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F37" w:rsidRDefault="002C0F37">
      <w:pPr>
        <w:rPr>
          <w:b/>
          <w:bCs/>
        </w:rPr>
      </w:pPr>
      <w:r>
        <w:rPr>
          <w:b/>
          <w:bCs/>
        </w:rPr>
        <w:t>AUDIT 26/12/2025 ISO 14.001:2015 DNV – documenti mostrati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Registro Carico-Scarico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MUD 2023 </w:t>
      </w:r>
      <w:proofErr w:type="spellStart"/>
      <w:r>
        <w:t>pec</w:t>
      </w:r>
      <w:proofErr w:type="spellEnd"/>
      <w:r>
        <w:t xml:space="preserve"> 22/05/2025 (no giacenza)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Attestato RENTRI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Stampare Registro C/S e far vidimare dal 13/02/2025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IV copia 16/01/2025 Hub ambiente (da ricopiare numero di pratica presente nel registro)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Autorizzazione rifiuti GESPI srl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Autorizzazione Hub ambiente</w:t>
      </w:r>
    </w:p>
    <w:p w:rsid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Stampare elenco dei mezzi Hub ambiente </w:t>
      </w:r>
      <w:r>
        <w:sym w:font="Wingdings" w:char="F0E0"/>
      </w:r>
      <w:r>
        <w:t xml:space="preserve"> </w:t>
      </w:r>
      <w:r>
        <w:rPr>
          <w:b/>
          <w:bCs/>
        </w:rPr>
        <w:t>opportunità di miglioramento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TARI 2023 del 11/08/2024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Digestato accordo DWS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Presidi antincendio + planimetria del 28/11/2024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Prova antincendio + prova depuratore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Autorizzazione pozzo 2024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>
        <w:t>Pec</w:t>
      </w:r>
      <w:proofErr w:type="spellEnd"/>
      <w:r>
        <w:t xml:space="preserve"> inviata al comune con analisi reflui + analisi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Documenti depuratore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Emissioni 2024 di ecologica BUFFA n°67 del 11/03/2024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Scheda tecnica + scheda sicurezza di </w:t>
      </w:r>
      <w:proofErr w:type="spellStart"/>
      <w:r>
        <w:t>Declor</w:t>
      </w:r>
      <w:proofErr w:type="spellEnd"/>
      <w:r>
        <w:t xml:space="preserve"> e RO2323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D05.04 aggiornato al 13/02/2025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Rapporto di prova di ecologica Buffa + invio autorità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F-GAS rapporto di intervento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Patentino Mandanici</w:t>
      </w:r>
    </w:p>
    <w:p w:rsidR="002C0F37" w:rsidRPr="002C0F37" w:rsidRDefault="002C0F37" w:rsidP="002C0F37">
      <w:pPr>
        <w:pStyle w:val="Paragrafoelenco"/>
        <w:numPr>
          <w:ilvl w:val="0"/>
          <w:numId w:val="1"/>
        </w:numPr>
        <w:rPr>
          <w:b/>
          <w:bCs/>
        </w:rPr>
      </w:pPr>
      <w:r>
        <w:t>Documentazione centrale frigo nuova – varie documentazioni di conformità (Tecno-servizi).</w:t>
      </w:r>
    </w:p>
    <w:p w:rsidR="002C0F37" w:rsidRPr="002C0F37" w:rsidRDefault="002C0F37" w:rsidP="002C0F37">
      <w:pPr>
        <w:rPr>
          <w:b/>
          <w:bCs/>
        </w:rPr>
      </w:pPr>
    </w:p>
    <w:sectPr w:rsidR="002C0F37" w:rsidRPr="002C0F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72A31"/>
    <w:multiLevelType w:val="hybridMultilevel"/>
    <w:tmpl w:val="C6C649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05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37"/>
    <w:rsid w:val="002C0F37"/>
    <w:rsid w:val="00493DE2"/>
    <w:rsid w:val="0053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2DA98"/>
  <w15:chartTrackingRefBased/>
  <w15:docId w15:val="{814013B1-1CB6-4C1D-8D9A-8319381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F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F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F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0F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F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F37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F37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F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F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F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F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F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F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0F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F37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F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F37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0F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1</cp:revision>
  <dcterms:created xsi:type="dcterms:W3CDTF">2025-03-03T07:12:00Z</dcterms:created>
  <dcterms:modified xsi:type="dcterms:W3CDTF">2025-03-03T07:22:00Z</dcterms:modified>
</cp:coreProperties>
</file>