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80EB3" w14:textId="2350C7D1" w:rsidR="00D15873" w:rsidRPr="0001742D" w:rsidRDefault="00D15873" w:rsidP="00C1141D">
      <w:pPr>
        <w:spacing w:after="240" w:line="276" w:lineRule="auto"/>
        <w:ind w:left="-851"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FLUSSO OPERATIVO</w:t>
      </w:r>
      <w:r w:rsidR="00C1141D" w:rsidRPr="0001742D">
        <w:rPr>
          <w:rFonts w:asciiTheme="minorHAnsi" w:hAnsiTheme="minorHAnsi" w:cstheme="minorHAnsi"/>
          <w:b/>
          <w:sz w:val="22"/>
          <w:szCs w:val="22"/>
        </w:rPr>
        <w:t xml:space="preserve"> DELLE ATTIVIT</w:t>
      </w:r>
      <w:r w:rsidR="0001742D">
        <w:rPr>
          <w:rFonts w:asciiTheme="minorHAnsi" w:hAnsiTheme="minorHAnsi" w:cstheme="minorHAnsi"/>
          <w:b/>
          <w:sz w:val="22"/>
          <w:szCs w:val="22"/>
        </w:rPr>
        <w:t>À</w:t>
      </w:r>
      <w:r w:rsidR="00C1141D" w:rsidRPr="0001742D">
        <w:rPr>
          <w:rFonts w:asciiTheme="minorHAnsi" w:hAnsiTheme="minorHAnsi" w:cstheme="minorHAnsi"/>
          <w:b/>
          <w:sz w:val="22"/>
          <w:szCs w:val="22"/>
        </w:rPr>
        <w:t xml:space="preserve"> PRELIMINARI</w:t>
      </w:r>
    </w:p>
    <w:p w14:paraId="3308AA71" w14:textId="77777777" w:rsidR="004F3600" w:rsidRPr="0001742D" w:rsidRDefault="004F3600" w:rsidP="004F3600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Preparazione secchielli</w:t>
      </w:r>
      <w:r w:rsidR="00276943" w:rsidRPr="0001742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E7F7A7B" w14:textId="77777777" w:rsidR="004F3600" w:rsidRPr="0001742D" w:rsidRDefault="004F3600" w:rsidP="008247DE">
      <w:pPr>
        <w:spacing w:after="240"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I secchielli vengono portati direttamente dal magazzino al Reparto Prodotti Finiti avendo cura di riconfezionare eventuali rimanenze di pedane</w:t>
      </w:r>
      <w:r w:rsidR="00276943" w:rsidRPr="0001742D">
        <w:rPr>
          <w:rFonts w:asciiTheme="minorHAnsi" w:hAnsiTheme="minorHAnsi" w:cstheme="minorHAnsi"/>
          <w:sz w:val="22"/>
          <w:szCs w:val="22"/>
        </w:rPr>
        <w:t xml:space="preserve"> sconfezionate</w:t>
      </w:r>
      <w:r w:rsidRPr="0001742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B8AA936" w14:textId="77777777" w:rsidR="008247DE" w:rsidRPr="0001742D" w:rsidRDefault="008247DE" w:rsidP="008247DE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Attività preliminari ed avvertenze al confezionamento</w:t>
      </w:r>
    </w:p>
    <w:p w14:paraId="018A3F15" w14:textId="77777777" w:rsidR="008247DE" w:rsidRPr="0001742D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preparare la macchina riempitrice verificando di aver impostato la quantità esatta con cui l’imballo deve essere riempito. La verifica deve essere ripetuta ogni ora;</w:t>
      </w:r>
    </w:p>
    <w:p w14:paraId="2FA2C087" w14:textId="77777777" w:rsidR="008247DE" w:rsidRPr="0001742D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preparare il piano di appoggio;</w:t>
      </w:r>
    </w:p>
    <w:p w14:paraId="11C0C1DB" w14:textId="77777777" w:rsidR="00543286" w:rsidRPr="0001742D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verificare di avere a disposizione quanto necessario al confezionamento. </w:t>
      </w:r>
    </w:p>
    <w:p w14:paraId="2AD9A020" w14:textId="77777777" w:rsidR="008247DE" w:rsidRPr="0001742D" w:rsidRDefault="00543286" w:rsidP="00543286">
      <w:pPr>
        <w:pStyle w:val="Paragrafoelenco"/>
        <w:suppressAutoHyphens w:val="0"/>
        <w:autoSpaceDE/>
        <w:spacing w:line="276" w:lineRule="auto"/>
        <w:ind w:left="0"/>
        <w:contextualSpacing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Per il </w:t>
      </w:r>
      <w:r w:rsidR="008247DE" w:rsidRPr="0001742D">
        <w:rPr>
          <w:rFonts w:asciiTheme="minorHAnsi" w:hAnsiTheme="minorHAnsi" w:cstheme="minorHAnsi"/>
          <w:i/>
          <w:sz w:val="22"/>
          <w:szCs w:val="22"/>
        </w:rPr>
        <w:t xml:space="preserve">confezionamento in secchielli </w:t>
      </w:r>
      <w:r w:rsidRPr="0001742D">
        <w:rPr>
          <w:rFonts w:asciiTheme="minorHAnsi" w:hAnsiTheme="minorHAnsi" w:cstheme="minorHAnsi"/>
          <w:sz w:val="22"/>
          <w:szCs w:val="22"/>
        </w:rPr>
        <w:t>o</w:t>
      </w:r>
      <w:r w:rsidR="008247DE" w:rsidRPr="0001742D">
        <w:rPr>
          <w:rFonts w:asciiTheme="minorHAnsi" w:hAnsiTheme="minorHAnsi" w:cstheme="minorHAnsi"/>
          <w:sz w:val="22"/>
          <w:szCs w:val="22"/>
        </w:rPr>
        <w:t>ccorre preparare: pedane, secchielli completi di coperchi, velofilm, reggette, martello in gomma</w:t>
      </w:r>
      <w:r w:rsidRPr="0001742D">
        <w:rPr>
          <w:rFonts w:asciiTheme="minorHAnsi" w:hAnsiTheme="minorHAnsi" w:cstheme="minorHAnsi"/>
          <w:sz w:val="22"/>
          <w:szCs w:val="22"/>
        </w:rPr>
        <w:t xml:space="preserve">, </w:t>
      </w:r>
      <w:r w:rsidR="008247DE" w:rsidRPr="0001742D">
        <w:rPr>
          <w:rFonts w:asciiTheme="minorHAnsi" w:hAnsiTheme="minorHAnsi" w:cstheme="minorHAnsi"/>
          <w:sz w:val="22"/>
          <w:szCs w:val="22"/>
        </w:rPr>
        <w:t>spugnette, etichette (martello di gomma e spugnette devono essere tenuti nell’armadio).</w:t>
      </w:r>
    </w:p>
    <w:p w14:paraId="79E0B83C" w14:textId="77777777" w:rsidR="00D15873" w:rsidRPr="0001742D" w:rsidRDefault="00DF79C2" w:rsidP="00FE7607">
      <w:pPr>
        <w:numPr>
          <w:ilvl w:val="0"/>
          <w:numId w:val="25"/>
        </w:numPr>
        <w:spacing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</w:t>
      </w:r>
      <w:r w:rsidR="00D15873" w:rsidRPr="0001742D">
        <w:rPr>
          <w:rFonts w:asciiTheme="minorHAnsi" w:hAnsiTheme="minorHAnsi" w:cstheme="minorHAnsi"/>
          <w:sz w:val="22"/>
          <w:szCs w:val="22"/>
        </w:rPr>
        <w:t xml:space="preserve">ccertarsi che gli impianti per il riempimento siano stati sanificati, le utenze siano tutte attive e che le </w:t>
      </w:r>
      <w:r w:rsidR="00FE7607" w:rsidRPr="0001742D">
        <w:rPr>
          <w:rFonts w:asciiTheme="minorHAnsi" w:hAnsiTheme="minorHAnsi" w:cstheme="minorHAnsi"/>
          <w:sz w:val="22"/>
          <w:szCs w:val="22"/>
        </w:rPr>
        <w:t>condense siano state scaricate.</w:t>
      </w:r>
    </w:p>
    <w:p w14:paraId="3D08DEBB" w14:textId="77777777" w:rsidR="00FE7607" w:rsidRPr="0001742D" w:rsidRDefault="00FE7607" w:rsidP="00FE7607">
      <w:pPr>
        <w:numPr>
          <w:ilvl w:val="0"/>
          <w:numId w:val="25"/>
        </w:numPr>
        <w:spacing w:after="240"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controllare il filtro di pre-infustamento per la presenza di frammenti estranei e l’integrità del filtro.</w:t>
      </w:r>
    </w:p>
    <w:p w14:paraId="185570A5" w14:textId="77777777" w:rsidR="00530929" w:rsidRPr="0001742D" w:rsidRDefault="00530929" w:rsidP="00530929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FLUSSO OPERATIVO DELE OPERAZIONI DI CONFEZIONAMENTO IN SECCHIELLI</w:t>
      </w:r>
    </w:p>
    <w:p w14:paraId="20CF3313" w14:textId="77777777" w:rsidR="00530929" w:rsidRPr="0001742D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47E71E2B" w14:textId="77777777" w:rsidR="00530929" w:rsidRPr="0001742D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i/>
          <w:sz w:val="22"/>
          <w:szCs w:val="22"/>
        </w:rPr>
        <w:t xml:space="preserve">N° 1 addetto alla movimentazione (che </w:t>
      </w:r>
      <w:r w:rsidRPr="0001742D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087D2F4A" w14:textId="77777777" w:rsidR="00F0237A" w:rsidRPr="0001742D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01742D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F0237A" w:rsidRPr="0001742D">
        <w:rPr>
          <w:rFonts w:asciiTheme="minorHAnsi" w:hAnsiTheme="minorHAnsi" w:cstheme="minorHAnsi"/>
          <w:i/>
          <w:sz w:val="22"/>
          <w:szCs w:val="22"/>
        </w:rPr>
        <w:t>la predisposizione degli impianti;</w:t>
      </w:r>
    </w:p>
    <w:p w14:paraId="458BF14A" w14:textId="77777777" w:rsidR="00530929" w:rsidRPr="0001742D" w:rsidRDefault="00F0237A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01742D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530929" w:rsidRPr="0001742D">
        <w:rPr>
          <w:rFonts w:asciiTheme="minorHAnsi" w:hAnsiTheme="minorHAnsi" w:cstheme="minorHAnsi"/>
          <w:i/>
          <w:sz w:val="22"/>
          <w:szCs w:val="22"/>
        </w:rPr>
        <w:t xml:space="preserve"> riempimento</w:t>
      </w:r>
      <w:r w:rsidR="00530929" w:rsidRPr="0001742D">
        <w:rPr>
          <w:rFonts w:asciiTheme="minorHAnsi" w:hAnsiTheme="minorHAnsi" w:cstheme="minorHAnsi"/>
          <w:sz w:val="22"/>
          <w:szCs w:val="22"/>
        </w:rPr>
        <w:t>;</w:t>
      </w:r>
    </w:p>
    <w:p w14:paraId="24B481B2" w14:textId="77777777" w:rsidR="00530929" w:rsidRPr="0001742D" w:rsidRDefault="00530929" w:rsidP="00530929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01742D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3BE04D06" w14:textId="77777777" w:rsidR="00530929" w:rsidRPr="0001742D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26F7C456" w14:textId="77777777" w:rsidR="00530929" w:rsidRPr="0001742D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L’addetto alla movimentazione trasferisce i </w:t>
      </w:r>
      <w:r w:rsidR="00F0237A" w:rsidRPr="0001742D">
        <w:rPr>
          <w:rFonts w:asciiTheme="minorHAnsi" w:hAnsiTheme="minorHAnsi" w:cstheme="minorHAnsi"/>
          <w:sz w:val="22"/>
          <w:szCs w:val="22"/>
        </w:rPr>
        <w:t>secchielli imballati</w:t>
      </w:r>
      <w:r w:rsidRPr="0001742D">
        <w:rPr>
          <w:rFonts w:asciiTheme="minorHAnsi" w:hAnsiTheme="minorHAnsi" w:cstheme="minorHAnsi"/>
          <w:sz w:val="22"/>
          <w:szCs w:val="22"/>
        </w:rPr>
        <w:t xml:space="preserve"> dal magazzino imballi al reparto prodotti finiti utilizzando per ogni luogo l’apposito muletto.</w:t>
      </w:r>
    </w:p>
    <w:p w14:paraId="0A33D2F7" w14:textId="77777777" w:rsidR="00530929" w:rsidRPr="0001742D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alla movimentazione predispone la pedana vicino all’ingresso del portello dell’area Astepo. Verificando:</w:t>
      </w:r>
    </w:p>
    <w:p w14:paraId="0130F84B" w14:textId="77777777" w:rsidR="00530929" w:rsidRPr="0001742D" w:rsidRDefault="00F0237A" w:rsidP="00530929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SECCHIELL</w:t>
      </w:r>
      <w:r w:rsidR="00530929" w:rsidRPr="0001742D">
        <w:rPr>
          <w:rFonts w:asciiTheme="minorHAnsi" w:hAnsiTheme="minorHAnsi" w:cstheme="minorHAnsi"/>
          <w:b/>
          <w:sz w:val="22"/>
          <w:szCs w:val="22"/>
        </w:rPr>
        <w:t xml:space="preserve">I: </w:t>
      </w:r>
      <w:r w:rsidRPr="0001742D">
        <w:rPr>
          <w:rFonts w:asciiTheme="minorHAnsi" w:hAnsiTheme="minorHAnsi" w:cstheme="minorHAnsi"/>
          <w:sz w:val="22"/>
          <w:szCs w:val="22"/>
        </w:rPr>
        <w:t>ancora imballati</w:t>
      </w:r>
      <w:r w:rsidR="00530929" w:rsidRPr="0001742D">
        <w:rPr>
          <w:rFonts w:asciiTheme="minorHAnsi" w:hAnsiTheme="minorHAnsi" w:cstheme="minorHAnsi"/>
          <w:sz w:val="22"/>
          <w:szCs w:val="22"/>
        </w:rPr>
        <w:t>.</w:t>
      </w:r>
    </w:p>
    <w:p w14:paraId="4EB20F51" w14:textId="77777777" w:rsidR="00C76EE1" w:rsidRPr="0001742D" w:rsidRDefault="00C76EE1" w:rsidP="00F0237A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alla movimentazione, quando comunicato dall’addetto al riempimento, avvicina la pedana all’ingresso del portello dell’area Astepo, ne attende l’apertura totale, e sistema la pedana sulla passerella.</w:t>
      </w:r>
    </w:p>
    <w:p w14:paraId="20026780" w14:textId="77777777" w:rsidR="00F0237A" w:rsidRPr="0001742D" w:rsidRDefault="00530929" w:rsidP="00F0237A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L’addetto alla </w:t>
      </w:r>
      <w:r w:rsidR="00F0237A" w:rsidRPr="0001742D">
        <w:rPr>
          <w:rFonts w:asciiTheme="minorHAnsi" w:hAnsiTheme="minorHAnsi" w:cstheme="minorHAnsi"/>
          <w:sz w:val="22"/>
          <w:szCs w:val="22"/>
        </w:rPr>
        <w:t xml:space="preserve">predisposizione degli imballi toglie la confezione esterna dei secchielli, appone </w:t>
      </w:r>
      <w:r w:rsidR="00A54EE3" w:rsidRPr="0001742D">
        <w:rPr>
          <w:rFonts w:asciiTheme="minorHAnsi" w:hAnsiTheme="minorHAnsi" w:cstheme="minorHAnsi"/>
          <w:sz w:val="22"/>
          <w:szCs w:val="22"/>
        </w:rPr>
        <w:t>n.2 etichette per ogni secchiello seguendo il corretto numero progressivo, assicurandosi</w:t>
      </w:r>
      <w:r w:rsidR="002317FE" w:rsidRPr="0001742D">
        <w:rPr>
          <w:rFonts w:asciiTheme="minorHAnsi" w:hAnsiTheme="minorHAnsi" w:cstheme="minorHAnsi"/>
          <w:sz w:val="22"/>
          <w:szCs w:val="22"/>
        </w:rPr>
        <w:t xml:space="preserve"> di applicare ciascuna etichetta sotto il primo bordo e la seconda etichetta esattamente sul lat</w:t>
      </w:r>
      <w:r w:rsidR="00106F92" w:rsidRPr="0001742D">
        <w:rPr>
          <w:rFonts w:asciiTheme="minorHAnsi" w:hAnsiTheme="minorHAnsi" w:cstheme="minorHAnsi"/>
          <w:sz w:val="22"/>
          <w:szCs w:val="22"/>
        </w:rPr>
        <w:t>o opposto della prima etichetta</w:t>
      </w:r>
      <w:r w:rsidR="00F0237A" w:rsidRPr="0001742D">
        <w:rPr>
          <w:rFonts w:asciiTheme="minorHAnsi" w:hAnsiTheme="minorHAnsi" w:cstheme="minorHAnsi"/>
          <w:sz w:val="22"/>
          <w:szCs w:val="22"/>
        </w:rPr>
        <w:t xml:space="preserve"> </w:t>
      </w:r>
      <w:r w:rsidR="00E90FB1" w:rsidRPr="0001742D">
        <w:rPr>
          <w:rFonts w:asciiTheme="minorHAnsi" w:hAnsiTheme="minorHAnsi" w:cstheme="minorHAnsi"/>
          <w:sz w:val="22"/>
          <w:szCs w:val="22"/>
        </w:rPr>
        <w:t xml:space="preserve">(avendo cura di apporre sui primi cinque e sugli ultimi cinque l’etichetta che indica la destinazione a rilavorazione) </w:t>
      </w:r>
      <w:r w:rsidR="00F0237A" w:rsidRPr="0001742D">
        <w:rPr>
          <w:rFonts w:asciiTheme="minorHAnsi" w:hAnsiTheme="minorHAnsi" w:cstheme="minorHAnsi"/>
          <w:sz w:val="22"/>
          <w:szCs w:val="22"/>
        </w:rPr>
        <w:t>e predispone il secchiello sul tavolo del riempimento. Verificando:</w:t>
      </w:r>
    </w:p>
    <w:p w14:paraId="17496CF9" w14:textId="77777777" w:rsidR="00F0237A" w:rsidRPr="0001742D" w:rsidRDefault="00F0237A" w:rsidP="00F0237A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 xml:space="preserve">SECCHIELLI: </w:t>
      </w:r>
      <w:r w:rsidRPr="0001742D">
        <w:rPr>
          <w:rFonts w:asciiTheme="minorHAnsi" w:hAnsiTheme="minorHAnsi" w:cstheme="minorHAnsi"/>
          <w:sz w:val="22"/>
          <w:szCs w:val="22"/>
        </w:rPr>
        <w:t xml:space="preserve">assenza di altre etichette e pulizia </w:t>
      </w:r>
      <w:r w:rsidR="00973A98" w:rsidRPr="0001742D">
        <w:rPr>
          <w:rFonts w:asciiTheme="minorHAnsi" w:hAnsiTheme="minorHAnsi" w:cstheme="minorHAnsi"/>
          <w:sz w:val="22"/>
          <w:szCs w:val="22"/>
        </w:rPr>
        <w:t xml:space="preserve">interna ed </w:t>
      </w:r>
      <w:r w:rsidRPr="0001742D">
        <w:rPr>
          <w:rFonts w:asciiTheme="minorHAnsi" w:hAnsiTheme="minorHAnsi" w:cstheme="minorHAnsi"/>
          <w:sz w:val="22"/>
          <w:szCs w:val="22"/>
        </w:rPr>
        <w:t>esterna dell’imballo.</w:t>
      </w:r>
    </w:p>
    <w:p w14:paraId="76E64D44" w14:textId="77777777" w:rsidR="00530929" w:rsidRPr="0001742D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7C2F2E79" w14:textId="77777777" w:rsidR="00530929" w:rsidRPr="0001742D" w:rsidRDefault="00530929" w:rsidP="00530929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scartare i primi cinque secchielli di succo e destinarli alla rilavorazione;</w:t>
      </w:r>
    </w:p>
    <w:p w14:paraId="3916D311" w14:textId="77777777" w:rsidR="00530929" w:rsidRPr="0001742D" w:rsidRDefault="00530929" w:rsidP="00530929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scartare gli ultimi cinque secchielli di succo e destinarli alla rilavorazione;</w:t>
      </w:r>
    </w:p>
    <w:p w14:paraId="3BABF770" w14:textId="77777777" w:rsidR="00530929" w:rsidRPr="0001742D" w:rsidRDefault="00530929" w:rsidP="00530929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lastRenderedPageBreak/>
        <w:t>assicurarsi che, durante la fase di riempimento, la tolleranza del peso non superi l’1% del peso netto totale con cui si d</w:t>
      </w:r>
      <w:r w:rsidR="00543286" w:rsidRPr="0001742D">
        <w:rPr>
          <w:rFonts w:asciiTheme="minorHAnsi" w:hAnsiTheme="minorHAnsi" w:cstheme="minorHAnsi"/>
          <w:sz w:val="22"/>
          <w:szCs w:val="22"/>
        </w:rPr>
        <w:t>eve riempire un singolo imballo;</w:t>
      </w:r>
    </w:p>
    <w:p w14:paraId="4F40495F" w14:textId="77777777" w:rsidR="00543286" w:rsidRPr="0001742D" w:rsidRDefault="00543286" w:rsidP="00530929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assicurarsi che, durante la fase di riempimento, il succo non fuoriesca dal secchiello.</w:t>
      </w:r>
    </w:p>
    <w:p w14:paraId="704B9880" w14:textId="30CBBFA6" w:rsidR="00530929" w:rsidRPr="0001742D" w:rsidRDefault="00530929" w:rsidP="00F0237A">
      <w:pPr>
        <w:numPr>
          <w:ilvl w:val="0"/>
          <w:numId w:val="20"/>
        </w:numPr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alla chiusura degli imballi</w:t>
      </w:r>
      <w:r w:rsidR="00543286" w:rsidRPr="0001742D">
        <w:rPr>
          <w:rFonts w:asciiTheme="minorHAnsi" w:hAnsiTheme="minorHAnsi" w:cstheme="minorHAnsi"/>
          <w:sz w:val="22"/>
          <w:szCs w:val="22"/>
        </w:rPr>
        <w:t xml:space="preserve">, prima di procedere con la chiusura del coperchio deve assicurarsi che il secchiello non sia sporco di succo, dopo aver verificato ciò, procederà con la chiusura dello stesso </w:t>
      </w:r>
      <w:r w:rsidR="00F0237A" w:rsidRPr="0001742D">
        <w:rPr>
          <w:rFonts w:asciiTheme="minorHAnsi" w:hAnsiTheme="minorHAnsi" w:cstheme="minorHAnsi"/>
          <w:sz w:val="22"/>
          <w:szCs w:val="22"/>
        </w:rPr>
        <w:t>posiziona</w:t>
      </w:r>
      <w:r w:rsidR="00543286" w:rsidRPr="0001742D">
        <w:rPr>
          <w:rFonts w:asciiTheme="minorHAnsi" w:hAnsiTheme="minorHAnsi" w:cstheme="minorHAnsi"/>
          <w:sz w:val="22"/>
          <w:szCs w:val="22"/>
        </w:rPr>
        <w:t>ndo il coperchio</w:t>
      </w:r>
      <w:r w:rsidR="00F0237A" w:rsidRPr="0001742D">
        <w:rPr>
          <w:rFonts w:asciiTheme="minorHAnsi" w:hAnsiTheme="minorHAnsi" w:cstheme="minorHAnsi"/>
          <w:sz w:val="22"/>
          <w:szCs w:val="22"/>
        </w:rPr>
        <w:t xml:space="preserve"> con attenzione, spingendolo con forza verso il basso fino a chiuderlo totalmente e sentire il caratteristico suono emesso dalla chiusura del sigillo; infine batte con il martello di gomma sulla circonferenza del tappo</w:t>
      </w:r>
      <w:r w:rsidRPr="0001742D">
        <w:rPr>
          <w:rFonts w:asciiTheme="minorHAnsi" w:hAnsiTheme="minorHAnsi" w:cstheme="minorHAnsi"/>
          <w:sz w:val="22"/>
          <w:szCs w:val="22"/>
        </w:rPr>
        <w:t>.</w:t>
      </w:r>
    </w:p>
    <w:p w14:paraId="1F266249" w14:textId="77777777" w:rsidR="00530929" w:rsidRPr="0001742D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alla chiusura degli imballi pulisce eventuali sgocciolamenti di succo o condensa con la seguente modalità:</w:t>
      </w:r>
    </w:p>
    <w:p w14:paraId="1E9540B2" w14:textId="77777777" w:rsidR="00530929" w:rsidRPr="0001742D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5EDFACA7" w14:textId="77777777" w:rsidR="00530929" w:rsidRPr="0001742D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45EF6127" w14:textId="2FD9E838" w:rsidR="00530929" w:rsidRPr="0001742D" w:rsidRDefault="00530929" w:rsidP="00F0237A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asciugare con un nuovo strappo di carta assorbente monouso;</w:t>
      </w:r>
    </w:p>
    <w:p w14:paraId="0B6EF0E2" w14:textId="77777777" w:rsidR="00530929" w:rsidRPr="0001742D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3A1BCE2A" w14:textId="77777777" w:rsidR="00530929" w:rsidRPr="0001742D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verificare che non vi siano cattivi odori o residui di succo.</w:t>
      </w:r>
    </w:p>
    <w:p w14:paraId="57C106B6" w14:textId="77777777" w:rsidR="00F0237A" w:rsidRPr="0001742D" w:rsidRDefault="00530929" w:rsidP="00530929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</w:t>
      </w:r>
      <w:r w:rsidR="00A54EE3" w:rsidRPr="0001742D">
        <w:rPr>
          <w:rFonts w:asciiTheme="minorHAnsi" w:hAnsiTheme="minorHAnsi" w:cstheme="minorHAnsi"/>
          <w:sz w:val="22"/>
          <w:szCs w:val="22"/>
        </w:rPr>
        <w:t>na verificando la presenza delle etichette</w:t>
      </w:r>
      <w:r w:rsidR="00E00F58" w:rsidRPr="0001742D">
        <w:rPr>
          <w:rFonts w:asciiTheme="minorHAnsi" w:hAnsiTheme="minorHAnsi" w:cstheme="minorHAnsi"/>
          <w:sz w:val="22"/>
          <w:szCs w:val="22"/>
        </w:rPr>
        <w:t xml:space="preserve">, le quali devono essere messe in modo tale da essere ben visibili. </w:t>
      </w:r>
    </w:p>
    <w:p w14:paraId="232B4BB6" w14:textId="3D969AC4" w:rsidR="003C6739" w:rsidRPr="0001742D" w:rsidRDefault="00C00556" w:rsidP="00012623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L’addetto alla movimentazione, </w:t>
      </w:r>
      <w:r w:rsidR="00E00F58" w:rsidRPr="0001742D">
        <w:rPr>
          <w:rFonts w:asciiTheme="minorHAnsi" w:hAnsiTheme="minorHAnsi" w:cstheme="minorHAnsi"/>
          <w:sz w:val="22"/>
          <w:szCs w:val="22"/>
        </w:rPr>
        <w:t>verificherà</w:t>
      </w:r>
      <w:r w:rsidRPr="0001742D">
        <w:rPr>
          <w:rFonts w:asciiTheme="minorHAnsi" w:hAnsiTheme="minorHAnsi" w:cstheme="minorHAnsi"/>
          <w:sz w:val="22"/>
          <w:szCs w:val="22"/>
        </w:rPr>
        <w:t xml:space="preserve"> che il carico di secchielli </w:t>
      </w:r>
      <w:r w:rsidR="00E00F58" w:rsidRPr="0001742D">
        <w:rPr>
          <w:rFonts w:asciiTheme="minorHAnsi" w:hAnsiTheme="minorHAnsi" w:cstheme="minorHAnsi"/>
          <w:sz w:val="22"/>
          <w:szCs w:val="22"/>
        </w:rPr>
        <w:t>sia perfettamente centrato sulla</w:t>
      </w:r>
      <w:r w:rsidRPr="0001742D">
        <w:rPr>
          <w:rFonts w:asciiTheme="minorHAnsi" w:hAnsiTheme="minorHAnsi" w:cstheme="minorHAnsi"/>
          <w:sz w:val="22"/>
          <w:szCs w:val="22"/>
        </w:rPr>
        <w:t xml:space="preserve"> pedana</w:t>
      </w:r>
      <w:r w:rsidR="00E00F58" w:rsidRPr="0001742D">
        <w:rPr>
          <w:rFonts w:asciiTheme="minorHAnsi" w:hAnsiTheme="minorHAnsi" w:cstheme="minorHAnsi"/>
          <w:sz w:val="22"/>
          <w:szCs w:val="22"/>
        </w:rPr>
        <w:t xml:space="preserve"> per far si che gli angoli restino liberi. Inoltre verificherà che</w:t>
      </w:r>
      <w:r w:rsidR="00012623" w:rsidRPr="0001742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12623" w:rsidRPr="0001742D">
        <w:rPr>
          <w:rFonts w:asciiTheme="minorHAnsi" w:hAnsiTheme="minorHAnsi" w:cstheme="minorHAnsi"/>
          <w:sz w:val="22"/>
          <w:szCs w:val="22"/>
        </w:rPr>
        <w:t>i</w:t>
      </w:r>
      <w:r w:rsidR="00E00F58" w:rsidRPr="0001742D">
        <w:rPr>
          <w:rFonts w:asciiTheme="minorHAnsi" w:hAnsiTheme="minorHAnsi" w:cstheme="minorHAnsi"/>
          <w:sz w:val="22"/>
          <w:szCs w:val="22"/>
        </w:rPr>
        <w:t xml:space="preserve"> manici siano rivolti verso l’interno della pedana perché diversamente potrebbero causare danneggiamenti alla reggetta e/o danneggiamenti derivanti da urti che l’intero carico potrebbe subire durante le fasi di movimentazione</w:t>
      </w:r>
      <w:r w:rsidR="00012623" w:rsidRPr="0001742D">
        <w:rPr>
          <w:rFonts w:asciiTheme="minorHAnsi" w:hAnsiTheme="minorHAnsi" w:cstheme="minorHAnsi"/>
          <w:sz w:val="22"/>
          <w:szCs w:val="22"/>
        </w:rPr>
        <w:t xml:space="preserve"> e </w:t>
      </w:r>
      <w:r w:rsidRPr="0001742D">
        <w:rPr>
          <w:rFonts w:asciiTheme="minorHAnsi" w:hAnsiTheme="minorHAnsi" w:cstheme="minorHAnsi"/>
          <w:sz w:val="22"/>
          <w:szCs w:val="22"/>
        </w:rPr>
        <w:t>che i secchielli siano perfettamente impilati,</w:t>
      </w:r>
      <w:r w:rsidR="00012623" w:rsidRPr="0001742D">
        <w:rPr>
          <w:rFonts w:asciiTheme="minorHAnsi" w:hAnsiTheme="minorHAnsi" w:cstheme="minorHAnsi"/>
          <w:sz w:val="22"/>
          <w:szCs w:val="22"/>
        </w:rPr>
        <w:t xml:space="preserve"> le reggette devono essere posizionate seguendo le scanalature presenti nel secchiello per evitare che non scivolino </w:t>
      </w:r>
      <w:r w:rsidR="003C6739" w:rsidRPr="0001742D">
        <w:rPr>
          <w:rFonts w:asciiTheme="minorHAnsi" w:hAnsiTheme="minorHAnsi" w:cstheme="minorHAnsi"/>
          <w:sz w:val="22"/>
          <w:szCs w:val="22"/>
        </w:rPr>
        <w:t>sulla parte liscia del secchiello, questo perché:</w:t>
      </w:r>
    </w:p>
    <w:p w14:paraId="4F04458E" w14:textId="77777777" w:rsidR="003C6739" w:rsidRPr="0001742D" w:rsidRDefault="003C6739" w:rsidP="003C6739">
      <w:pPr>
        <w:numPr>
          <w:ilvl w:val="0"/>
          <w:numId w:val="35"/>
        </w:numPr>
        <w:spacing w:line="276" w:lineRule="auto"/>
        <w:ind w:left="426" w:right="-567" w:hanging="142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   le scanalature sono il punto più resistente dell’imballo;</w:t>
      </w:r>
    </w:p>
    <w:p w14:paraId="71ED3A84" w14:textId="77777777" w:rsidR="003C6739" w:rsidRPr="0001742D" w:rsidRDefault="003C6739" w:rsidP="003C6739">
      <w:pPr>
        <w:numPr>
          <w:ilvl w:val="0"/>
          <w:numId w:val="35"/>
        </w:numPr>
        <w:spacing w:line="276" w:lineRule="auto"/>
        <w:ind w:left="426" w:right="-567" w:hanging="142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   le reggette vanno applicate ad ogni fila di secchielli;</w:t>
      </w:r>
    </w:p>
    <w:p w14:paraId="34EAC34E" w14:textId="55BC3861" w:rsidR="009C729D" w:rsidRPr="0001742D" w:rsidRDefault="00EF0ABB" w:rsidP="009C729D">
      <w:pPr>
        <w:numPr>
          <w:ilvl w:val="0"/>
          <w:numId w:val="20"/>
        </w:numPr>
        <w:spacing w:line="276" w:lineRule="auto"/>
        <w:ind w:left="0" w:right="-567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 </w:t>
      </w:r>
      <w:r w:rsidR="00494632" w:rsidRPr="0001742D">
        <w:rPr>
          <w:rFonts w:asciiTheme="minorHAnsi" w:hAnsiTheme="minorHAnsi" w:cstheme="minorHAnsi"/>
          <w:sz w:val="22"/>
          <w:szCs w:val="22"/>
        </w:rPr>
        <w:t>procedere ad apporre velofilm ben tirato per ciascuna fila facendo attenzione che nell’ultima fila vengano posizionati n°4 angolari con 3 file di reggetta in prossimità delle scalana</w:t>
      </w:r>
      <w:r w:rsidRPr="0001742D">
        <w:rPr>
          <w:rFonts w:asciiTheme="minorHAnsi" w:hAnsiTheme="minorHAnsi" w:cstheme="minorHAnsi"/>
          <w:sz w:val="22"/>
          <w:szCs w:val="22"/>
        </w:rPr>
        <w:t>ture dei secchielli;</w:t>
      </w:r>
      <w:r w:rsidR="009C729D" w:rsidRPr="0001742D">
        <w:rPr>
          <w:rFonts w:asciiTheme="minorHAnsi" w:hAnsiTheme="minorHAnsi" w:cstheme="minorHAnsi"/>
          <w:sz w:val="22"/>
          <w:szCs w:val="22"/>
        </w:rPr>
        <w:t xml:space="preserve"> Il velofilm</w:t>
      </w:r>
      <w:r w:rsidR="00AE38D9" w:rsidRPr="0001742D">
        <w:rPr>
          <w:rFonts w:asciiTheme="minorHAnsi" w:hAnsiTheme="minorHAnsi" w:cstheme="minorHAnsi"/>
          <w:sz w:val="22"/>
          <w:szCs w:val="22"/>
        </w:rPr>
        <w:t xml:space="preserve"> </w:t>
      </w:r>
      <w:r w:rsidR="009C729D" w:rsidRPr="0001742D">
        <w:rPr>
          <w:rFonts w:asciiTheme="minorHAnsi" w:hAnsiTheme="minorHAnsi" w:cstheme="minorHAnsi"/>
          <w:sz w:val="22"/>
          <w:szCs w:val="22"/>
        </w:rPr>
        <w:t>deve</w:t>
      </w:r>
      <w:r w:rsidR="009C729D" w:rsidRPr="0001742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C729D" w:rsidRPr="0001742D">
        <w:rPr>
          <w:rFonts w:asciiTheme="minorHAnsi" w:hAnsiTheme="minorHAnsi" w:cstheme="minorHAnsi"/>
          <w:sz w:val="22"/>
          <w:szCs w:val="22"/>
        </w:rPr>
        <w:t>coprire totalmente i secchielli intrappolando anche il fondo del pallet, bisogna effettuare tre giri dal basso verso l’alto, in modo tale da irrigidire l’intero blocco.</w:t>
      </w:r>
    </w:p>
    <w:p w14:paraId="2D5349CC" w14:textId="77777777" w:rsidR="00EF0ABB" w:rsidRPr="0001742D" w:rsidRDefault="00EF0ABB" w:rsidP="00EF0ABB">
      <w:pPr>
        <w:numPr>
          <w:ilvl w:val="0"/>
          <w:numId w:val="35"/>
        </w:numPr>
        <w:spacing w:line="276" w:lineRule="auto"/>
        <w:ind w:left="567" w:right="-567" w:hanging="283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 xml:space="preserve">apporre etichetta esterna per ciascun lato della pedana. </w:t>
      </w:r>
    </w:p>
    <w:p w14:paraId="6F42F55E" w14:textId="77777777" w:rsidR="00973A98" w:rsidRPr="0001742D" w:rsidRDefault="00530929" w:rsidP="00973A98">
      <w:pPr>
        <w:numPr>
          <w:ilvl w:val="0"/>
          <w:numId w:val="20"/>
        </w:numPr>
        <w:spacing w:after="240"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L’addetto all</w:t>
      </w:r>
      <w:r w:rsidR="00C00556" w:rsidRPr="0001742D">
        <w:rPr>
          <w:rFonts w:asciiTheme="minorHAnsi" w:hAnsiTheme="minorHAnsi" w:cstheme="minorHAnsi"/>
          <w:sz w:val="22"/>
          <w:szCs w:val="22"/>
        </w:rPr>
        <w:t>a movimentazione trasferisce i secchielli</w:t>
      </w:r>
      <w:r w:rsidRPr="0001742D">
        <w:rPr>
          <w:rFonts w:asciiTheme="minorHAnsi" w:hAnsiTheme="minorHAnsi" w:cstheme="minorHAnsi"/>
          <w:sz w:val="22"/>
          <w:szCs w:val="22"/>
        </w:rPr>
        <w:t xml:space="preserve"> nella cella di congelamento.</w:t>
      </w:r>
    </w:p>
    <w:p w14:paraId="0BCE8A4B" w14:textId="77777777" w:rsidR="009E114C" w:rsidRPr="0001742D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b/>
          <w:sz w:val="22"/>
          <w:szCs w:val="22"/>
        </w:rPr>
        <w:t>Operazioni di carico e di prodotti in secchielli</w:t>
      </w:r>
      <w:r w:rsidR="005D7364" w:rsidRPr="0001742D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D9C2442" w14:textId="77777777" w:rsidR="009E114C" w:rsidRPr="0001742D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Nel caricare pedane contenenti secchielli l’operatore avrà cura di:</w:t>
      </w:r>
    </w:p>
    <w:p w14:paraId="3A27B69E" w14:textId="77777777" w:rsidR="009E114C" w:rsidRPr="0001742D" w:rsidRDefault="009E114C" w:rsidP="00865EF3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assicurarsi di non lasciare spazi tra le pedane ed il container e tra le pedane e le altre pedane</w:t>
      </w:r>
      <w:r w:rsidR="00B41BA0" w:rsidRPr="0001742D">
        <w:rPr>
          <w:rFonts w:asciiTheme="minorHAnsi" w:hAnsiTheme="minorHAnsi" w:cstheme="minorHAnsi"/>
          <w:sz w:val="22"/>
          <w:szCs w:val="22"/>
        </w:rPr>
        <w:t xml:space="preserve"> applicando, nel caso in cui questo non sia possibile da un’ottimale disposizione delle pedane, fogli di polistirolo o cuscinetti gonfi d’aria fino alla pressione massima di 0,2 bar (air bag) per eliminare possibili movimenti;</w:t>
      </w:r>
    </w:p>
    <w:p w14:paraId="271670AA" w14:textId="40660EC9" w:rsidR="00615E7A" w:rsidRPr="008D3B7B" w:rsidRDefault="00B41BA0" w:rsidP="00615E7A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01742D">
        <w:rPr>
          <w:rFonts w:asciiTheme="minorHAnsi" w:hAnsiTheme="minorHAnsi" w:cstheme="minorHAnsi"/>
          <w:sz w:val="22"/>
          <w:szCs w:val="22"/>
        </w:rPr>
        <w:t>disporre nella parte posteriore del container pedane prive di muffa e sporcizia che dovranno essere preparate e pulite il giorno precedente al carico. Nella parte soprastante a queste pedane dovrà essere messo il polistirolo.</w:t>
      </w:r>
    </w:p>
    <w:sectPr w:rsidR="00615E7A" w:rsidRPr="008D3B7B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C8F68" w14:textId="77777777" w:rsidR="0062256B" w:rsidRDefault="0062256B">
      <w:r>
        <w:separator/>
      </w:r>
    </w:p>
  </w:endnote>
  <w:endnote w:type="continuationSeparator" w:id="0">
    <w:p w14:paraId="3AC6A93F" w14:textId="77777777" w:rsidR="0062256B" w:rsidRDefault="00622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2317FE" w14:paraId="1882C65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3C56EE5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83C0575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1AA312B" w14:textId="77777777" w:rsidR="002317FE" w:rsidRPr="001B1240" w:rsidRDefault="002317FE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92D2C65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0CD637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2317FE" w14:paraId="4D4589ED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FEA5BB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328D964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1289EE0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E63F781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C1ADAB8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7FC93511" w14:textId="77777777" w:rsidR="002317FE" w:rsidRDefault="002317F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CE314" w14:textId="77777777" w:rsidR="0062256B" w:rsidRDefault="0062256B">
      <w:r>
        <w:separator/>
      </w:r>
    </w:p>
  </w:footnote>
  <w:footnote w:type="continuationSeparator" w:id="0">
    <w:p w14:paraId="765BD074" w14:textId="77777777" w:rsidR="0062256B" w:rsidRDefault="00622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670"/>
      <w:gridCol w:w="2693"/>
    </w:tblGrid>
    <w:tr w:rsidR="002317FE" w14:paraId="558BC6F3" w14:textId="77777777" w:rsidTr="0001742D">
      <w:trPr>
        <w:trHeight w:val="983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DDA5AB" w14:textId="77777777" w:rsidR="002317FE" w:rsidRPr="0001742D" w:rsidRDefault="002317FE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01742D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37A439B" w14:textId="77777777" w:rsidR="0001742D" w:rsidRDefault="002317FE" w:rsidP="0001742D">
          <w:pPr>
            <w:pStyle w:val="Intestazione"/>
            <w:snapToGrid w:val="0"/>
            <w:spacing w:before="12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01742D">
            <w:rPr>
              <w:rFonts w:asciiTheme="minorHAnsi" w:hAnsiTheme="minorHAnsi" w:cstheme="minorHAnsi"/>
              <w:b/>
              <w:bCs/>
              <w:sz w:val="32"/>
              <w:szCs w:val="32"/>
            </w:rPr>
            <w:t>CONFEZIONAMENTO</w:t>
          </w:r>
          <w:r w:rsidR="00543286" w:rsidRPr="0001742D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PRODOTTO </w:t>
          </w:r>
        </w:p>
        <w:p w14:paraId="5A294B30" w14:textId="1E6BAA8A" w:rsidR="002317FE" w:rsidRPr="0001742D" w:rsidRDefault="00543286" w:rsidP="0001742D">
          <w:pPr>
            <w:pStyle w:val="Intestazione"/>
            <w:snapToGrid w:val="0"/>
            <w:spacing w:before="120"/>
            <w:jc w:val="center"/>
            <w:rPr>
              <w:rFonts w:asciiTheme="minorHAnsi" w:hAnsiTheme="minorHAnsi" w:cstheme="minorHAnsi"/>
              <w:b/>
              <w:bCs/>
              <w:sz w:val="32"/>
              <w:szCs w:val="32"/>
            </w:rPr>
          </w:pPr>
          <w:r w:rsidRPr="0001742D">
            <w:rPr>
              <w:rFonts w:asciiTheme="minorHAnsi" w:hAnsiTheme="minorHAnsi" w:cstheme="minorHAnsi"/>
              <w:b/>
              <w:bCs/>
              <w:sz w:val="32"/>
              <w:szCs w:val="32"/>
            </w:rPr>
            <w:t>FINITO IN SECCHIELLI</w:t>
          </w:r>
        </w:p>
        <w:p w14:paraId="7D3667DF" w14:textId="77777777" w:rsidR="002317FE" w:rsidRPr="0001742D" w:rsidRDefault="002317FE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E121D7" w14:textId="0E1B703B" w:rsidR="0001742D" w:rsidRPr="0001742D" w:rsidRDefault="0001742D" w:rsidP="0001742D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val="en-US" w:eastAsia="it-IT"/>
            </w:rPr>
          </w:pPr>
          <w:r w:rsidRPr="0001742D">
            <w:rPr>
              <w:rFonts w:ascii="Calibri" w:hAnsi="Calibri" w:cs="Calibri"/>
              <w:sz w:val="18"/>
              <w:lang w:val="en-US"/>
            </w:rPr>
            <w:t>Cod</w:t>
          </w:r>
          <w:r w:rsidRPr="0001742D">
            <w:rPr>
              <w:rFonts w:ascii="Calibri" w:hAnsi="Calibri" w:cs="Calibri"/>
              <w:sz w:val="14"/>
              <w:szCs w:val="16"/>
              <w:lang w:val="en-US"/>
            </w:rPr>
            <w:t xml:space="preserve">.: </w:t>
          </w:r>
          <w:r w:rsidRPr="0001742D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>IL 15.01.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>B</w:t>
          </w:r>
          <w:r w:rsidRPr="0001742D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val="en-US"/>
            </w:rPr>
            <w:t xml:space="preserve"> </w:t>
          </w:r>
        </w:p>
        <w:p w14:paraId="12DC3B61" w14:textId="77777777" w:rsidR="0001742D" w:rsidRPr="0001742D" w:rsidRDefault="0001742D" w:rsidP="0001742D">
          <w:pPr>
            <w:spacing w:after="60"/>
            <w:ind w:right="-143"/>
            <w:rPr>
              <w:rFonts w:ascii="Calibri" w:hAnsi="Calibri" w:cs="Calibri"/>
              <w:sz w:val="18"/>
              <w:lang w:val="en-US"/>
            </w:rPr>
          </w:pPr>
          <w:r w:rsidRPr="0001742D">
            <w:rPr>
              <w:rFonts w:ascii="Calibri" w:hAnsi="Calibri" w:cs="Calibri"/>
              <w:sz w:val="18"/>
              <w:lang w:val="en-US"/>
            </w:rPr>
            <w:t>Rev.: 0</w:t>
          </w:r>
          <w:r w:rsidRPr="0001742D">
            <w:rPr>
              <w:rFonts w:ascii="Calibri" w:hAnsi="Calibri" w:cs="Calibri"/>
              <w:noProof/>
              <w:sz w:val="18"/>
              <w:szCs w:val="18"/>
              <w:lang w:val="en-US"/>
            </w:rPr>
            <w:t>4</w:t>
          </w:r>
        </w:p>
        <w:p w14:paraId="25DEBEE6" w14:textId="77777777" w:rsidR="0001742D" w:rsidRDefault="0001742D" w:rsidP="0001742D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6D4E3C0B" w14:textId="77777777" w:rsidR="0001742D" w:rsidRDefault="0001742D" w:rsidP="0001742D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6D625E91" w14:textId="77777777" w:rsidR="0001742D" w:rsidRDefault="0001742D" w:rsidP="0001742D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1D2C228" w14:textId="77777777" w:rsidR="0001742D" w:rsidRDefault="0001742D" w:rsidP="0001742D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2EE9AC82" w14:textId="3D6F5E82" w:rsidR="0001742D" w:rsidRPr="004A3161" w:rsidRDefault="0001742D" w:rsidP="0001742D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5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E5C3C4E" w14:textId="77777777" w:rsidR="002317FE" w:rsidRDefault="002317F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2317FE" w14:paraId="68C25FDE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1877C5" w14:textId="77777777" w:rsidR="002317FE" w:rsidRPr="004A3161" w:rsidRDefault="002317FE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B76548" w14:textId="77777777" w:rsidR="002317FE" w:rsidRPr="004A3161" w:rsidRDefault="002317FE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B55525" w14:textId="77777777" w:rsidR="002317FE" w:rsidRPr="004A3161" w:rsidRDefault="002317FE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06904C0E" w14:textId="77777777" w:rsidR="002317FE" w:rsidRPr="004A3161" w:rsidRDefault="002317FE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03E4BCFD" w14:textId="77777777" w:rsidR="002317FE" w:rsidRDefault="002317F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F75CC2"/>
    <w:multiLevelType w:val="hybridMultilevel"/>
    <w:tmpl w:val="76564D1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0AE5324C"/>
    <w:multiLevelType w:val="hybridMultilevel"/>
    <w:tmpl w:val="8BFA9D9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4280"/>
    <w:multiLevelType w:val="hybridMultilevel"/>
    <w:tmpl w:val="2410E93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B1795"/>
    <w:multiLevelType w:val="hybridMultilevel"/>
    <w:tmpl w:val="E97E1152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DE0206"/>
    <w:multiLevelType w:val="hybridMultilevel"/>
    <w:tmpl w:val="8458A97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E0927"/>
    <w:multiLevelType w:val="hybridMultilevel"/>
    <w:tmpl w:val="7994C9C0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24E10555"/>
    <w:multiLevelType w:val="hybridMultilevel"/>
    <w:tmpl w:val="619C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462D1"/>
    <w:multiLevelType w:val="hybridMultilevel"/>
    <w:tmpl w:val="998AEF94"/>
    <w:lvl w:ilvl="0" w:tplc="00000002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B70A5"/>
    <w:multiLevelType w:val="hybridMultilevel"/>
    <w:tmpl w:val="BF3AB47A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B5BB2"/>
    <w:multiLevelType w:val="hybridMultilevel"/>
    <w:tmpl w:val="60AC1090"/>
    <w:lvl w:ilvl="0" w:tplc="AAB454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1B4FB9"/>
    <w:multiLevelType w:val="hybridMultilevel"/>
    <w:tmpl w:val="6E80A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20274"/>
    <w:multiLevelType w:val="hybridMultilevel"/>
    <w:tmpl w:val="B142E4D2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31BA6829"/>
    <w:multiLevelType w:val="hybridMultilevel"/>
    <w:tmpl w:val="C75A657C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8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A77DC"/>
    <w:multiLevelType w:val="hybridMultilevel"/>
    <w:tmpl w:val="095C4872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A2E0F5B0">
      <w:numFmt w:val="bullet"/>
      <w:lvlText w:val="-"/>
      <w:lvlJc w:val="left"/>
      <w:pPr>
        <w:ind w:left="1309" w:hanging="360"/>
      </w:pPr>
      <w:rPr>
        <w:rFonts w:ascii="Verdana" w:eastAsia="Times New Roman" w:hAnsi="Verdana" w:cs="Times New Roman" w:hint="default"/>
        <w:b w:val="0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3C81670B"/>
    <w:multiLevelType w:val="hybridMultilevel"/>
    <w:tmpl w:val="CB46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2E227C"/>
    <w:multiLevelType w:val="hybridMultilevel"/>
    <w:tmpl w:val="385A489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4E1BA7"/>
    <w:multiLevelType w:val="hybridMultilevel"/>
    <w:tmpl w:val="F704202C"/>
    <w:lvl w:ilvl="0" w:tplc="041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4" w15:restartNumberingAfterBreak="0">
    <w:nsid w:val="4E5C525A"/>
    <w:multiLevelType w:val="hybridMultilevel"/>
    <w:tmpl w:val="2CAC1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C34D8"/>
    <w:multiLevelType w:val="hybridMultilevel"/>
    <w:tmpl w:val="DD3C012A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6" w15:restartNumberingAfterBreak="0">
    <w:nsid w:val="532A464F"/>
    <w:multiLevelType w:val="hybridMultilevel"/>
    <w:tmpl w:val="036481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AD19EC"/>
    <w:multiLevelType w:val="hybridMultilevel"/>
    <w:tmpl w:val="6E424A7E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8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86D6FC4"/>
    <w:multiLevelType w:val="hybridMultilevel"/>
    <w:tmpl w:val="895C0FB6"/>
    <w:lvl w:ilvl="0" w:tplc="CC567FB4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1" w15:restartNumberingAfterBreak="0">
    <w:nsid w:val="69F23755"/>
    <w:multiLevelType w:val="hybridMultilevel"/>
    <w:tmpl w:val="04B26B2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2" w15:restartNumberingAfterBreak="0">
    <w:nsid w:val="6B7B0E09"/>
    <w:multiLevelType w:val="hybridMultilevel"/>
    <w:tmpl w:val="3DC2B362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3" w15:restartNumberingAfterBreak="0">
    <w:nsid w:val="6D273845"/>
    <w:multiLevelType w:val="hybridMultilevel"/>
    <w:tmpl w:val="C8FADAC6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4" w15:restartNumberingAfterBreak="0">
    <w:nsid w:val="71C13FCC"/>
    <w:multiLevelType w:val="hybridMultilevel"/>
    <w:tmpl w:val="801E7640"/>
    <w:lvl w:ilvl="0" w:tplc="0410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5" w15:restartNumberingAfterBreak="0">
    <w:nsid w:val="76DA5A8D"/>
    <w:multiLevelType w:val="hybridMultilevel"/>
    <w:tmpl w:val="24344FF2"/>
    <w:lvl w:ilvl="0" w:tplc="4E5808F8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A4F7A48"/>
    <w:multiLevelType w:val="hybridMultilevel"/>
    <w:tmpl w:val="BA3C4392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08669483">
    <w:abstractNumId w:val="0"/>
  </w:num>
  <w:num w:numId="2" w16cid:durableId="489948322">
    <w:abstractNumId w:val="1"/>
  </w:num>
  <w:num w:numId="3" w16cid:durableId="437649667">
    <w:abstractNumId w:val="2"/>
  </w:num>
  <w:num w:numId="4" w16cid:durableId="1084648770">
    <w:abstractNumId w:val="3"/>
  </w:num>
  <w:num w:numId="5" w16cid:durableId="195432202">
    <w:abstractNumId w:val="18"/>
  </w:num>
  <w:num w:numId="6" w16cid:durableId="654382944">
    <w:abstractNumId w:val="13"/>
  </w:num>
  <w:num w:numId="7" w16cid:durableId="1141918151">
    <w:abstractNumId w:val="29"/>
  </w:num>
  <w:num w:numId="8" w16cid:durableId="446697687">
    <w:abstractNumId w:val="22"/>
  </w:num>
  <w:num w:numId="9" w16cid:durableId="1124932266">
    <w:abstractNumId w:val="28"/>
  </w:num>
  <w:num w:numId="10" w16cid:durableId="1023214890">
    <w:abstractNumId w:val="14"/>
  </w:num>
  <w:num w:numId="11" w16cid:durableId="148209088">
    <w:abstractNumId w:val="30"/>
  </w:num>
  <w:num w:numId="12" w16cid:durableId="1598905039">
    <w:abstractNumId w:val="31"/>
  </w:num>
  <w:num w:numId="13" w16cid:durableId="1539007477">
    <w:abstractNumId w:val="4"/>
  </w:num>
  <w:num w:numId="14" w16cid:durableId="660891710">
    <w:abstractNumId w:val="27"/>
  </w:num>
  <w:num w:numId="15" w16cid:durableId="1412922100">
    <w:abstractNumId w:val="25"/>
  </w:num>
  <w:num w:numId="16" w16cid:durableId="1889804672">
    <w:abstractNumId w:val="16"/>
  </w:num>
  <w:num w:numId="17" w16cid:durableId="1731732017">
    <w:abstractNumId w:val="24"/>
  </w:num>
  <w:num w:numId="18" w16cid:durableId="1249122942">
    <w:abstractNumId w:val="15"/>
  </w:num>
  <w:num w:numId="19" w16cid:durableId="719980719">
    <w:abstractNumId w:val="10"/>
  </w:num>
  <w:num w:numId="20" w16cid:durableId="906501646">
    <w:abstractNumId w:val="6"/>
  </w:num>
  <w:num w:numId="21" w16cid:durableId="336930289">
    <w:abstractNumId w:val="20"/>
  </w:num>
  <w:num w:numId="22" w16cid:durableId="1530991166">
    <w:abstractNumId w:val="33"/>
  </w:num>
  <w:num w:numId="23" w16cid:durableId="1277256252">
    <w:abstractNumId w:val="32"/>
  </w:num>
  <w:num w:numId="24" w16cid:durableId="224531483">
    <w:abstractNumId w:val="17"/>
  </w:num>
  <w:num w:numId="25" w16cid:durableId="1910075259">
    <w:abstractNumId w:val="12"/>
  </w:num>
  <w:num w:numId="26" w16cid:durableId="1818255831">
    <w:abstractNumId w:val="36"/>
  </w:num>
  <w:num w:numId="27" w16cid:durableId="266237573">
    <w:abstractNumId w:val="5"/>
  </w:num>
  <w:num w:numId="28" w16cid:durableId="1686714410">
    <w:abstractNumId w:val="19"/>
  </w:num>
  <w:num w:numId="29" w16cid:durableId="1338074465">
    <w:abstractNumId w:val="23"/>
  </w:num>
  <w:num w:numId="30" w16cid:durableId="1891919579">
    <w:abstractNumId w:val="9"/>
  </w:num>
  <w:num w:numId="31" w16cid:durableId="881862388">
    <w:abstractNumId w:val="34"/>
  </w:num>
  <w:num w:numId="32" w16cid:durableId="2069911009">
    <w:abstractNumId w:val="26"/>
  </w:num>
  <w:num w:numId="33" w16cid:durableId="1524124964">
    <w:abstractNumId w:val="8"/>
  </w:num>
  <w:num w:numId="34" w16cid:durableId="396519028">
    <w:abstractNumId w:val="21"/>
  </w:num>
  <w:num w:numId="35" w16cid:durableId="1707024605">
    <w:abstractNumId w:val="11"/>
  </w:num>
  <w:num w:numId="36" w16cid:durableId="1050692218">
    <w:abstractNumId w:val="7"/>
  </w:num>
  <w:num w:numId="37" w16cid:durableId="193616117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C9F"/>
    <w:rsid w:val="00006CD3"/>
    <w:rsid w:val="00012623"/>
    <w:rsid w:val="0001742D"/>
    <w:rsid w:val="0002000E"/>
    <w:rsid w:val="0002119B"/>
    <w:rsid w:val="00023067"/>
    <w:rsid w:val="000524E7"/>
    <w:rsid w:val="00065814"/>
    <w:rsid w:val="000768F9"/>
    <w:rsid w:val="000814D0"/>
    <w:rsid w:val="0008295C"/>
    <w:rsid w:val="00092BE3"/>
    <w:rsid w:val="000E0D1F"/>
    <w:rsid w:val="00106F92"/>
    <w:rsid w:val="00174220"/>
    <w:rsid w:val="00176549"/>
    <w:rsid w:val="00176BCD"/>
    <w:rsid w:val="001A50EA"/>
    <w:rsid w:val="001B1240"/>
    <w:rsid w:val="001C5AB5"/>
    <w:rsid w:val="001D03D8"/>
    <w:rsid w:val="00207B8B"/>
    <w:rsid w:val="00212918"/>
    <w:rsid w:val="002317FE"/>
    <w:rsid w:val="00253604"/>
    <w:rsid w:val="00267BE3"/>
    <w:rsid w:val="00276943"/>
    <w:rsid w:val="0029438A"/>
    <w:rsid w:val="00295D17"/>
    <w:rsid w:val="002D688D"/>
    <w:rsid w:val="002D6D31"/>
    <w:rsid w:val="002E6BF0"/>
    <w:rsid w:val="002E72E7"/>
    <w:rsid w:val="00313719"/>
    <w:rsid w:val="0032333A"/>
    <w:rsid w:val="00346252"/>
    <w:rsid w:val="0039509E"/>
    <w:rsid w:val="003A2B72"/>
    <w:rsid w:val="003A5903"/>
    <w:rsid w:val="003C6739"/>
    <w:rsid w:val="003E16B4"/>
    <w:rsid w:val="003F3772"/>
    <w:rsid w:val="00400C42"/>
    <w:rsid w:val="00406AF5"/>
    <w:rsid w:val="0041554C"/>
    <w:rsid w:val="00455621"/>
    <w:rsid w:val="00457D66"/>
    <w:rsid w:val="00461A80"/>
    <w:rsid w:val="004755F7"/>
    <w:rsid w:val="00492D5D"/>
    <w:rsid w:val="00494632"/>
    <w:rsid w:val="004A3161"/>
    <w:rsid w:val="004B450B"/>
    <w:rsid w:val="004B6F61"/>
    <w:rsid w:val="004D46BF"/>
    <w:rsid w:val="004F1C88"/>
    <w:rsid w:val="004F34FE"/>
    <w:rsid w:val="004F3600"/>
    <w:rsid w:val="00513A28"/>
    <w:rsid w:val="00530929"/>
    <w:rsid w:val="00543286"/>
    <w:rsid w:val="00577417"/>
    <w:rsid w:val="005857DF"/>
    <w:rsid w:val="0058741E"/>
    <w:rsid w:val="00591179"/>
    <w:rsid w:val="005A6320"/>
    <w:rsid w:val="005C3B39"/>
    <w:rsid w:val="005D1E55"/>
    <w:rsid w:val="005D7364"/>
    <w:rsid w:val="00606B36"/>
    <w:rsid w:val="00615E7A"/>
    <w:rsid w:val="00617F68"/>
    <w:rsid w:val="006224B1"/>
    <w:rsid w:val="0062256B"/>
    <w:rsid w:val="006359A0"/>
    <w:rsid w:val="00646AC2"/>
    <w:rsid w:val="006574F5"/>
    <w:rsid w:val="006850A8"/>
    <w:rsid w:val="006B1153"/>
    <w:rsid w:val="006C12D1"/>
    <w:rsid w:val="006C1847"/>
    <w:rsid w:val="006E17BB"/>
    <w:rsid w:val="006F1329"/>
    <w:rsid w:val="00704194"/>
    <w:rsid w:val="0072245C"/>
    <w:rsid w:val="00723EFE"/>
    <w:rsid w:val="00723F07"/>
    <w:rsid w:val="007326DF"/>
    <w:rsid w:val="00733EC4"/>
    <w:rsid w:val="00734DF0"/>
    <w:rsid w:val="00741F01"/>
    <w:rsid w:val="00766252"/>
    <w:rsid w:val="00775CF9"/>
    <w:rsid w:val="007A5AB0"/>
    <w:rsid w:val="007A5BC3"/>
    <w:rsid w:val="007B6CD3"/>
    <w:rsid w:val="007C6724"/>
    <w:rsid w:val="007F676A"/>
    <w:rsid w:val="008242BB"/>
    <w:rsid w:val="008247DE"/>
    <w:rsid w:val="0082741E"/>
    <w:rsid w:val="0083313B"/>
    <w:rsid w:val="00837F6C"/>
    <w:rsid w:val="00840713"/>
    <w:rsid w:val="00865EF3"/>
    <w:rsid w:val="008664C1"/>
    <w:rsid w:val="008708A6"/>
    <w:rsid w:val="00871D57"/>
    <w:rsid w:val="008C6439"/>
    <w:rsid w:val="008D3B7B"/>
    <w:rsid w:val="00933C9F"/>
    <w:rsid w:val="00937D7B"/>
    <w:rsid w:val="009717DC"/>
    <w:rsid w:val="00973A98"/>
    <w:rsid w:val="00984137"/>
    <w:rsid w:val="009C729D"/>
    <w:rsid w:val="009D1B62"/>
    <w:rsid w:val="009D2041"/>
    <w:rsid w:val="009E114C"/>
    <w:rsid w:val="00A01943"/>
    <w:rsid w:val="00A1266E"/>
    <w:rsid w:val="00A17A10"/>
    <w:rsid w:val="00A523C1"/>
    <w:rsid w:val="00A54EE3"/>
    <w:rsid w:val="00A554FB"/>
    <w:rsid w:val="00A77F87"/>
    <w:rsid w:val="00A837BA"/>
    <w:rsid w:val="00A914F8"/>
    <w:rsid w:val="00A93EAE"/>
    <w:rsid w:val="00AB39B9"/>
    <w:rsid w:val="00AB499C"/>
    <w:rsid w:val="00AC0531"/>
    <w:rsid w:val="00AD1C24"/>
    <w:rsid w:val="00AE38D9"/>
    <w:rsid w:val="00B04558"/>
    <w:rsid w:val="00B31DC7"/>
    <w:rsid w:val="00B41BA0"/>
    <w:rsid w:val="00B43100"/>
    <w:rsid w:val="00B54BAA"/>
    <w:rsid w:val="00B64220"/>
    <w:rsid w:val="00B64CAA"/>
    <w:rsid w:val="00B7130C"/>
    <w:rsid w:val="00B74878"/>
    <w:rsid w:val="00B812E3"/>
    <w:rsid w:val="00B90B7B"/>
    <w:rsid w:val="00B9411A"/>
    <w:rsid w:val="00BA1A4D"/>
    <w:rsid w:val="00BB220B"/>
    <w:rsid w:val="00BE2B35"/>
    <w:rsid w:val="00BF7D8F"/>
    <w:rsid w:val="00C00556"/>
    <w:rsid w:val="00C1141D"/>
    <w:rsid w:val="00C26DBB"/>
    <w:rsid w:val="00C270D3"/>
    <w:rsid w:val="00C36C3A"/>
    <w:rsid w:val="00C45278"/>
    <w:rsid w:val="00C71D21"/>
    <w:rsid w:val="00C7208F"/>
    <w:rsid w:val="00C7474A"/>
    <w:rsid w:val="00C76EE1"/>
    <w:rsid w:val="00C7733F"/>
    <w:rsid w:val="00C84692"/>
    <w:rsid w:val="00C87BE0"/>
    <w:rsid w:val="00CB5761"/>
    <w:rsid w:val="00D05198"/>
    <w:rsid w:val="00D15873"/>
    <w:rsid w:val="00D92818"/>
    <w:rsid w:val="00D976BF"/>
    <w:rsid w:val="00DA1105"/>
    <w:rsid w:val="00DC0A5B"/>
    <w:rsid w:val="00DC5451"/>
    <w:rsid w:val="00DE5C26"/>
    <w:rsid w:val="00DF79C2"/>
    <w:rsid w:val="00E00F58"/>
    <w:rsid w:val="00E20684"/>
    <w:rsid w:val="00E62509"/>
    <w:rsid w:val="00E75A58"/>
    <w:rsid w:val="00E90FB1"/>
    <w:rsid w:val="00EA4124"/>
    <w:rsid w:val="00EE10A6"/>
    <w:rsid w:val="00EF0ABB"/>
    <w:rsid w:val="00F0237A"/>
    <w:rsid w:val="00F10A60"/>
    <w:rsid w:val="00F21B82"/>
    <w:rsid w:val="00F41F8E"/>
    <w:rsid w:val="00F50C07"/>
    <w:rsid w:val="00F55079"/>
    <w:rsid w:val="00F61F02"/>
    <w:rsid w:val="00F64F72"/>
    <w:rsid w:val="00F82C80"/>
    <w:rsid w:val="00F94FAC"/>
    <w:rsid w:val="00FC7DA3"/>
    <w:rsid w:val="00FE7607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AA3FBEE"/>
  <w15:docId w15:val="{C665447A-0DF6-4A1D-9164-8D55B497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IntestazioneCarattere">
    <w:name w:val="Intestazione Carattere"/>
    <w:link w:val="Intestazione"/>
    <w:rsid w:val="00615E7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8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292D2-BB04-4DBE-AA98-E2553C7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Qualita</cp:lastModifiedBy>
  <cp:revision>36</cp:revision>
  <cp:lastPrinted>2015-09-04T15:29:00Z</cp:lastPrinted>
  <dcterms:created xsi:type="dcterms:W3CDTF">2015-08-10T10:13:00Z</dcterms:created>
  <dcterms:modified xsi:type="dcterms:W3CDTF">2023-06-19T10:48:00Z</dcterms:modified>
</cp:coreProperties>
</file>