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-214" w:type="dxa"/>
        <w:tblW w:w="10207" w:type="dxa"/>
        <w:tblCellMar>
          <w:left w:w="70" w:type="dxa"/>
          <w:right w:w="70" w:type="dxa"/>
        </w:tblCellMar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411"/>
        <w:gridCol w:w="1701"/>
        <w:gridCol w:w="1701"/>
        <w:gridCol w:w="1134"/>
        <w:gridCol w:w="992"/>
        <w:gridCol w:w="1276"/>
        <w:gridCol w:w="992"/>
      </w:tblGrid>
      <w:tr>
        <w:trPr/>
        <w:tc>
          <w:tcPr>
            <w:tcBorders/>
            <w:tcW w:w="24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GRUPPO SCHEDE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MODULO DI RIFERIMENTO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DESTINATARIO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FIRMA RITIRO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DATA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FIRMA CONSEGNA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DATA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</w:tr>
      <w:tr>
        <w:trPr>
          <w:trHeight w:val="581"/>
        </w:trPr>
        <w:tc>
          <w:tcPr>
            <w:tcBorders/>
            <w:tcW w:w="24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CONTATORI CONSUMI ENERGETICI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MODULO LETTURA CONTATORI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MICALIZZI ROBERTA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689"/>
        </w:trPr>
        <w:tc>
          <w:tcPr>
            <w:tcBorders/>
            <w:tcW w:w="24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DEPURATORE / DISTILLERIA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FOGLI MACCHINA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ASPA GIUSEPPE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704"/>
        </w:trPr>
        <w:tc>
          <w:tcPr>
            <w:tcBorders/>
            <w:tcW w:w="24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REPARTO TRASFORMAZIONE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FOGLI MACCHINA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VISALLI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MAZZEO R.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827"/>
        </w:trPr>
        <w:tc>
          <w:tcPr>
            <w:tcBorders/>
            <w:tcW w:w="24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REPARTO TRASFORMAZIONE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VERIFICA GIORNALIERA DEL REPARTO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VISALLI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MAZZEO R.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708"/>
        </w:trPr>
        <w:tc>
          <w:tcPr>
            <w:tcBorders/>
            <w:tcW w:w="24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REPARTO TRASFORMAZIONE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MELOGRANO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MODULO LAVAGGIO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BONARRIGO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MAZZEO ROSARIO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689"/>
        </w:trPr>
        <w:tc>
          <w:tcPr>
            <w:tcBorders/>
            <w:tcW w:w="24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REPARTO TRASFORMAZIONE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FILTRO TAYLOR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BONARRIGO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689"/>
        </w:trPr>
        <w:tc>
          <w:tcPr>
            <w:tcBorders/>
            <w:tcW w:w="24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REPARTO PRODOTTI FINITI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FOGLI MACCHINA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CALDERONE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CANNIZZARO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696"/>
        </w:trPr>
        <w:tc>
          <w:tcPr>
            <w:tcBorders/>
            <w:tcW w:w="24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LABORATORIO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FOGLI MACCHINA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GIORGIANNI G.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VENUTO K.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685"/>
        </w:trPr>
        <w:tc>
          <w:tcPr>
            <w:tcBorders/>
            <w:tcW w:w="24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MULETTI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MODULO VERIFICA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MENSILE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LA MALFA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851"/>
        </w:trPr>
        <w:tc>
          <w:tcPr>
            <w:tcBorders/>
            <w:tcW w:w="24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REPARTI: TRASFORMAZIONE, PRODOTTI FINITI E CONFEZIONAMENTO/IMBOTTIGLIAMENTO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REGISTRO CONTROLLO TEMPERATURE TINI A-B-C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SCAVELLO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851"/>
        </w:trPr>
        <w:tc>
          <w:tcPr>
            <w:tcBorders/>
            <w:tcW w:w="24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REPARTO PRODOTTI FINITI E CONFEZIONAMENTO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REGISTRO CONTROLLO GLICOLE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REGISTRO CONTROLLO TEMPERATURE CELLE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PICCIOLO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</w:tbl>
    <w:p>
      <w:pPr>
        <w:pBdr/>
        <w:spacing/>
        <w:ind/>
        <w:rPr/>
      </w:pPr>
      <w:r/>
      <w:r/>
    </w:p>
    <w:sectPr>
      <w:headerReference w:type="default" r:id="rId8"/>
      <w:footnotePr/>
      <w:endnotePr/>
      <w:type w:val="nextPage"/>
      <w:pgSz w:h="16838" w:orient="portrait" w:w="11906"/>
      <w:pgMar w:top="1417" w:right="1134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left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Look w:val="04A0" w:firstRow="1" w:lastRow="0" w:firstColumn="1" w:lastColumn="0" w:noHBand="0" w:noVBand="1"/>
      <w:tblStyle w:val="11"/>
    </w:tblPr>
    <w:tblGrid>
      <w:gridCol w:w="1950"/>
      <w:gridCol w:w="5386"/>
      <w:gridCol w:w="2518"/>
    </w:tblGrid>
    <w:tr>
      <w:trPr>
        <w:trHeight w:val="977"/>
      </w:trPr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1950" w:type="dxa"/>
          <w:vAlign w:val="center"/>
          <w:textDirection w:val="lrTb"/>
          <w:noWrap w:val="false"/>
        </w:tcPr>
        <w:p>
          <w:pPr>
            <w:pStyle w:val="789"/>
            <w:pBdr/>
            <w:spacing/>
            <w:ind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79205" cy="51216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90788156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flipH="0" flipV="0">
                              <a:off x="0" y="0"/>
                              <a:ext cx="1079203" cy="512163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4.98pt;height:40.33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  <w:r/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5386" w:type="dxa"/>
          <w:vAlign w:val="center"/>
          <w:textDirection w:val="lrTb"/>
          <w:noWrap w:val="false"/>
        </w:tcPr>
        <w:p>
          <w:pPr>
            <w:pStyle w:val="789"/>
            <w:pBdr/>
            <w:spacing/>
            <w:ind/>
            <w:jc w:val="center"/>
            <w:rPr>
              <w:rFonts w:ascii="Verdana" w:hAnsi="Verdana" w:cs="Verdana"/>
              <w:b/>
              <w:bCs/>
              <w:sz w:val="16"/>
              <w:szCs w:val="16"/>
            </w:rPr>
          </w:pPr>
          <w:r>
            <w:rPr>
              <w:rFonts w:ascii="Verdana" w:hAnsi="Verdana" w:eastAsia="Verdana" w:cs="Verdana"/>
              <w:b/>
              <w:bCs/>
              <w:sz w:val="20"/>
              <w:szCs w:val="20"/>
            </w:rPr>
            <w:t xml:space="preserve">LISTA DI DISTRIBUZIONE DELLA DOCUMENTAZIONE DI SISTEMA IN FORMA CONTROLLATA</w:t>
          </w:r>
          <w:r>
            <w:rPr>
              <w:rFonts w:ascii="Verdana" w:hAnsi="Verdana" w:eastAsia="Verdana" w:cs="Verdana"/>
              <w:b/>
              <w:bCs/>
              <w:sz w:val="16"/>
              <w:szCs w:val="16"/>
            </w:rPr>
          </w:r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2518" w:type="dxa"/>
          <w:vAlign w:val="center"/>
          <w:textDirection w:val="lrTb"/>
          <w:noWrap w:val="false"/>
        </w:tcPr>
        <w:p>
          <w:pPr>
            <w:pStyle w:val="789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M 05.01 </w:t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</w:p>
        <w:p>
          <w:pPr>
            <w:pStyle w:val="789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REV. 19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del 1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6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-0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9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-2025</w:t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</w:p>
        <w:p>
          <w:pPr>
            <w:pStyle w:val="789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Pag. 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begin"/>
          </w:r>
          <w:r>
            <w:rPr>
              <w:rFonts w:ascii="Verdana" w:hAnsi="Verdana" w:eastAsia="Verdana" w:cs="Verdana"/>
              <w:sz w:val="18"/>
              <w:szCs w:val="18"/>
            </w:rPr>
            <w:instrText xml:space="preserve">PAGE   \* MERGEFORMAT</w:instrTex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separate"/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1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end"/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</w:p>
      </w:tc>
    </w:tr>
  </w:tbl>
  <w:p>
    <w:pPr>
      <w:pStyle w:val="789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7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7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785"/>
    <w:next w:val="785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785"/>
    <w:next w:val="785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785"/>
    <w:next w:val="78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785"/>
    <w:next w:val="785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785"/>
    <w:next w:val="78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785"/>
    <w:next w:val="785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785"/>
    <w:next w:val="78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85"/>
    <w:next w:val="785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85"/>
    <w:next w:val="785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786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86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8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86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86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86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86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86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8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85"/>
    <w:next w:val="785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86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85"/>
    <w:next w:val="785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86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85"/>
    <w:next w:val="785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86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785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7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85"/>
    <w:next w:val="785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86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85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86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86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8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86"/>
    <w:link w:val="789"/>
    <w:uiPriority w:val="99"/>
    <w:pPr>
      <w:pBdr/>
      <w:spacing/>
      <w:ind/>
    </w:pPr>
  </w:style>
  <w:style w:type="character" w:styleId="178">
    <w:name w:val="Footer Char"/>
    <w:basedOn w:val="786"/>
    <w:link w:val="790"/>
    <w:uiPriority w:val="99"/>
    <w:pPr>
      <w:pBdr/>
      <w:spacing/>
      <w:ind/>
    </w:pPr>
  </w:style>
  <w:style w:type="paragraph" w:styleId="179">
    <w:name w:val="Caption"/>
    <w:basedOn w:val="785"/>
    <w:next w:val="7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85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86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86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85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86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86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85"/>
    <w:next w:val="785"/>
    <w:uiPriority w:val="39"/>
    <w:unhideWhenUsed/>
    <w:pPr>
      <w:pBdr/>
      <w:spacing w:after="100"/>
      <w:ind/>
    </w:pPr>
  </w:style>
  <w:style w:type="paragraph" w:styleId="189">
    <w:name w:val="toc 2"/>
    <w:basedOn w:val="785"/>
    <w:next w:val="785"/>
    <w:uiPriority w:val="39"/>
    <w:unhideWhenUsed/>
    <w:pPr>
      <w:pBdr/>
      <w:spacing w:after="100"/>
      <w:ind w:left="220"/>
    </w:pPr>
  </w:style>
  <w:style w:type="paragraph" w:styleId="190">
    <w:name w:val="toc 3"/>
    <w:basedOn w:val="785"/>
    <w:next w:val="785"/>
    <w:uiPriority w:val="39"/>
    <w:unhideWhenUsed/>
    <w:pPr>
      <w:pBdr/>
      <w:spacing w:after="100"/>
      <w:ind w:left="440"/>
    </w:pPr>
  </w:style>
  <w:style w:type="paragraph" w:styleId="191">
    <w:name w:val="toc 4"/>
    <w:basedOn w:val="785"/>
    <w:next w:val="785"/>
    <w:uiPriority w:val="39"/>
    <w:unhideWhenUsed/>
    <w:pPr>
      <w:pBdr/>
      <w:spacing w:after="100"/>
      <w:ind w:left="660"/>
    </w:pPr>
  </w:style>
  <w:style w:type="paragraph" w:styleId="192">
    <w:name w:val="toc 5"/>
    <w:basedOn w:val="785"/>
    <w:next w:val="785"/>
    <w:uiPriority w:val="39"/>
    <w:unhideWhenUsed/>
    <w:pPr>
      <w:pBdr/>
      <w:spacing w:after="100"/>
      <w:ind w:left="880"/>
    </w:pPr>
  </w:style>
  <w:style w:type="paragraph" w:styleId="193">
    <w:name w:val="toc 6"/>
    <w:basedOn w:val="785"/>
    <w:next w:val="785"/>
    <w:uiPriority w:val="39"/>
    <w:unhideWhenUsed/>
    <w:pPr>
      <w:pBdr/>
      <w:spacing w:after="100"/>
      <w:ind w:left="1100"/>
    </w:pPr>
  </w:style>
  <w:style w:type="paragraph" w:styleId="194">
    <w:name w:val="toc 7"/>
    <w:basedOn w:val="785"/>
    <w:next w:val="785"/>
    <w:uiPriority w:val="39"/>
    <w:unhideWhenUsed/>
    <w:pPr>
      <w:pBdr/>
      <w:spacing w:after="100"/>
      <w:ind w:left="1320"/>
    </w:pPr>
  </w:style>
  <w:style w:type="paragraph" w:styleId="195">
    <w:name w:val="toc 8"/>
    <w:basedOn w:val="785"/>
    <w:next w:val="785"/>
    <w:uiPriority w:val="39"/>
    <w:unhideWhenUsed/>
    <w:pPr>
      <w:pBdr/>
      <w:spacing w:after="100"/>
      <w:ind w:left="1540"/>
    </w:pPr>
  </w:style>
  <w:style w:type="paragraph" w:styleId="196">
    <w:name w:val="toc 9"/>
    <w:basedOn w:val="785"/>
    <w:next w:val="785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786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785"/>
    <w:next w:val="785"/>
    <w:uiPriority w:val="99"/>
    <w:unhideWhenUsed/>
    <w:pPr>
      <w:pBdr/>
      <w:spacing w:after="0" w:afterAutospacing="0"/>
      <w:ind/>
    </w:pPr>
  </w:style>
  <w:style w:type="paragraph" w:styleId="785" w:default="1">
    <w:name w:val="Normal"/>
    <w:qFormat/>
    <w:pPr>
      <w:pBdr/>
      <w:spacing/>
      <w:ind/>
    </w:pPr>
  </w:style>
  <w:style w:type="character" w:styleId="786" w:default="1">
    <w:name w:val="Default Paragraph Font"/>
    <w:uiPriority w:val="1"/>
    <w:semiHidden/>
    <w:unhideWhenUsed/>
    <w:pPr>
      <w:pBdr/>
      <w:spacing/>
      <w:ind/>
    </w:pPr>
  </w:style>
  <w:style w:type="table" w:styleId="7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88" w:default="1">
    <w:name w:val="No List"/>
    <w:uiPriority w:val="99"/>
    <w:semiHidden/>
    <w:unhideWhenUsed/>
    <w:pPr>
      <w:pBdr/>
      <w:spacing/>
      <w:ind/>
    </w:pPr>
  </w:style>
  <w:style w:type="paragraph" w:styleId="789">
    <w:name w:val="Header"/>
    <w:basedOn w:val="785"/>
    <w:semiHidden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790">
    <w:name w:val="Footer"/>
    <w:basedOn w:val="785"/>
    <w:semiHidden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791">
    <w:name w:val="Balloon Text"/>
    <w:basedOn w:val="785"/>
    <w:link w:val="792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792" w:customStyle="1">
    <w:name w:val="Testo fumetto Carattere"/>
    <w:basedOn w:val="786"/>
    <w:link w:val="791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793">
    <w:name w:val="page number"/>
    <w:basedOn w:val="786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>Novaconsult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M05.01 Lista di distribuzione documentazione di sistema</dc:title>
  <dc:creator>Francesco San Martino</dc:creator>
  <cp:keywords>ISO 9001</cp:keywords>
  <cp:lastModifiedBy>Francesco Scavello</cp:lastModifiedBy>
  <cp:revision>66</cp:revision>
  <dcterms:created xsi:type="dcterms:W3CDTF">2016-05-25T10:13:00Z</dcterms:created>
  <dcterms:modified xsi:type="dcterms:W3CDTF">2025-11-10T11:48:40Z</dcterms:modified>
</cp:coreProperties>
</file>