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7" w:type="dxa"/>
        <w:tblW w:w="14424" w:type="dxa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054"/>
        <w:gridCol w:w="1134"/>
        <w:gridCol w:w="1701"/>
        <w:gridCol w:w="2571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cantSplit/>
          <w:trHeight w:val="148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GB"/>
              </w:rPr>
              <w:t xml:space="preserve">AREA</w:t>
            </w:r>
            <w:r>
              <w:rPr>
                <w:rFonts w:ascii="Calibri" w:hAnsi="Calibri" w:cs="Calibri"/>
                <w:b/>
                <w:sz w:val="22"/>
                <w:szCs w:val="22"/>
                <w:lang w:val="en-GB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n-GB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Resp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d’area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Resp.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conduz. audit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571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Procedura di riferimento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GENNAIO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FEBBRAIO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MARZO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APRILE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MAGGIO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GIUGNO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LUGLIO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AGOSTO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SETTEMBRE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OTTOBRE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NOVEMBRE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12" w:space="0"/>
              <w:right w:val="single" w:color="000000" w:sz="4" w:space="0"/>
            </w:tcBorders>
            <w:tcW w:w="497" w:type="dxa"/>
            <w:vAlign w:val="center"/>
            <w:textDirection w:val="btLr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 w:right="113" w:left="113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DICEMBRE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  <w:tr>
        <w:trPr>
          <w:trHeight w:val="323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UFFICIO COMMERCIALE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Gugliotta Azzurra</w:t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Salvatore </w:t>
            </w:r>
            <w:r>
              <w:rPr>
                <w:rFonts w:ascii="Calibri" w:hAnsi="Calibri" w:cs="Calibri"/>
                <w:i/>
                <w:iCs/>
                <w:sz w:val="20"/>
              </w:rPr>
              <w:t xml:space="preserve">Imbesi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P 03.01 - P 13.01 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highlight w:val="yellow"/>
              </w:rPr>
            </w:pPr>
            <w:r>
              <w:rPr>
                <w:rFonts w:ascii="Calibri" w:hAnsi="Calibri" w:cs="Calibri"/>
                <w:sz w:val="20"/>
              </w:rPr>
              <w:t xml:space="preserve">P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14.01 </w:t>
            </w:r>
            <w:r>
              <w:rPr>
                <w:rFonts w:ascii="Calibri" w:hAnsi="Calibri" w:cs="Calibri"/>
                <w:sz w:val="20"/>
              </w:rPr>
              <w:t xml:space="preserve">-</w:t>
            </w:r>
            <w:r>
              <w:rPr>
                <w:rFonts w:ascii="Calibri" w:hAnsi="Calibri" w:cs="Calibri"/>
                <w:sz w:val="20"/>
              </w:rPr>
              <w:t xml:space="preserve"> P 08.01</w:t>
            </w:r>
            <w:r>
              <w:rPr>
                <w:rFonts w:ascii="Calibri" w:hAnsi="Calibri" w:cs="Calibri"/>
                <w:sz w:val="20"/>
                <w:highlight w:val="yellow"/>
              </w:rPr>
            </w:r>
            <w:r>
              <w:rPr>
                <w:rFonts w:ascii="Calibri" w:hAnsi="Calibri" w:cs="Calibri"/>
                <w:sz w:val="20"/>
                <w:highlight w:val="yellow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68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40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05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UFFICIO ACQUISTI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La Malfa Lorenzo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Salvatore </w:t>
            </w:r>
            <w:r>
              <w:rPr>
                <w:rFonts w:ascii="Calibri" w:hAnsi="Calibri" w:cs="Calibri"/>
                <w:i/>
                <w:iCs/>
                <w:sz w:val="20"/>
              </w:rPr>
              <w:t xml:space="preserve">Imbesi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P 06.01 - P 06.02 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D 10.01 - P 13.01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8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77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auto" w:sz="12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70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421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TRASFORMAZIO</w:t>
            </w:r>
            <w:r>
              <w:rPr>
                <w:rFonts w:ascii="Calibri" w:hAnsi="Calibri" w:cs="Calibri"/>
                <w:sz w:val="20"/>
              </w:rPr>
              <w:t xml:space="preserve">NE FRUTTA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Tonino Visalli</w:t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Salvatore </w:t>
            </w:r>
            <w:r>
              <w:rPr>
                <w:rFonts w:ascii="Calibri" w:hAnsi="Calibri" w:cs="Calibri"/>
                <w:i/>
                <w:iCs/>
                <w:sz w:val="20"/>
              </w:rPr>
              <w:t xml:space="preserve">Imbesi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08.01 - P 09.01 - P 10.01 P 13.01 - P 14.01 - P 15.01</w:t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16.01</w:t>
            </w:r>
            <w:r>
              <w:rPr>
                <w:rFonts w:ascii="Calibri" w:hAnsi="Calibri" w:cs="Calibri"/>
                <w:sz w:val="20"/>
                <w:lang w:val="en-US"/>
              </w:rPr>
              <w:t xml:space="preserve"> Manuale HACCP</w:t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</w:tr>
      <w:tr>
        <w:trPr>
          <w:trHeight w:val="405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8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95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LAVORAZIONE SUCCHI E CONFEZIONAMENTO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Giovanni Giorgianni</w:t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Salvatore </w:t>
            </w:r>
            <w:r>
              <w:rPr>
                <w:rFonts w:ascii="Calibri" w:hAnsi="Calibri" w:cs="Calibri"/>
                <w:i/>
                <w:iCs/>
                <w:sz w:val="20"/>
              </w:rPr>
              <w:t xml:space="preserve">Imbesi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08.01 - P 09.01 - P 10.01 P 13.01 - P 14.01 - P 15.01 P 16.01 </w:t>
            </w:r>
            <w:r>
              <w:rPr>
                <w:rFonts w:ascii="Calibri" w:hAnsi="Calibri" w:cs="Calibri"/>
                <w:sz w:val="20"/>
                <w:lang w:val="en-US"/>
              </w:rPr>
              <w:t xml:space="preserve">- Manuale HACCP</w:t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79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39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ESSICCAMENTO SCORZE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(</w:t>
            </w:r>
            <w:r>
              <w:rPr>
                <w:rFonts w:ascii="Calibri" w:hAnsi="Calibri" w:cs="Calibri"/>
                <w:b/>
                <w:bCs/>
                <w:sz w:val="20"/>
                <w:u w:val="single"/>
              </w:rPr>
              <w:t xml:space="preserve">ATTUALMENTE NON IN USO</w:t>
            </w:r>
            <w:r>
              <w:rPr>
                <w:rFonts w:ascii="Calibri" w:hAnsi="Calibri" w:cs="Calibri"/>
                <w:sz w:val="20"/>
              </w:rPr>
              <w:t xml:space="preserve">) 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Rosario Mazzeo</w:t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08.01 - P 09.01 - P 10.01</w:t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13.01 - P 14.01 - P15.01 P 16.01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N.A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78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57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509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LABORATORIO + HACCP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spacing/>
              <w:ind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spacing/>
              <w:ind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spacing/>
              <w:ind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Giovanni Giorgianni</w:t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Salvatore Imbesi</w:t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10.01 </w:t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11.01 - Manuale HACCP</w:t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</w:tr>
      <w:tr>
        <w:trPr>
          <w:trHeight w:val="409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  <w:lang w:val="en-US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  <w:lang w:val="en-US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  <w:lang w:val="en-US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0"/>
                <w:lang w:val="en-US"/>
              </w:rPr>
            </w:r>
            <w:r>
              <w:rPr>
                <w:rFonts w:ascii="Calibri" w:hAnsi="Calibri" w:cs="Calibri"/>
                <w:i/>
                <w:iCs/>
                <w:sz w:val="20"/>
                <w:lang w:val="en-US"/>
              </w:rPr>
            </w:r>
            <w:r>
              <w:rPr>
                <w:rFonts w:ascii="Calibri" w:hAnsi="Calibri" w:cs="Calibri"/>
                <w:i/>
                <w:i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US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</w:tr>
      <w:tr>
        <w:trPr>
          <w:trHeight w:val="340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  <w:lang w:val="en-US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  <w:lang w:val="en-US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  <w:lang w:val="en-US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0"/>
                <w:lang w:val="en-US"/>
              </w:rPr>
            </w:r>
            <w:r>
              <w:rPr>
                <w:rFonts w:ascii="Calibri" w:hAnsi="Calibri" w:cs="Calibri"/>
                <w:i/>
                <w:iCs/>
                <w:sz w:val="20"/>
                <w:lang w:val="en-US"/>
              </w:rPr>
            </w:r>
            <w:r>
              <w:rPr>
                <w:rFonts w:ascii="Calibri" w:hAnsi="Calibri" w:cs="Calibri"/>
                <w:i/>
                <w:iCs/>
                <w:sz w:val="2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US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US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  <w:r>
              <w:rPr>
                <w:rFonts w:ascii="Calibri" w:hAnsi="Calibri" w:cs="Calibri"/>
                <w:sz w:val="20"/>
                <w:lang w:val="en-US"/>
              </w:rPr>
            </w:r>
          </w:p>
        </w:tc>
      </w:tr>
      <w:tr>
        <w:trPr>
          <w:trHeight w:val="387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MANUTENZIONE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Mazzeo Francesco</w:t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P 08.01 - P 09.01 - P 10.01 P 13.01 - P 14.01 - P 15.01 P 16.01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71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</w:tr>
      <w:tr>
        <w:trPr>
          <w:trHeight w:val="340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top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</w:tr>
      <w:tr>
        <w:trPr>
          <w:trHeight w:val="317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IMPIANTI DI SERVIZI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spacing/>
              <w:ind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Piccolo Andrea</w:t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top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08.01 - P 09.01 - P 10.01 P 13.01 - P 14.01 – P 15.01 P 16.01</w:t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33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</w:tr>
      <w:tr>
        <w:trPr>
          <w:trHeight w:val="340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</w:tr>
      <w:tr>
        <w:trPr>
          <w:trHeight w:val="324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SERVIZIO GESTIONE QUALITÀ 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+ DIREZIONE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  <w:t xml:space="preserve">P 01.02 - P 02.01 - P 0</w:t>
            </w:r>
            <w:r>
              <w:rPr>
                <w:rFonts w:ascii="Calibri" w:hAnsi="Calibri" w:cs="Calibri"/>
                <w:sz w:val="20"/>
                <w:lang w:val="en-GB"/>
              </w:rPr>
              <w:t xml:space="preserve">5.01 P 13.01 - P 13.02 - P 14.01 P 16.01 - P 17.01 - P 18.01 P 20.01 - </w:t>
            </w:r>
            <w:r>
              <w:rPr>
                <w:rFonts w:ascii="Calibri" w:hAnsi="Calibri" w:cs="Calibri"/>
                <w:sz w:val="20"/>
                <w:lang w:val="en-US"/>
              </w:rPr>
              <w:t xml:space="preserve">Manuale HACCP</w:t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  <w:t xml:space="preserve">P</w:t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</w:tr>
      <w:tr>
        <w:trPr>
          <w:trHeight w:val="277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left w:val="single" w:color="auto" w:sz="12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8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</w:tr>
      <w:tr>
        <w:trPr>
          <w:trHeight w:val="46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sz w:val="20"/>
                <w:lang w:val="en-GB"/>
              </w:rPr>
            </w:r>
          </w:p>
        </w:tc>
        <w:tc>
          <w:tcPr>
            <w:tcBorders>
              <w:top w:val="single" w:color="auto" w:sz="8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  <w:lang w:val="en-GB"/>
              </w:rPr>
            </w:pP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  <w:r>
              <w:rPr>
                <w:rFonts w:ascii="Calibri" w:hAnsi="Calibri" w:cs="Calibri"/>
                <w:sz w:val="20"/>
                <w:lang w:val="en-GB"/>
              </w:rPr>
            </w:r>
          </w:p>
        </w:tc>
      </w:tr>
      <w:tr>
        <w:trPr>
          <w:trHeight w:val="332"/>
        </w:trPr>
        <w:tc>
          <w:tcPr>
            <w:tcBorders>
              <w:top w:val="single" w:color="000000" w:sz="4" w:space="0"/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GESTIONE VERDE + STRUTTURE + SPAZI ESTERNI + PERIMETRO DEL SITO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  <w:highlight w:val="yellow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Tonino Visalli</w:t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  <w:r>
              <w:rPr>
                <w:rFonts w:ascii="Calibri" w:hAnsi="Calibri" w:cs="Calibri"/>
                <w:i/>
                <w:sz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Manuale HACCP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85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39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17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ANALISI DEL CONTESTO E PIANIFICAZIONE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P 04.01 - P 06.03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85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39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17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ANALISI DEL CONTESTO E PIANIFICAZIONE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Team qualità 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Francesco Barreca</w:t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P 04.01 - P 06.03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85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39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317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VERIFICA IFS / BRC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spacing/>
              <w:ind/>
              <w:jc w:val="center"/>
              <w:rPr>
                <w:rFonts w:ascii="Calibri" w:hAnsi="Calibri" w:cs="Calibri"/>
                <w:i/>
                <w:iCs/>
                <w:sz w:val="20"/>
              </w:rPr>
            </w:pPr>
            <w:r>
              <w:rPr>
                <w:rFonts w:ascii="Calibri" w:hAnsi="Calibri" w:cs="Calibri"/>
                <w:i/>
                <w:iCs/>
                <w:sz w:val="20"/>
              </w:rPr>
              <w:t xml:space="preserve">Imbesi Salvatore</w:t>
            </w:r>
            <w:r>
              <w:rPr>
                <w:rFonts w:ascii="Calibri" w:hAnsi="Calibri" w:cs="Calibri"/>
                <w:i/>
                <w:iCs/>
                <w:sz w:val="20"/>
              </w:rPr>
            </w:r>
            <w:r>
              <w:rPr>
                <w:rFonts w:ascii="Calibri" w:hAnsi="Calibri" w:cs="Calibri"/>
                <w:i/>
                <w:iCs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 xml:space="preserve">Massimo Parisi</w:t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restart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 xml:space="preserve">Vedi programma specifico MOD 17.01b</w:t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  <w:r>
              <w:rPr>
                <w:rFonts w:ascii="Calibri" w:hAnsi="Calibri" w:cs="Calibri"/>
                <w:b/>
                <w:bCs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</w:tr>
      <w:tr>
        <w:trPr>
          <w:trHeight w:val="285"/>
        </w:trPr>
        <w:tc>
          <w:tcPr>
            <w:tcBorders>
              <w:left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  <w:lang w:val="en-GB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</w:tr>
      <w:tr>
        <w:trPr>
          <w:trHeight w:val="339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05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  <w:r>
              <w:rPr>
                <w:rFonts w:ascii="Calibri" w:hAnsi="Calibri" w:cs="Calibri"/>
                <w:i/>
                <w:sz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auto" w:sz="12" w:space="0"/>
            </w:tcBorders>
            <w:tcW w:w="2571" w:type="dxa"/>
            <w:vAlign w:val="center"/>
            <w:vMerge w:val="continue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color w:val="ff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  <w:t xml:space="preserve">+</w:t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97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color w:val="ff0000"/>
                <w:sz w:val="20"/>
              </w:rPr>
            </w:pP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  <w:r>
              <w:rPr>
                <w:rFonts w:ascii="Calibri" w:hAnsi="Calibri" w:cs="Calibri"/>
                <w:color w:val="ff0000"/>
                <w:sz w:val="20"/>
              </w:rPr>
            </w:r>
          </w:p>
        </w:tc>
      </w:tr>
      <w:tr>
        <w:trPr>
          <w:trHeight w:val="81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54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LEGENDA: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= Verifica programmata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= Verifica di attuazione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2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-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= Verifica eseguita con esito negativo 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+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= Verifica eseguita con esito positivo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auto" w:sz="2" w:space="0"/>
            </w:tcBorders>
            <w:tcW w:w="2571" w:type="dxa"/>
            <w:vAlign w:val="center"/>
            <w:textDirection w:val="lrTb"/>
            <w:noWrap w:val="false"/>
          </w:tcPr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l Programma è stilato sulla base del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livello di rischio attribuito ad ogni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area/processo: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area a basso rischio: frequenza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minima annuale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Aree ad alta attenzione: frequenza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minima 3 volte l’anno, con almeno 1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nel periodo della campagna.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L’organizzazione, ove necessario, può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aumentare la frequenza delle verifiche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ispettive interne nel corso dell’a</w:t>
            </w:r>
            <w:r>
              <w:rPr>
                <w:rFonts w:ascii="Calibri" w:hAnsi="Calibri" w:cs="Calibri"/>
                <w:sz w:val="14"/>
                <w:szCs w:val="14"/>
              </w:rPr>
              <w:t xml:space="preserve">nno e/o 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  <w:p>
            <w:pPr>
              <w:pStyle w:val="1000"/>
              <w:pBdr/>
              <w:tabs>
                <w:tab w:val="left" w:leader="none" w:pos="426"/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variare le date.</w:t>
            </w:r>
            <w:r>
              <w:rPr>
                <w:rFonts w:ascii="Calibri" w:hAnsi="Calibri" w:cs="Calibri"/>
                <w:sz w:val="14"/>
                <w:szCs w:val="14"/>
              </w:rPr>
            </w:r>
            <w:r>
              <w:rPr>
                <w:rFonts w:ascii="Calibri" w:hAnsi="Calibri" w:cs="Calibri"/>
                <w:sz w:val="14"/>
                <w:szCs w:val="14"/>
              </w:rPr>
            </w:r>
          </w:p>
        </w:tc>
        <w:tc>
          <w:tcPr>
            <w:gridSpan w:val="6"/>
            <w:tcBorders>
              <w:top w:val="single" w:color="auto" w:sz="12" w:space="0"/>
              <w:left w:val="single" w:color="auto" w:sz="2" w:space="0"/>
              <w:bottom w:val="single" w:color="000000" w:sz="4" w:space="0"/>
              <w:right w:val="single" w:color="000000" w:sz="4" w:space="0"/>
            </w:tcBorders>
            <w:tcW w:w="2982" w:type="dxa"/>
            <w:vAlign w:val="top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IL RESPONSABILE S.G.Q.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59179" cy="676485"/>
                      <wp:effectExtent l="0" t="0" r="0" b="0"/>
                      <wp:docPr id="1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firma digitale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59179" cy="67648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38.52pt;height:53.27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  <w:tc>
          <w:tcPr>
            <w:gridSpan w:val="6"/>
            <w:tcBorders>
              <w:top w:val="single" w:color="auto" w:sz="12" w:space="0"/>
              <w:left w:val="single" w:color="auto" w:sz="2" w:space="0"/>
              <w:bottom w:val="single" w:color="000000" w:sz="4" w:space="0"/>
              <w:right w:val="single" w:color="000000" w:sz="4" w:space="0"/>
            </w:tcBorders>
            <w:tcW w:w="2982" w:type="dxa"/>
            <w:vAlign w:val="top"/>
            <w:textDirection w:val="lrTb"/>
            <w:noWrap w:val="false"/>
          </w:tcPr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highlight w:val="none"/>
              </w:rPr>
              <w:t xml:space="preserve">Redatto il 13/01/2025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  <w:highlight w:val="none"/>
              </w:rPr>
            </w:r>
          </w:p>
          <w:p>
            <w:pPr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  <w:p>
            <w:pPr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b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  <w:p>
            <w:pPr>
              <w:pStyle w:val="10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AGGIORNATO AL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  <w:highlight w:val="none"/>
              </w:rPr>
            </w:r>
          </w:p>
          <w:p>
            <w:pPr>
              <w:pStyle w:val="1000"/>
              <w:pBdr/>
              <w:tabs>
                <w:tab w:val="left" w:leader="none" w:pos="2100"/>
              </w:tabs>
              <w:spacing/>
              <w:ind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21/11/2025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</w:tbl>
    <w:sectPr>
      <w:headerReference w:type="default" r:id="rId8"/>
      <w:footnotePr>
        <w:pos w:val="beneathText"/>
      </w:footnotePr>
      <w:endnotePr/>
      <w:type w:val="nextPage"/>
      <w:pgSz w:h="11905" w:orient="landscape" w:w="16837"/>
      <w:pgMar w:top="1134" w:right="1134" w:bottom="1134" w:left="141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ucida Sans Unicode">
    <w:panose1 w:val="020B0603030804020204"/>
  </w:font>
  <w:font w:name="Tahoma">
    <w:panose1 w:val="020B0604030504040204"/>
  </w:font>
  <w:font w:name="CG Times (W1)">
    <w:panose1 w:val="020B06030308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15" w:type="dxa"/>
      <w:tblW w:w="0" w:type="auto"/>
      <w:tblCellMar>
        <w:left w:w="71" w:type="dxa"/>
        <w:top w:w="0" w:type="dxa"/>
        <w:right w:w="71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3331"/>
      <w:gridCol w:w="8237"/>
      <w:gridCol w:w="2850"/>
    </w:tblGrid>
    <w:tr>
      <w:trPr/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</w:tcBorders>
          <w:tcW w:w="3331" w:type="dxa"/>
          <w:vAlign w:val="center"/>
          <w:textDirection w:val="lrTb"/>
          <w:noWrap w:val="false"/>
        </w:tcPr>
        <w:p>
          <w:pPr>
            <w:pStyle w:val="1000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Cs/>
              <w:szCs w:val="24"/>
            </w:rPr>
          </w:pPr>
          <w:r>
            <w:rPr>
              <w:rFonts w:ascii="Calibri" w:hAnsi="Calibri" w:cs="Calibri"/>
              <w:bCs/>
              <w:sz w:val="32"/>
              <w:szCs w:val="32"/>
            </w:rPr>
            <w:t xml:space="preserve">Agrumi-Gel s.r.l.</w:t>
          </w:r>
          <w:r>
            <w:rPr>
              <w:rFonts w:ascii="Calibri" w:hAnsi="Calibri" w:cs="Calibri"/>
              <w:bCs/>
              <w:szCs w:val="24"/>
            </w:rPr>
          </w:r>
          <w:r>
            <w:rPr>
              <w:rFonts w:ascii="Calibri" w:hAnsi="Calibri" w:cs="Calibri"/>
              <w:bCs/>
              <w:szCs w:val="24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</w:tcBorders>
          <w:tcW w:w="8237" w:type="dxa"/>
          <w:vAlign w:val="center"/>
          <w:textDirection w:val="lrTb"/>
          <w:noWrap w:val="false"/>
        </w:tcPr>
        <w:p>
          <w:pPr>
            <w:pStyle w:val="1000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36"/>
              <w:szCs w:val="36"/>
            </w:rPr>
          </w:pPr>
          <w:r>
            <w:rPr>
              <w:rFonts w:ascii="Calibri" w:hAnsi="Calibri" w:cs="Calibri"/>
              <w:b/>
              <w:sz w:val="36"/>
              <w:szCs w:val="36"/>
            </w:rPr>
            <w:t xml:space="preserve">PROGRAMMA DELLE VERIFICHE ISPETTIVE </w:t>
          </w:r>
          <w:r>
            <w:rPr>
              <w:rFonts w:ascii="Calibri" w:hAnsi="Calibri" w:cs="Calibri"/>
              <w:b/>
              <w:sz w:val="36"/>
              <w:szCs w:val="36"/>
            </w:rPr>
          </w:r>
          <w:r>
            <w:rPr>
              <w:rFonts w:ascii="Calibri" w:hAnsi="Calibri" w:cs="Calibri"/>
              <w:b/>
              <w:sz w:val="36"/>
              <w:szCs w:val="36"/>
            </w:rPr>
          </w:r>
        </w:p>
        <w:p>
          <w:pPr>
            <w:pStyle w:val="1000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36"/>
              <w:szCs w:val="36"/>
            </w:rPr>
            <w:t xml:space="preserve">ANNO 20</w:t>
          </w:r>
          <w:r>
            <w:rPr>
              <w:rFonts w:ascii="Calibri" w:hAnsi="Calibri" w:cs="Calibri"/>
              <w:b/>
              <w:sz w:val="36"/>
              <w:szCs w:val="36"/>
            </w:rPr>
            <w:t xml:space="preserve">2</w:t>
          </w:r>
          <w:r>
            <w:rPr>
              <w:rFonts w:ascii="Calibri" w:hAnsi="Calibri" w:cs="Calibri"/>
              <w:b/>
              <w:sz w:val="36"/>
              <w:szCs w:val="36"/>
            </w:rPr>
            <w:t xml:space="preserve">5</w:t>
          </w:r>
          <w:r>
            <w:rPr>
              <w:rFonts w:ascii="Calibri" w:hAnsi="Calibri" w:cs="Calibri"/>
              <w:b/>
              <w:sz w:val="28"/>
              <w:szCs w:val="28"/>
            </w:rPr>
          </w:r>
          <w:r>
            <w:rPr>
              <w:rFonts w:ascii="Calibri" w:hAnsi="Calibri" w:cs="Calibri"/>
              <w:b/>
              <w:sz w:val="28"/>
              <w:szCs w:val="28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  <w:right w:val="single" w:color="000000" w:sz="8" w:space="0"/>
          </w:tcBorders>
          <w:tcW w:w="2850" w:type="dxa"/>
          <w:vAlign w:val="center"/>
          <w:textDirection w:val="lrTb"/>
          <w:noWrap w:val="false"/>
        </w:tcPr>
        <w:p>
          <w:pPr>
            <w:pStyle w:val="1000"/>
            <w:pBdr/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Cod.</w:t>
          </w:r>
          <w:r>
            <w:rPr>
              <w:rFonts w:ascii="Calibri" w:hAnsi="Calibri" w:cs="Calibri"/>
              <w:sz w:val="18"/>
            </w:rPr>
            <w:t xml:space="preserve">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b/>
              <w:bCs/>
              <w:sz w:val="18"/>
            </w:rPr>
            <w:t xml:space="preserve">M 17.01</w:t>
          </w:r>
          <w:r>
            <w:rPr>
              <w:rFonts w:ascii="Calibri" w:hAnsi="Calibri" w:cs="Calibri"/>
              <w:color w:val="ff0000"/>
              <w:spacing w:val="-4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  <w:szCs w:val="18"/>
            </w:rPr>
          </w:r>
          <w:r>
            <w:rPr>
              <w:rFonts w:ascii="Calibri" w:hAnsi="Calibri" w:cs="Calibri"/>
              <w:b/>
              <w:sz w:val="18"/>
              <w:szCs w:val="18"/>
            </w:rPr>
          </w:r>
        </w:p>
        <w:p>
          <w:pPr>
            <w:pStyle w:val="1000"/>
            <w:pBdr/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Rev.</w:t>
          </w:r>
          <w:r>
            <w:rPr>
              <w:rFonts w:ascii="Calibri" w:hAnsi="Calibri" w:cs="Calibri"/>
              <w:sz w:val="18"/>
            </w:rPr>
            <w:t xml:space="preserve">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sz w:val="18"/>
              <w:szCs w:val="18"/>
            </w:rPr>
            <w:t xml:space="preserve">07</w:t>
          </w:r>
          <w:r>
            <w:rPr>
              <w:rFonts w:ascii="Calibri" w:hAnsi="Calibri" w:cs="Calibri"/>
              <w:b/>
              <w:sz w:val="18"/>
            </w:rPr>
          </w:r>
          <w:r>
            <w:rPr>
              <w:rFonts w:ascii="Calibri" w:hAnsi="Calibri" w:cs="Calibri"/>
              <w:b/>
              <w:sz w:val="18"/>
            </w:rPr>
          </w:r>
        </w:p>
        <w:p>
          <w:pPr>
            <w:pStyle w:val="1000"/>
            <w:pBdr/>
            <w:spacing w:after="60"/>
            <w:ind w:right="-143"/>
            <w:rPr>
              <w:rFonts w:ascii="Calibri" w:hAnsi="Calibri" w:cs="Calibri"/>
              <w:color w:val="ff0000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</w:t>
          </w:r>
          <w:r>
            <w:rPr>
              <w:rFonts w:ascii="Calibri" w:hAnsi="Calibri" w:cs="Calibri"/>
              <w:sz w:val="18"/>
            </w:rPr>
            <w:t xml:space="preserve">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sz w:val="18"/>
              <w:szCs w:val="18"/>
            </w:rPr>
            <w:t xml:space="preserve">08/05/2023</w:t>
          </w:r>
          <w:r>
            <w:rPr>
              <w:rFonts w:ascii="Calibri" w:hAnsi="Calibri" w:cs="Calibri"/>
              <w:color w:val="ff0000"/>
              <w:sz w:val="18"/>
              <w:szCs w:val="18"/>
            </w:rPr>
          </w:r>
          <w:r>
            <w:rPr>
              <w:rFonts w:ascii="Calibri" w:hAnsi="Calibri" w:cs="Calibri"/>
              <w:color w:val="ff0000"/>
              <w:sz w:val="18"/>
              <w:szCs w:val="18"/>
            </w:rPr>
          </w:r>
        </w:p>
        <w:p>
          <w:pPr>
            <w:pStyle w:val="1000"/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Emesso da: Elsa Liga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00"/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Approvato da: Salvatore Rizzo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00"/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00"/>
            <w:pBdr/>
            <w:tabs>
              <w:tab w:val="center" w:leader="none" w:pos="6521"/>
              <w:tab w:val="center" w:leader="none" w:pos="13325"/>
            </w:tabs>
            <w:spacing/>
            <w:ind/>
            <w:rPr>
              <w:rFonts w:ascii="Calibri" w:hAnsi="Calibri" w:cs="Calibri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1022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22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1022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22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1022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1022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1022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22"/>
              <w:rFonts w:ascii="Calibri" w:hAnsi="Calibri" w:cs="Calibri"/>
              <w:b/>
              <w:sz w:val="18"/>
            </w:rPr>
            <w:instrText xml:space="preserve"> NUMPAGES   \* MERGEFORMAT </w:instrText>
          </w:r>
          <w:r>
            <w:rPr>
              <w:rStyle w:val="1022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22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1022"/>
              <w:rFonts w:ascii="Calibri" w:hAnsi="Calibri" w:cs="Calibri"/>
              <w:b/>
              <w:sz w:val="18"/>
            </w:rPr>
            <w:fldChar w:fldCharType="end"/>
          </w:r>
          <w:r>
            <w:rPr>
              <w:rFonts w:ascii="Calibri" w:hAnsi="Calibri" w:cs="Calibri"/>
              <w:szCs w:val="24"/>
            </w:rPr>
          </w:r>
          <w:r>
            <w:rPr>
              <w:rFonts w:ascii="Calibri" w:hAnsi="Calibri" w:cs="Calibri"/>
              <w:szCs w:val="24"/>
            </w:rPr>
          </w:r>
        </w:p>
      </w:tc>
    </w:tr>
  </w:tbl>
  <w:p>
    <w:pPr>
      <w:pStyle w:val="1011"/>
      <w:pBdr/>
      <w:spacing/>
      <w:ind/>
      <w:rPr>
        <w:sz w:val="4"/>
        <w:szCs w:val="4"/>
      </w:rPr>
    </w:pPr>
    <w:r>
      <w:rPr>
        <w:sz w:val="4"/>
        <w:szCs w:val="4"/>
      </w:rPr>
    </w:r>
    <w:r>
      <w:rPr>
        <w:sz w:val="4"/>
        <w:szCs w:val="4"/>
      </w:rPr>
    </w:r>
    <w:r>
      <w:rPr>
        <w:sz w:val="4"/>
        <w:szCs w:val="4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Table Grid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Table Grid Light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1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2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1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2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3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4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5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6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1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2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3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4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5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6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1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2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3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4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5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6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8">
    <w:name w:val="Heading 1"/>
    <w:basedOn w:val="1000"/>
    <w:next w:val="1000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9">
    <w:name w:val="Heading 2"/>
    <w:basedOn w:val="1000"/>
    <w:next w:val="1000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0">
    <w:name w:val="Heading 3"/>
    <w:basedOn w:val="1000"/>
    <w:next w:val="1000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1">
    <w:name w:val="Heading 4"/>
    <w:basedOn w:val="1000"/>
    <w:next w:val="1000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2">
    <w:name w:val="Heading 5"/>
    <w:basedOn w:val="1000"/>
    <w:next w:val="1000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3">
    <w:name w:val="Heading 6"/>
    <w:basedOn w:val="1000"/>
    <w:next w:val="1000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4">
    <w:name w:val="Heading 7"/>
    <w:basedOn w:val="1000"/>
    <w:next w:val="1000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5">
    <w:name w:val="Heading 8"/>
    <w:basedOn w:val="1000"/>
    <w:next w:val="1000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6">
    <w:name w:val="Heading 9"/>
    <w:basedOn w:val="1000"/>
    <w:next w:val="1000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7" w:default="1">
    <w:name w:val="Default Paragraph Font"/>
    <w:uiPriority w:val="1"/>
    <w:semiHidden/>
    <w:unhideWhenUsed/>
    <w:pPr>
      <w:pBdr/>
      <w:spacing/>
      <w:ind/>
    </w:pPr>
  </w:style>
  <w:style w:type="numbering" w:styleId="948" w:default="1">
    <w:name w:val="No List"/>
    <w:uiPriority w:val="99"/>
    <w:semiHidden/>
    <w:unhideWhenUsed/>
    <w:pPr>
      <w:pBdr/>
      <w:spacing/>
      <w:ind/>
    </w:pPr>
  </w:style>
  <w:style w:type="character" w:styleId="949">
    <w:name w:val="Heading 1 Char"/>
    <w:basedOn w:val="947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0">
    <w:name w:val="Heading 2 Char"/>
    <w:basedOn w:val="947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1">
    <w:name w:val="Heading 3 Char"/>
    <w:basedOn w:val="947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2">
    <w:name w:val="Heading 4 Char"/>
    <w:basedOn w:val="947"/>
    <w:link w:val="9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3">
    <w:name w:val="Heading 5 Char"/>
    <w:basedOn w:val="947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4">
    <w:name w:val="Heading 6 Char"/>
    <w:basedOn w:val="947"/>
    <w:link w:val="9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5">
    <w:name w:val="Heading 7 Char"/>
    <w:basedOn w:val="947"/>
    <w:link w:val="9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6">
    <w:name w:val="Heading 8 Char"/>
    <w:basedOn w:val="947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9 Char"/>
    <w:basedOn w:val="947"/>
    <w:link w:val="9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8">
    <w:name w:val="Title"/>
    <w:basedOn w:val="1000"/>
    <w:next w:val="1000"/>
    <w:link w:val="9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9">
    <w:name w:val="Title Char"/>
    <w:basedOn w:val="947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0">
    <w:name w:val="Subtitle"/>
    <w:basedOn w:val="1000"/>
    <w:next w:val="1000"/>
    <w:link w:val="9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1">
    <w:name w:val="Subtitle Char"/>
    <w:basedOn w:val="947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2">
    <w:name w:val="Quote"/>
    <w:basedOn w:val="1000"/>
    <w:next w:val="1000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3">
    <w:name w:val="Quote Char"/>
    <w:basedOn w:val="947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List Paragraph"/>
    <w:basedOn w:val="1000"/>
    <w:uiPriority w:val="34"/>
    <w:qFormat/>
    <w:pPr>
      <w:pBdr/>
      <w:spacing/>
      <w:ind w:left="720"/>
      <w:contextualSpacing w:val="true"/>
    </w:pPr>
  </w:style>
  <w:style w:type="character" w:styleId="965">
    <w:name w:val="Intense Emphasis"/>
    <w:basedOn w:val="9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1000"/>
    <w:next w:val="1000"/>
    <w:link w:val="9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Quote Char"/>
    <w:basedOn w:val="947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8">
    <w:name w:val="Intense Reference"/>
    <w:basedOn w:val="9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9">
    <w:name w:val="No Spacing"/>
    <w:basedOn w:val="1000"/>
    <w:uiPriority w:val="1"/>
    <w:qFormat/>
    <w:pPr>
      <w:pBdr/>
      <w:spacing w:after="0" w:line="240" w:lineRule="auto"/>
      <w:ind/>
    </w:pPr>
  </w:style>
  <w:style w:type="character" w:styleId="970">
    <w:name w:val="Subtle Emphasis"/>
    <w:basedOn w:val="9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1">
    <w:name w:val="Emphasis"/>
    <w:basedOn w:val="947"/>
    <w:uiPriority w:val="20"/>
    <w:qFormat/>
    <w:pPr>
      <w:pBdr/>
      <w:spacing/>
      <w:ind/>
    </w:pPr>
    <w:rPr>
      <w:i/>
      <w:iCs/>
    </w:rPr>
  </w:style>
  <w:style w:type="character" w:styleId="972">
    <w:name w:val="Strong"/>
    <w:basedOn w:val="947"/>
    <w:uiPriority w:val="22"/>
    <w:qFormat/>
    <w:pPr>
      <w:pBdr/>
      <w:spacing/>
      <w:ind/>
    </w:pPr>
    <w:rPr>
      <w:b/>
      <w:bCs/>
    </w:rPr>
  </w:style>
  <w:style w:type="character" w:styleId="973">
    <w:name w:val="Subtle Reference"/>
    <w:basedOn w:val="9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4">
    <w:name w:val="Book Title"/>
    <w:basedOn w:val="9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5">
    <w:name w:val="Header"/>
    <w:basedOn w:val="1000"/>
    <w:link w:val="9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6">
    <w:name w:val="Header Char"/>
    <w:basedOn w:val="947"/>
    <w:link w:val="975"/>
    <w:uiPriority w:val="99"/>
    <w:pPr>
      <w:pBdr/>
      <w:spacing/>
      <w:ind/>
    </w:pPr>
  </w:style>
  <w:style w:type="paragraph" w:styleId="977">
    <w:name w:val="Footer"/>
    <w:basedOn w:val="1000"/>
    <w:link w:val="9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8">
    <w:name w:val="Footer Char"/>
    <w:basedOn w:val="947"/>
    <w:link w:val="977"/>
    <w:uiPriority w:val="99"/>
    <w:pPr>
      <w:pBdr/>
      <w:spacing/>
      <w:ind/>
    </w:pPr>
  </w:style>
  <w:style w:type="paragraph" w:styleId="979">
    <w:name w:val="Caption"/>
    <w:basedOn w:val="1000"/>
    <w:next w:val="10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0">
    <w:name w:val="footnote text"/>
    <w:basedOn w:val="1000"/>
    <w:link w:val="9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1">
    <w:name w:val="Footnote Text Char"/>
    <w:basedOn w:val="947"/>
    <w:link w:val="980"/>
    <w:uiPriority w:val="99"/>
    <w:semiHidden/>
    <w:pPr>
      <w:pBdr/>
      <w:spacing/>
      <w:ind/>
    </w:pPr>
    <w:rPr>
      <w:sz w:val="20"/>
      <w:szCs w:val="20"/>
    </w:rPr>
  </w:style>
  <w:style w:type="character" w:styleId="982">
    <w:name w:val="footnote reference"/>
    <w:basedOn w:val="947"/>
    <w:uiPriority w:val="99"/>
    <w:semiHidden/>
    <w:unhideWhenUsed/>
    <w:pPr>
      <w:pBdr/>
      <w:spacing/>
      <w:ind/>
    </w:pPr>
    <w:rPr>
      <w:vertAlign w:val="superscript"/>
    </w:rPr>
  </w:style>
  <w:style w:type="paragraph" w:styleId="983">
    <w:name w:val="endnote text"/>
    <w:basedOn w:val="1000"/>
    <w:link w:val="9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4">
    <w:name w:val="Endnote Text Char"/>
    <w:basedOn w:val="947"/>
    <w:link w:val="983"/>
    <w:uiPriority w:val="99"/>
    <w:semiHidden/>
    <w:pPr>
      <w:pBdr/>
      <w:spacing/>
      <w:ind/>
    </w:pPr>
    <w:rPr>
      <w:sz w:val="20"/>
      <w:szCs w:val="20"/>
    </w:rPr>
  </w:style>
  <w:style w:type="character" w:styleId="985">
    <w:name w:val="endnote reference"/>
    <w:basedOn w:val="947"/>
    <w:uiPriority w:val="99"/>
    <w:semiHidden/>
    <w:unhideWhenUsed/>
    <w:pPr>
      <w:pBdr/>
      <w:spacing/>
      <w:ind/>
    </w:pPr>
    <w:rPr>
      <w:vertAlign w:val="superscript"/>
    </w:rPr>
  </w:style>
  <w:style w:type="character" w:styleId="986">
    <w:name w:val="Hyperlink"/>
    <w:basedOn w:val="9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7">
    <w:name w:val="FollowedHyperlink"/>
    <w:basedOn w:val="9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8">
    <w:name w:val="toc 1"/>
    <w:basedOn w:val="1000"/>
    <w:next w:val="1000"/>
    <w:uiPriority w:val="39"/>
    <w:unhideWhenUsed/>
    <w:pPr>
      <w:pBdr/>
      <w:spacing w:after="100"/>
      <w:ind/>
    </w:pPr>
  </w:style>
  <w:style w:type="paragraph" w:styleId="989">
    <w:name w:val="toc 2"/>
    <w:basedOn w:val="1000"/>
    <w:next w:val="1000"/>
    <w:uiPriority w:val="39"/>
    <w:unhideWhenUsed/>
    <w:pPr>
      <w:pBdr/>
      <w:spacing w:after="100"/>
      <w:ind w:left="220"/>
    </w:pPr>
  </w:style>
  <w:style w:type="paragraph" w:styleId="990">
    <w:name w:val="toc 3"/>
    <w:basedOn w:val="1000"/>
    <w:next w:val="1000"/>
    <w:uiPriority w:val="39"/>
    <w:unhideWhenUsed/>
    <w:pPr>
      <w:pBdr/>
      <w:spacing w:after="100"/>
      <w:ind w:left="440"/>
    </w:pPr>
  </w:style>
  <w:style w:type="paragraph" w:styleId="991">
    <w:name w:val="toc 4"/>
    <w:basedOn w:val="1000"/>
    <w:next w:val="1000"/>
    <w:uiPriority w:val="39"/>
    <w:unhideWhenUsed/>
    <w:pPr>
      <w:pBdr/>
      <w:spacing w:after="100"/>
      <w:ind w:left="660"/>
    </w:pPr>
  </w:style>
  <w:style w:type="paragraph" w:styleId="992">
    <w:name w:val="toc 5"/>
    <w:basedOn w:val="1000"/>
    <w:next w:val="1000"/>
    <w:uiPriority w:val="39"/>
    <w:unhideWhenUsed/>
    <w:pPr>
      <w:pBdr/>
      <w:spacing w:after="100"/>
      <w:ind w:left="880"/>
    </w:pPr>
  </w:style>
  <w:style w:type="paragraph" w:styleId="993">
    <w:name w:val="toc 6"/>
    <w:basedOn w:val="1000"/>
    <w:next w:val="1000"/>
    <w:uiPriority w:val="39"/>
    <w:unhideWhenUsed/>
    <w:pPr>
      <w:pBdr/>
      <w:spacing w:after="100"/>
      <w:ind w:left="1100"/>
    </w:pPr>
  </w:style>
  <w:style w:type="paragraph" w:styleId="994">
    <w:name w:val="toc 7"/>
    <w:basedOn w:val="1000"/>
    <w:next w:val="1000"/>
    <w:uiPriority w:val="39"/>
    <w:unhideWhenUsed/>
    <w:pPr>
      <w:pBdr/>
      <w:spacing w:after="100"/>
      <w:ind w:left="1320"/>
    </w:pPr>
  </w:style>
  <w:style w:type="paragraph" w:styleId="995">
    <w:name w:val="toc 8"/>
    <w:basedOn w:val="1000"/>
    <w:next w:val="1000"/>
    <w:uiPriority w:val="39"/>
    <w:unhideWhenUsed/>
    <w:pPr>
      <w:pBdr/>
      <w:spacing w:after="100"/>
      <w:ind w:left="1540"/>
    </w:pPr>
  </w:style>
  <w:style w:type="paragraph" w:styleId="996">
    <w:name w:val="toc 9"/>
    <w:basedOn w:val="1000"/>
    <w:next w:val="1000"/>
    <w:uiPriority w:val="39"/>
    <w:unhideWhenUsed/>
    <w:pPr>
      <w:pBdr/>
      <w:spacing w:after="100"/>
      <w:ind w:left="1760"/>
    </w:pPr>
  </w:style>
  <w:style w:type="character" w:styleId="997">
    <w:name w:val="Placeholder Text"/>
    <w:basedOn w:val="947"/>
    <w:uiPriority w:val="99"/>
    <w:semiHidden/>
    <w:pPr>
      <w:pBdr/>
      <w:spacing/>
      <w:ind/>
    </w:pPr>
    <w:rPr>
      <w:color w:val="666666"/>
    </w:rPr>
  </w:style>
  <w:style w:type="paragraph" w:styleId="998">
    <w:name w:val="TOC Heading"/>
    <w:uiPriority w:val="39"/>
    <w:unhideWhenUsed/>
    <w:pPr>
      <w:pBdr/>
      <w:spacing/>
      <w:ind/>
    </w:pPr>
  </w:style>
  <w:style w:type="paragraph" w:styleId="999">
    <w:name w:val="table of figures"/>
    <w:basedOn w:val="1000"/>
    <w:next w:val="1000"/>
    <w:uiPriority w:val="99"/>
    <w:unhideWhenUsed/>
    <w:pPr>
      <w:pBdr/>
      <w:spacing w:after="0" w:afterAutospacing="0"/>
      <w:ind/>
    </w:pPr>
  </w:style>
  <w:style w:type="paragraph" w:styleId="1000" w:default="1">
    <w:name w:val="Normal"/>
    <w:next w:val="1000"/>
    <w:link w:val="1000"/>
    <w:qFormat/>
    <w:pPr>
      <w:pBdr/>
      <w:spacing/>
      <w:ind/>
      <w:jc w:val="both"/>
    </w:pPr>
    <w:rPr>
      <w:rFonts w:cs="CG Times (W1)"/>
      <w:sz w:val="24"/>
      <w:lang w:val="it-IT" w:eastAsia="ar-SA" w:bidi="ar-SA"/>
    </w:rPr>
  </w:style>
  <w:style w:type="paragraph" w:styleId="1001">
    <w:name w:val="Titolo 3"/>
    <w:basedOn w:val="1000"/>
    <w:next w:val="1013"/>
    <w:link w:val="1000"/>
    <w:qFormat/>
    <w:pPr>
      <w:pBdr/>
      <w:spacing/>
      <w:ind w:right="0" w:firstLine="0" w:left="357"/>
    </w:pPr>
    <w:rPr>
      <w:b/>
      <w:sz w:val="24"/>
    </w:rPr>
  </w:style>
  <w:style w:type="character" w:styleId="1002">
    <w:name w:val="Car. predefinito paragrafo"/>
    <w:next w:val="1002"/>
    <w:link w:val="1000"/>
    <w:semiHidden/>
    <w:pPr>
      <w:pBdr/>
      <w:spacing/>
      <w:ind/>
    </w:pPr>
  </w:style>
  <w:style w:type="table" w:styleId="1003">
    <w:name w:val="Tabella normale"/>
    <w:next w:val="1003"/>
    <w:link w:val="1000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4">
    <w:name w:val="Nessun elenco"/>
    <w:next w:val="1004"/>
    <w:link w:val="1000"/>
    <w:semiHidden/>
    <w:pPr>
      <w:pBdr/>
      <w:spacing/>
      <w:ind/>
    </w:pPr>
  </w:style>
  <w:style w:type="character" w:styleId="1005">
    <w:name w:val="Carattere predefinito paragrafo"/>
    <w:next w:val="1005"/>
    <w:link w:val="1000"/>
    <w:pPr>
      <w:pBdr/>
      <w:spacing/>
      <w:ind/>
    </w:pPr>
  </w:style>
  <w:style w:type="paragraph" w:styleId="1006">
    <w:name w:val="Corpo testo"/>
    <w:basedOn w:val="1000"/>
    <w:next w:val="1006"/>
    <w:link w:val="1000"/>
    <w:pPr>
      <w:pBdr/>
      <w:spacing w:after="120" w:before="0"/>
      <w:ind/>
    </w:pPr>
  </w:style>
  <w:style w:type="paragraph" w:styleId="1007">
    <w:name w:val="Elenco"/>
    <w:basedOn w:val="1006"/>
    <w:next w:val="1007"/>
    <w:link w:val="1000"/>
    <w:pPr>
      <w:pBdr/>
      <w:spacing/>
      <w:ind/>
    </w:pPr>
    <w:rPr>
      <w:rFonts w:cs="Tahoma"/>
    </w:rPr>
  </w:style>
  <w:style w:type="paragraph" w:styleId="1008">
    <w:name w:val="Dicitura"/>
    <w:basedOn w:val="1000"/>
    <w:next w:val="1008"/>
    <w:link w:val="1000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1009">
    <w:name w:val="Indice"/>
    <w:basedOn w:val="1000"/>
    <w:next w:val="1009"/>
    <w:link w:val="1000"/>
    <w:pPr>
      <w:suppressLineNumbers w:val="true"/>
      <w:pBdr/>
      <w:spacing/>
      <w:ind/>
    </w:pPr>
    <w:rPr>
      <w:rFonts w:cs="Tahoma"/>
    </w:rPr>
  </w:style>
  <w:style w:type="paragraph" w:styleId="1010">
    <w:name w:val="Intestazione1"/>
    <w:basedOn w:val="1000"/>
    <w:next w:val="1006"/>
    <w:link w:val="1000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11">
    <w:name w:val="Intestazione"/>
    <w:basedOn w:val="1000"/>
    <w:next w:val="1011"/>
    <w:link w:val="101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12">
    <w:name w:val="Piè di pagina"/>
    <w:basedOn w:val="1000"/>
    <w:next w:val="1012"/>
    <w:link w:val="1000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13">
    <w:name w:val="Rientro normale1"/>
    <w:basedOn w:val="1000"/>
    <w:next w:val="1013"/>
    <w:link w:val="1000"/>
    <w:pPr>
      <w:pBdr/>
      <w:spacing/>
      <w:ind w:right="0" w:firstLine="0" w:left="708"/>
    </w:pPr>
  </w:style>
  <w:style w:type="paragraph" w:styleId="1014">
    <w:name w:val="Contenuto tabella"/>
    <w:basedOn w:val="1000"/>
    <w:next w:val="1014"/>
    <w:link w:val="1000"/>
    <w:pPr>
      <w:suppressLineNumbers w:val="true"/>
      <w:pBdr/>
      <w:spacing/>
      <w:ind/>
    </w:pPr>
  </w:style>
  <w:style w:type="paragraph" w:styleId="1015">
    <w:name w:val="Intestazione tabella"/>
    <w:basedOn w:val="1014"/>
    <w:next w:val="1015"/>
    <w:link w:val="1000"/>
    <w:pPr>
      <w:suppressLineNumbers w:val="true"/>
      <w:pBdr/>
      <w:spacing/>
      <w:ind/>
      <w:jc w:val="center"/>
    </w:pPr>
    <w:rPr>
      <w:b/>
      <w:bCs/>
      <w:i/>
      <w:iCs/>
    </w:rPr>
  </w:style>
  <w:style w:type="paragraph" w:styleId="1016">
    <w:name w:val="Testo nota a piè di pagina"/>
    <w:basedOn w:val="1000"/>
    <w:next w:val="1016"/>
    <w:link w:val="1017"/>
    <w:pPr>
      <w:pBdr/>
      <w:spacing/>
      <w:ind/>
    </w:pPr>
    <w:rPr>
      <w:sz w:val="20"/>
    </w:rPr>
  </w:style>
  <w:style w:type="character" w:styleId="1017">
    <w:name w:val="Testo nota a piè di pagina Carattere"/>
    <w:next w:val="1017"/>
    <w:link w:val="1016"/>
    <w:pPr>
      <w:pBdr/>
      <w:spacing/>
      <w:ind/>
    </w:pPr>
    <w:rPr>
      <w:rFonts w:cs="CG Times (W1)"/>
      <w:lang w:eastAsia="ar-SA"/>
    </w:rPr>
  </w:style>
  <w:style w:type="character" w:styleId="1018">
    <w:name w:val="Rimando nota a piè di pagina"/>
    <w:next w:val="1018"/>
    <w:link w:val="1000"/>
    <w:pPr>
      <w:pBdr/>
      <w:spacing/>
      <w:ind/>
    </w:pPr>
    <w:rPr>
      <w:vertAlign w:val="superscript"/>
    </w:rPr>
  </w:style>
  <w:style w:type="character" w:styleId="1019">
    <w:name w:val="Intestazione Carattere"/>
    <w:next w:val="1019"/>
    <w:link w:val="1011"/>
    <w:uiPriority w:val="99"/>
    <w:pPr>
      <w:pBdr/>
      <w:spacing/>
      <w:ind/>
    </w:pPr>
    <w:rPr>
      <w:rFonts w:cs="CG Times (W1)"/>
      <w:sz w:val="24"/>
      <w:lang w:eastAsia="ar-SA"/>
    </w:rPr>
  </w:style>
  <w:style w:type="paragraph" w:styleId="1020">
    <w:name w:val="Testo fumetto"/>
    <w:basedOn w:val="1000"/>
    <w:next w:val="1020"/>
    <w:link w:val="1021"/>
    <w:pPr>
      <w:pBdr/>
      <w:spacing/>
      <w:ind/>
    </w:pPr>
    <w:rPr>
      <w:rFonts w:ascii="Tahoma" w:hAnsi="Tahoma" w:cs="Tahoma"/>
      <w:sz w:val="16"/>
      <w:szCs w:val="16"/>
    </w:rPr>
  </w:style>
  <w:style w:type="character" w:styleId="1021">
    <w:name w:val="Testo fumetto Carattere"/>
    <w:next w:val="1021"/>
    <w:link w:val="1020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character" w:styleId="1022">
    <w:name w:val="Numero pagina"/>
    <w:basedOn w:val="1002"/>
    <w:next w:val="1022"/>
    <w:link w:val="100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DELLE VERIFICHE ISPETTIVE</dc:title>
  <dc:creator>Dr. Rosaria Pipitone</dc:creator>
  <cp:lastModifiedBy>Francesco Scavello</cp:lastModifiedBy>
  <cp:revision>245</cp:revision>
  <dcterms:created xsi:type="dcterms:W3CDTF">2016-03-23T09:25:00Z</dcterms:created>
  <dcterms:modified xsi:type="dcterms:W3CDTF">2025-11-23T18:05:30Z</dcterms:modified>
  <cp:version>1048576</cp:version>
</cp:coreProperties>
</file>