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6E67" w14:textId="77777777" w:rsidR="001570D2" w:rsidRDefault="001570D2" w:rsidP="001570D2">
      <w:pPr>
        <w:spacing w:line="360" w:lineRule="auto"/>
        <w:jc w:val="center"/>
        <w:rPr>
          <w:rFonts w:ascii="Verdana" w:hAnsi="Verdana"/>
          <w:b/>
          <w:bCs/>
          <w:sz w:val="56"/>
          <w:szCs w:val="56"/>
        </w:rPr>
      </w:pPr>
    </w:p>
    <w:p w14:paraId="499D0C61" w14:textId="77777777" w:rsidR="009C5510" w:rsidRPr="000B33E5" w:rsidRDefault="001570D2" w:rsidP="001570D2">
      <w:pPr>
        <w:spacing w:line="360" w:lineRule="auto"/>
        <w:jc w:val="center"/>
        <w:rPr>
          <w:rFonts w:ascii="Verdana" w:hAnsi="Verdana"/>
          <w:b/>
          <w:bCs/>
          <w:sz w:val="72"/>
          <w:szCs w:val="72"/>
        </w:rPr>
      </w:pPr>
      <w:r w:rsidRPr="000B33E5">
        <w:rPr>
          <w:rFonts w:ascii="Verdana" w:hAnsi="Verdana"/>
          <w:b/>
          <w:bCs/>
          <w:sz w:val="72"/>
          <w:szCs w:val="72"/>
        </w:rPr>
        <w:t>AGRUMIGEL S.r.l.</w:t>
      </w:r>
    </w:p>
    <w:p w14:paraId="28F0D076" w14:textId="77777777" w:rsidR="001570D2" w:rsidRDefault="001570D2" w:rsidP="000B33E5">
      <w:pPr>
        <w:spacing w:line="276" w:lineRule="auto"/>
        <w:rPr>
          <w:rFonts w:ascii="Verdana" w:hAnsi="Verdana"/>
          <w:b/>
          <w:bCs/>
          <w:sz w:val="48"/>
          <w:szCs w:val="48"/>
        </w:rPr>
      </w:pPr>
    </w:p>
    <w:p w14:paraId="397A15EF" w14:textId="77777777" w:rsidR="001570D2" w:rsidRDefault="001570D2" w:rsidP="001570D2">
      <w:pPr>
        <w:spacing w:line="276" w:lineRule="auto"/>
        <w:jc w:val="center"/>
        <w:rPr>
          <w:rFonts w:ascii="Verdana" w:hAnsi="Verdana"/>
          <w:b/>
          <w:bCs/>
          <w:sz w:val="48"/>
          <w:szCs w:val="48"/>
        </w:rPr>
      </w:pPr>
    </w:p>
    <w:p w14:paraId="1BA84E37" w14:textId="77777777" w:rsidR="001570D2" w:rsidRPr="001570D2" w:rsidRDefault="001570D2" w:rsidP="001570D2">
      <w:pPr>
        <w:spacing w:line="276" w:lineRule="auto"/>
        <w:jc w:val="center"/>
        <w:rPr>
          <w:rFonts w:ascii="Verdana" w:hAnsi="Verdana"/>
          <w:b/>
          <w:bCs/>
          <w:sz w:val="56"/>
          <w:szCs w:val="56"/>
        </w:rPr>
      </w:pPr>
      <w:r w:rsidRPr="001570D2">
        <w:rPr>
          <w:rFonts w:ascii="Verdana" w:hAnsi="Verdana"/>
          <w:b/>
          <w:bCs/>
          <w:sz w:val="56"/>
          <w:szCs w:val="56"/>
        </w:rPr>
        <w:t xml:space="preserve">Sistema di Gestione </w:t>
      </w:r>
    </w:p>
    <w:p w14:paraId="22CD4609" w14:textId="6D2B9768" w:rsidR="001570D2" w:rsidRPr="001570D2" w:rsidRDefault="001570D2" w:rsidP="001570D2">
      <w:pPr>
        <w:spacing w:line="276" w:lineRule="auto"/>
        <w:jc w:val="center"/>
        <w:rPr>
          <w:rFonts w:ascii="Verdana" w:hAnsi="Verdana"/>
          <w:b/>
          <w:bCs/>
          <w:sz w:val="72"/>
          <w:szCs w:val="72"/>
        </w:rPr>
      </w:pPr>
      <w:r w:rsidRPr="001570D2">
        <w:rPr>
          <w:rFonts w:ascii="Verdana" w:hAnsi="Verdana"/>
          <w:b/>
          <w:bCs/>
          <w:sz w:val="72"/>
          <w:szCs w:val="72"/>
        </w:rPr>
        <w:t>RESPONSABILIT</w:t>
      </w:r>
      <w:r w:rsidR="00445915">
        <w:rPr>
          <w:rFonts w:ascii="Verdana" w:hAnsi="Verdana"/>
          <w:b/>
          <w:bCs/>
          <w:sz w:val="72"/>
          <w:szCs w:val="72"/>
        </w:rPr>
        <w:t>À</w:t>
      </w:r>
    </w:p>
    <w:p w14:paraId="380487A2" w14:textId="77777777" w:rsidR="001570D2" w:rsidRPr="001570D2" w:rsidRDefault="001570D2" w:rsidP="001570D2">
      <w:pPr>
        <w:spacing w:line="276" w:lineRule="auto"/>
        <w:jc w:val="center"/>
        <w:rPr>
          <w:rFonts w:ascii="Verdana" w:hAnsi="Verdana"/>
          <w:b/>
          <w:bCs/>
          <w:sz w:val="72"/>
          <w:szCs w:val="72"/>
        </w:rPr>
      </w:pPr>
      <w:r w:rsidRPr="001570D2">
        <w:rPr>
          <w:rFonts w:ascii="Verdana" w:hAnsi="Verdana"/>
          <w:b/>
          <w:bCs/>
          <w:sz w:val="72"/>
          <w:szCs w:val="72"/>
        </w:rPr>
        <w:t>SOCIALE</w:t>
      </w:r>
    </w:p>
    <w:p w14:paraId="20D42CD1" w14:textId="77777777" w:rsidR="009D4731" w:rsidRDefault="009D4731" w:rsidP="001570D2">
      <w:pPr>
        <w:spacing w:line="276" w:lineRule="auto"/>
        <w:jc w:val="center"/>
        <w:rPr>
          <w:rFonts w:ascii="Verdana" w:hAnsi="Verdana"/>
          <w:b/>
          <w:bCs/>
          <w:sz w:val="52"/>
          <w:szCs w:val="52"/>
        </w:rPr>
      </w:pPr>
      <w:r>
        <w:rPr>
          <w:rFonts w:ascii="Verdana" w:hAnsi="Verdana"/>
          <w:b/>
          <w:bCs/>
          <w:sz w:val="52"/>
          <w:szCs w:val="52"/>
        </w:rPr>
        <w:t>i</w:t>
      </w:r>
      <w:r w:rsidR="001570D2" w:rsidRPr="001570D2">
        <w:rPr>
          <w:rFonts w:ascii="Verdana" w:hAnsi="Verdana"/>
          <w:b/>
          <w:bCs/>
          <w:sz w:val="52"/>
          <w:szCs w:val="52"/>
        </w:rPr>
        <w:t xml:space="preserve">n applicazione dei requisiti dello Standard Internazionale </w:t>
      </w:r>
    </w:p>
    <w:p w14:paraId="06C81509" w14:textId="77777777" w:rsidR="001570D2" w:rsidRDefault="001570D2" w:rsidP="001570D2">
      <w:pPr>
        <w:spacing w:line="276" w:lineRule="auto"/>
        <w:jc w:val="center"/>
        <w:rPr>
          <w:rFonts w:ascii="Verdana" w:hAnsi="Verdana"/>
          <w:b/>
          <w:bCs/>
          <w:sz w:val="52"/>
          <w:szCs w:val="52"/>
        </w:rPr>
      </w:pPr>
      <w:r w:rsidRPr="001570D2">
        <w:rPr>
          <w:rFonts w:ascii="Verdana" w:hAnsi="Verdana"/>
          <w:b/>
          <w:bCs/>
          <w:sz w:val="52"/>
          <w:szCs w:val="52"/>
        </w:rPr>
        <w:t>SA 8000</w:t>
      </w:r>
    </w:p>
    <w:p w14:paraId="44DBBC35" w14:textId="77777777" w:rsidR="005D03DB" w:rsidRDefault="005D03DB" w:rsidP="001570D2">
      <w:pPr>
        <w:spacing w:line="276" w:lineRule="auto"/>
        <w:jc w:val="center"/>
        <w:rPr>
          <w:rFonts w:ascii="Verdana" w:hAnsi="Verdana"/>
          <w:b/>
          <w:bCs/>
          <w:sz w:val="52"/>
          <w:szCs w:val="52"/>
        </w:rPr>
      </w:pPr>
    </w:p>
    <w:p w14:paraId="3CD01119" w14:textId="77777777" w:rsidR="005D03DB" w:rsidRDefault="005D03DB" w:rsidP="001570D2">
      <w:pPr>
        <w:spacing w:line="276" w:lineRule="auto"/>
        <w:jc w:val="center"/>
        <w:rPr>
          <w:rFonts w:ascii="Verdana" w:hAnsi="Verdana"/>
          <w:b/>
          <w:bCs/>
          <w:sz w:val="52"/>
          <w:szCs w:val="52"/>
        </w:rPr>
      </w:pPr>
    </w:p>
    <w:p w14:paraId="152CCFBD" w14:textId="77777777" w:rsidR="005D03DB" w:rsidRDefault="005D03DB" w:rsidP="001570D2">
      <w:pPr>
        <w:spacing w:line="276" w:lineRule="auto"/>
        <w:jc w:val="center"/>
        <w:rPr>
          <w:rFonts w:ascii="Verdana" w:hAnsi="Verdana"/>
          <w:b/>
          <w:bCs/>
          <w:sz w:val="52"/>
          <w:szCs w:val="52"/>
        </w:rPr>
      </w:pPr>
    </w:p>
    <w:p w14:paraId="732A4F76" w14:textId="77777777" w:rsidR="005D03DB" w:rsidRDefault="005D03DB" w:rsidP="001570D2">
      <w:pPr>
        <w:spacing w:line="276" w:lineRule="auto"/>
        <w:jc w:val="center"/>
        <w:rPr>
          <w:rFonts w:ascii="Verdana" w:hAnsi="Verdana"/>
          <w:b/>
          <w:bCs/>
          <w:sz w:val="52"/>
          <w:szCs w:val="52"/>
        </w:rPr>
      </w:pPr>
    </w:p>
    <w:p w14:paraId="39375ED9" w14:textId="77777777" w:rsidR="005D03DB" w:rsidRDefault="005D03DB" w:rsidP="001570D2">
      <w:pPr>
        <w:spacing w:line="276" w:lineRule="auto"/>
        <w:jc w:val="center"/>
        <w:rPr>
          <w:rFonts w:ascii="Verdana" w:hAnsi="Verdana"/>
          <w:b/>
          <w:bCs/>
          <w:sz w:val="52"/>
          <w:szCs w:val="52"/>
        </w:rPr>
      </w:pPr>
    </w:p>
    <w:p w14:paraId="1C3E83C6" w14:textId="77777777" w:rsidR="005D03DB" w:rsidRDefault="005D03DB" w:rsidP="00C90F7A">
      <w:pPr>
        <w:spacing w:line="276" w:lineRule="auto"/>
        <w:rPr>
          <w:rFonts w:ascii="Verdana" w:hAnsi="Verdana"/>
          <w:b/>
          <w:bCs/>
          <w:sz w:val="52"/>
          <w:szCs w:val="52"/>
        </w:rPr>
      </w:pPr>
    </w:p>
    <w:p w14:paraId="108153FD" w14:textId="77777777" w:rsidR="005271E4" w:rsidRDefault="005271E4" w:rsidP="00C90F7A">
      <w:pPr>
        <w:spacing w:line="276" w:lineRule="auto"/>
        <w:rPr>
          <w:rFonts w:ascii="Verdana" w:hAnsi="Verdana"/>
          <w:b/>
          <w:bCs/>
          <w:sz w:val="52"/>
          <w:szCs w:val="52"/>
        </w:rPr>
      </w:pPr>
    </w:p>
    <w:p w14:paraId="25520DB6" w14:textId="77777777" w:rsidR="000C1043" w:rsidRPr="000C1043" w:rsidRDefault="000C1043" w:rsidP="00C90F7A">
      <w:pPr>
        <w:spacing w:line="276" w:lineRule="auto"/>
        <w:rPr>
          <w:rFonts w:ascii="Verdana" w:hAnsi="Verdana"/>
          <w:b/>
          <w:bCs/>
          <w:sz w:val="20"/>
          <w:szCs w:val="20"/>
        </w:rPr>
      </w:pPr>
    </w:p>
    <w:p w14:paraId="57E4BD3B" w14:textId="77777777" w:rsidR="00617AFF" w:rsidRDefault="00617AFF" w:rsidP="00947927">
      <w:pPr>
        <w:pStyle w:val="Paragrafoelenco"/>
        <w:numPr>
          <w:ilvl w:val="0"/>
          <w:numId w:val="6"/>
        </w:numPr>
        <w:spacing w:line="276" w:lineRule="auto"/>
        <w:ind w:left="0" w:firstLine="0"/>
        <w:jc w:val="both"/>
        <w:rPr>
          <w:rFonts w:ascii="Verdana" w:hAnsi="Verdana"/>
          <w:b/>
          <w:bCs/>
          <w:sz w:val="20"/>
          <w:szCs w:val="20"/>
        </w:rPr>
      </w:pPr>
      <w:r>
        <w:rPr>
          <w:rFonts w:ascii="Verdana" w:hAnsi="Verdana"/>
          <w:b/>
          <w:bCs/>
          <w:sz w:val="20"/>
          <w:szCs w:val="20"/>
        </w:rPr>
        <w:t>INTRODUZIONE</w:t>
      </w:r>
    </w:p>
    <w:p w14:paraId="7D3C7086" w14:textId="77777777" w:rsidR="00617AFF" w:rsidRPr="00E65149" w:rsidRDefault="00617AFF" w:rsidP="00947927">
      <w:pPr>
        <w:spacing w:line="276" w:lineRule="auto"/>
        <w:jc w:val="both"/>
        <w:rPr>
          <w:rFonts w:ascii="Verdana" w:hAnsi="Verdana"/>
          <w:b/>
          <w:bCs/>
          <w:sz w:val="20"/>
          <w:szCs w:val="20"/>
        </w:rPr>
      </w:pPr>
    </w:p>
    <w:p w14:paraId="12B5BAB2" w14:textId="77777777" w:rsidR="00617AFF" w:rsidRDefault="00617AFF" w:rsidP="00947927">
      <w:pPr>
        <w:pStyle w:val="Paragrafoelenco"/>
        <w:numPr>
          <w:ilvl w:val="1"/>
          <w:numId w:val="5"/>
        </w:numPr>
        <w:spacing w:line="276" w:lineRule="auto"/>
        <w:ind w:left="0" w:firstLine="0"/>
        <w:jc w:val="both"/>
        <w:rPr>
          <w:rFonts w:ascii="Verdana" w:hAnsi="Verdana"/>
          <w:b/>
          <w:bCs/>
          <w:sz w:val="20"/>
          <w:szCs w:val="20"/>
        </w:rPr>
      </w:pPr>
      <w:r>
        <w:rPr>
          <w:rFonts w:ascii="Verdana" w:hAnsi="Verdana"/>
          <w:b/>
          <w:bCs/>
          <w:sz w:val="20"/>
          <w:szCs w:val="20"/>
        </w:rPr>
        <w:t>Sviluppo della Società</w:t>
      </w:r>
    </w:p>
    <w:p w14:paraId="60C7F56F" w14:textId="77777777" w:rsidR="00617AFF" w:rsidRPr="00E65149" w:rsidRDefault="00617AFF" w:rsidP="00947927">
      <w:pPr>
        <w:spacing w:line="276" w:lineRule="auto"/>
        <w:jc w:val="both"/>
        <w:rPr>
          <w:rFonts w:ascii="Verdana" w:hAnsi="Verdana"/>
          <w:b/>
          <w:bCs/>
          <w:sz w:val="20"/>
          <w:szCs w:val="20"/>
        </w:rPr>
      </w:pPr>
    </w:p>
    <w:p w14:paraId="721F9B0F" w14:textId="77777777" w:rsidR="00617AFF" w:rsidRDefault="00617AFF" w:rsidP="00947927">
      <w:pPr>
        <w:spacing w:line="276" w:lineRule="auto"/>
        <w:jc w:val="both"/>
        <w:rPr>
          <w:rFonts w:ascii="Verdana" w:hAnsi="Verdana"/>
          <w:bCs/>
          <w:sz w:val="20"/>
          <w:szCs w:val="20"/>
        </w:rPr>
      </w:pPr>
      <w:r>
        <w:rPr>
          <w:rFonts w:ascii="Verdana" w:hAnsi="Verdana"/>
          <w:bCs/>
          <w:sz w:val="20"/>
          <w:szCs w:val="20"/>
        </w:rPr>
        <w:t>La Agrumi-Gel s.r.l. è stata fondata il 29/01/1998. Essa è un’azienda che opera nel settore della trasformazione degli agrumi. L’obiettivo aziendale è stato sin dall’inizio quello di ottenere:</w:t>
      </w:r>
    </w:p>
    <w:p w14:paraId="418C7254" w14:textId="77777777" w:rsidR="00617AFF" w:rsidRDefault="00617AFF" w:rsidP="00947927">
      <w:pPr>
        <w:pStyle w:val="Paragrafoelenco"/>
        <w:numPr>
          <w:ilvl w:val="0"/>
          <w:numId w:val="7"/>
        </w:numPr>
        <w:spacing w:line="360" w:lineRule="auto"/>
        <w:ind w:left="0" w:firstLine="0"/>
        <w:jc w:val="both"/>
        <w:rPr>
          <w:rFonts w:ascii="Verdana" w:hAnsi="Verdana"/>
          <w:bCs/>
          <w:sz w:val="20"/>
          <w:szCs w:val="20"/>
        </w:rPr>
      </w:pPr>
      <w:r>
        <w:rPr>
          <w:rFonts w:ascii="Verdana" w:hAnsi="Verdana"/>
          <w:bCs/>
          <w:i/>
          <w:sz w:val="20"/>
          <w:szCs w:val="20"/>
        </w:rPr>
        <w:t xml:space="preserve">Accuratezza </w:t>
      </w:r>
      <w:r>
        <w:rPr>
          <w:rFonts w:ascii="Verdana" w:hAnsi="Verdana"/>
          <w:bCs/>
          <w:sz w:val="20"/>
          <w:szCs w:val="20"/>
        </w:rPr>
        <w:t>del processo produttivo;</w:t>
      </w:r>
    </w:p>
    <w:p w14:paraId="440ADF4D" w14:textId="77777777" w:rsidR="00617AFF" w:rsidRDefault="00617AFF" w:rsidP="00947927">
      <w:pPr>
        <w:pStyle w:val="Paragrafoelenco"/>
        <w:numPr>
          <w:ilvl w:val="0"/>
          <w:numId w:val="7"/>
        </w:numPr>
        <w:spacing w:line="360" w:lineRule="auto"/>
        <w:ind w:left="0" w:firstLine="0"/>
        <w:jc w:val="both"/>
        <w:rPr>
          <w:rFonts w:ascii="Verdana" w:hAnsi="Verdana"/>
          <w:bCs/>
          <w:sz w:val="20"/>
          <w:szCs w:val="20"/>
        </w:rPr>
      </w:pPr>
      <w:r>
        <w:rPr>
          <w:rFonts w:ascii="Verdana" w:hAnsi="Verdana"/>
          <w:bCs/>
          <w:sz w:val="20"/>
          <w:szCs w:val="20"/>
        </w:rPr>
        <w:t xml:space="preserve">Continuo miglioramento delle </w:t>
      </w:r>
      <w:r w:rsidRPr="00F015A1">
        <w:rPr>
          <w:rFonts w:ascii="Verdana" w:hAnsi="Verdana"/>
          <w:bCs/>
          <w:i/>
          <w:sz w:val="20"/>
          <w:szCs w:val="20"/>
        </w:rPr>
        <w:t>tecnologie</w:t>
      </w:r>
      <w:r>
        <w:rPr>
          <w:rFonts w:ascii="Verdana" w:hAnsi="Verdana"/>
          <w:bCs/>
          <w:sz w:val="20"/>
          <w:szCs w:val="20"/>
        </w:rPr>
        <w:t xml:space="preserve"> utilizzate;</w:t>
      </w:r>
    </w:p>
    <w:p w14:paraId="70255E31" w14:textId="77777777" w:rsidR="00617AFF" w:rsidRDefault="00617AFF" w:rsidP="00947927">
      <w:pPr>
        <w:pStyle w:val="Paragrafoelenco"/>
        <w:numPr>
          <w:ilvl w:val="0"/>
          <w:numId w:val="7"/>
        </w:numPr>
        <w:spacing w:line="360" w:lineRule="auto"/>
        <w:ind w:left="0" w:firstLine="0"/>
        <w:jc w:val="both"/>
        <w:rPr>
          <w:rFonts w:ascii="Verdana" w:hAnsi="Verdana"/>
          <w:bCs/>
          <w:sz w:val="20"/>
          <w:szCs w:val="20"/>
        </w:rPr>
      </w:pPr>
      <w:r>
        <w:rPr>
          <w:rFonts w:ascii="Verdana" w:hAnsi="Verdana"/>
          <w:bCs/>
          <w:sz w:val="20"/>
          <w:szCs w:val="20"/>
        </w:rPr>
        <w:t xml:space="preserve">Locali e strutture idonee al mantenimento di </w:t>
      </w:r>
      <w:r w:rsidRPr="00F015A1">
        <w:rPr>
          <w:rFonts w:ascii="Verdana" w:hAnsi="Verdana"/>
          <w:bCs/>
          <w:i/>
          <w:sz w:val="20"/>
          <w:szCs w:val="20"/>
        </w:rPr>
        <w:t>adeguatezza condizioni igieniche</w:t>
      </w:r>
      <w:r>
        <w:rPr>
          <w:rFonts w:ascii="Verdana" w:hAnsi="Verdana"/>
          <w:bCs/>
          <w:sz w:val="20"/>
          <w:szCs w:val="20"/>
        </w:rPr>
        <w:t>.</w:t>
      </w:r>
    </w:p>
    <w:p w14:paraId="649B7A1B" w14:textId="77777777" w:rsidR="00617AFF" w:rsidRDefault="00617AFF" w:rsidP="00947927">
      <w:pPr>
        <w:spacing w:line="276" w:lineRule="auto"/>
        <w:jc w:val="both"/>
        <w:rPr>
          <w:rFonts w:ascii="Verdana" w:hAnsi="Verdana"/>
          <w:bCs/>
          <w:sz w:val="20"/>
          <w:szCs w:val="20"/>
        </w:rPr>
      </w:pPr>
      <w:r>
        <w:rPr>
          <w:rFonts w:ascii="Verdana" w:hAnsi="Verdana"/>
          <w:bCs/>
          <w:sz w:val="20"/>
          <w:szCs w:val="20"/>
        </w:rPr>
        <w:t>A tale scopo l’Azienda ha investito nella realizzazione di impianti e attrezzature delle migliori tecnologie disponibili.</w:t>
      </w:r>
    </w:p>
    <w:p w14:paraId="3BA844D6" w14:textId="77777777" w:rsidR="00617AFF" w:rsidRDefault="00617AFF" w:rsidP="00947927">
      <w:pPr>
        <w:spacing w:line="276" w:lineRule="auto"/>
        <w:jc w:val="both"/>
        <w:rPr>
          <w:rFonts w:ascii="Verdana" w:hAnsi="Verdana"/>
          <w:bCs/>
          <w:sz w:val="20"/>
          <w:szCs w:val="20"/>
        </w:rPr>
      </w:pPr>
      <w:r>
        <w:rPr>
          <w:rFonts w:ascii="Verdana" w:hAnsi="Verdana"/>
          <w:bCs/>
          <w:sz w:val="20"/>
          <w:szCs w:val="20"/>
        </w:rPr>
        <w:t>La crescita strutturale della Agrumi-Gel s.r.l. è stata affiancata anche da una crescita di tipo organizzativo. Infatti l’Azienda già dal 2001 è certificata secondo le norme UNI EN ISO 9001 e UNI EN ISO 14001; nel corso del 2009 ha raggiunto le seguenti ulteriori certificazioni: Sistema HACCP; BRC – Standard Globale per la Sicurezza Alimentare e IFS – International Food Standard. L’Azienda sta preparando inoltre particolare attenzione alla gestione delle Risorse Umane curando, in particolare, il loro coinvolgimento nel raggiungimento degli obiettivi aziendali. Tale processo è culminato nel 2010 attraverso il raggiungimento della certificazione secondo lo Standard SA 8000.</w:t>
      </w:r>
    </w:p>
    <w:p w14:paraId="41659637" w14:textId="77777777" w:rsidR="00617AFF" w:rsidRDefault="00617AFF" w:rsidP="00947927">
      <w:pPr>
        <w:spacing w:line="276" w:lineRule="auto"/>
        <w:jc w:val="both"/>
        <w:rPr>
          <w:rFonts w:ascii="Verdana" w:hAnsi="Verdana"/>
          <w:bCs/>
          <w:sz w:val="20"/>
          <w:szCs w:val="20"/>
        </w:rPr>
      </w:pPr>
    </w:p>
    <w:p w14:paraId="714098F7" w14:textId="77777777" w:rsidR="00947927" w:rsidRDefault="00947927" w:rsidP="00947927">
      <w:pPr>
        <w:spacing w:line="276" w:lineRule="auto"/>
        <w:jc w:val="both"/>
        <w:rPr>
          <w:rFonts w:ascii="Verdana" w:hAnsi="Verdana"/>
          <w:bCs/>
          <w:sz w:val="20"/>
          <w:szCs w:val="20"/>
        </w:rPr>
      </w:pPr>
    </w:p>
    <w:p w14:paraId="56392587" w14:textId="77777777" w:rsidR="00617AFF" w:rsidRPr="00A71175" w:rsidRDefault="00A71175" w:rsidP="00947927">
      <w:pPr>
        <w:tabs>
          <w:tab w:val="left" w:pos="426"/>
        </w:tabs>
        <w:spacing w:line="276" w:lineRule="auto"/>
        <w:jc w:val="both"/>
        <w:rPr>
          <w:rFonts w:ascii="Verdana" w:hAnsi="Verdana"/>
          <w:bCs/>
          <w:sz w:val="20"/>
          <w:szCs w:val="20"/>
        </w:rPr>
      </w:pPr>
      <w:r>
        <w:rPr>
          <w:rFonts w:ascii="Verdana" w:hAnsi="Verdana"/>
          <w:b/>
          <w:bCs/>
          <w:sz w:val="20"/>
          <w:szCs w:val="20"/>
        </w:rPr>
        <w:t>I. SCOPO E CAMPO DI APPLICAZIONE</w:t>
      </w:r>
    </w:p>
    <w:p w14:paraId="6961982A" w14:textId="77777777" w:rsidR="00617AFF" w:rsidRDefault="00617AFF" w:rsidP="00947927">
      <w:pPr>
        <w:spacing w:line="276" w:lineRule="auto"/>
        <w:jc w:val="both"/>
        <w:rPr>
          <w:rFonts w:ascii="Verdana" w:hAnsi="Verdana"/>
          <w:bCs/>
          <w:sz w:val="20"/>
          <w:szCs w:val="20"/>
        </w:rPr>
      </w:pPr>
    </w:p>
    <w:p w14:paraId="60176137" w14:textId="77777777" w:rsidR="00617AFF" w:rsidRDefault="00617AFF" w:rsidP="00947927">
      <w:pPr>
        <w:spacing w:line="276" w:lineRule="auto"/>
        <w:jc w:val="both"/>
        <w:rPr>
          <w:rFonts w:ascii="Verdana" w:hAnsi="Verdana"/>
          <w:bCs/>
          <w:sz w:val="20"/>
          <w:szCs w:val="20"/>
        </w:rPr>
      </w:pPr>
      <w:r>
        <w:rPr>
          <w:rFonts w:ascii="Verdana" w:hAnsi="Verdana"/>
          <w:bCs/>
          <w:sz w:val="20"/>
          <w:szCs w:val="20"/>
        </w:rPr>
        <w:t>Scopo del presente manuale è specificare i requisiti di responsabilità sociale che permettono alla Agrumi-Gel s.r.l. di:</w:t>
      </w:r>
    </w:p>
    <w:p w14:paraId="7BF972A3" w14:textId="77777777" w:rsidR="00617AFF" w:rsidRDefault="00617AFF" w:rsidP="00947927">
      <w:pPr>
        <w:spacing w:line="276" w:lineRule="auto"/>
        <w:jc w:val="both"/>
        <w:rPr>
          <w:rFonts w:ascii="Verdana" w:hAnsi="Verdana"/>
          <w:bCs/>
          <w:sz w:val="20"/>
          <w:szCs w:val="20"/>
        </w:rPr>
      </w:pPr>
    </w:p>
    <w:p w14:paraId="2BAFDA7E" w14:textId="77777777" w:rsidR="00617AFF" w:rsidRDefault="00617AFF" w:rsidP="00947927">
      <w:pPr>
        <w:pStyle w:val="Paragrafoelenco"/>
        <w:numPr>
          <w:ilvl w:val="0"/>
          <w:numId w:val="9"/>
        </w:numPr>
        <w:spacing w:line="276" w:lineRule="auto"/>
        <w:ind w:left="0" w:firstLine="0"/>
        <w:jc w:val="both"/>
        <w:rPr>
          <w:rFonts w:ascii="Verdana" w:hAnsi="Verdana"/>
          <w:bCs/>
          <w:sz w:val="20"/>
          <w:szCs w:val="20"/>
        </w:rPr>
      </w:pPr>
      <w:r>
        <w:rPr>
          <w:rFonts w:ascii="Verdana" w:hAnsi="Verdana"/>
          <w:bCs/>
          <w:sz w:val="20"/>
          <w:szCs w:val="20"/>
        </w:rPr>
        <w:t>Sviluppare, mantenere e rafforzare politiche e procedure per gestire le situazioni che essa può controllare o influenzare;</w:t>
      </w:r>
    </w:p>
    <w:p w14:paraId="145DD03E" w14:textId="77777777" w:rsidR="00617AFF" w:rsidRDefault="00617AFF" w:rsidP="00947927">
      <w:pPr>
        <w:pStyle w:val="Paragrafoelenco"/>
        <w:numPr>
          <w:ilvl w:val="0"/>
          <w:numId w:val="9"/>
        </w:numPr>
        <w:spacing w:line="276" w:lineRule="auto"/>
        <w:ind w:left="0" w:firstLine="0"/>
        <w:jc w:val="both"/>
        <w:rPr>
          <w:rFonts w:ascii="Verdana" w:hAnsi="Verdana"/>
          <w:bCs/>
          <w:sz w:val="20"/>
          <w:szCs w:val="20"/>
        </w:rPr>
      </w:pPr>
      <w:r>
        <w:rPr>
          <w:rFonts w:ascii="Verdana" w:hAnsi="Verdana"/>
          <w:bCs/>
          <w:sz w:val="20"/>
          <w:szCs w:val="20"/>
        </w:rPr>
        <w:t>Dimostrare alle parti interessate che le politiche, le procedure e le prassi sono conformi ai requisiti della SA 8000.</w:t>
      </w:r>
    </w:p>
    <w:p w14:paraId="6E0AA466" w14:textId="77777777" w:rsidR="00617AFF" w:rsidRDefault="00617AFF" w:rsidP="00947927">
      <w:pPr>
        <w:spacing w:line="276" w:lineRule="auto"/>
        <w:jc w:val="both"/>
        <w:rPr>
          <w:rFonts w:ascii="Verdana" w:hAnsi="Verdana"/>
          <w:bCs/>
          <w:sz w:val="20"/>
          <w:szCs w:val="20"/>
        </w:rPr>
      </w:pPr>
    </w:p>
    <w:p w14:paraId="2951E101" w14:textId="77777777" w:rsidR="00947927" w:rsidRDefault="00947927" w:rsidP="00947927">
      <w:pPr>
        <w:spacing w:line="276" w:lineRule="auto"/>
        <w:jc w:val="both"/>
        <w:rPr>
          <w:rFonts w:ascii="Verdana" w:hAnsi="Verdana"/>
          <w:bCs/>
          <w:sz w:val="20"/>
          <w:szCs w:val="20"/>
        </w:rPr>
      </w:pPr>
    </w:p>
    <w:p w14:paraId="4531B842" w14:textId="77777777" w:rsidR="00617AFF" w:rsidRPr="00D54732" w:rsidRDefault="00D54732" w:rsidP="00947927">
      <w:pPr>
        <w:pStyle w:val="Paragrafoelenco"/>
        <w:tabs>
          <w:tab w:val="left" w:pos="142"/>
        </w:tabs>
        <w:spacing w:line="276" w:lineRule="auto"/>
        <w:ind w:left="0"/>
        <w:jc w:val="both"/>
        <w:rPr>
          <w:rFonts w:ascii="Verdana" w:hAnsi="Verdana"/>
          <w:bCs/>
          <w:sz w:val="20"/>
          <w:szCs w:val="20"/>
        </w:rPr>
      </w:pPr>
      <w:r>
        <w:rPr>
          <w:rFonts w:ascii="Verdana" w:hAnsi="Verdana"/>
          <w:b/>
          <w:bCs/>
          <w:sz w:val="20"/>
          <w:szCs w:val="20"/>
        </w:rPr>
        <w:t xml:space="preserve">II. </w:t>
      </w:r>
      <w:r w:rsidR="00A71175">
        <w:rPr>
          <w:rFonts w:ascii="Verdana" w:hAnsi="Verdana"/>
          <w:b/>
          <w:bCs/>
          <w:sz w:val="20"/>
          <w:szCs w:val="20"/>
        </w:rPr>
        <w:t xml:space="preserve">ELEMENTI NORMATIVI E LORO INTERPRETAZIONI </w:t>
      </w:r>
    </w:p>
    <w:p w14:paraId="1F768E1A" w14:textId="77777777" w:rsidR="00617AFF" w:rsidRDefault="00617AFF" w:rsidP="00947927">
      <w:pPr>
        <w:pStyle w:val="Paragrafoelenco"/>
        <w:spacing w:line="276" w:lineRule="auto"/>
        <w:ind w:left="0"/>
        <w:jc w:val="both"/>
        <w:rPr>
          <w:rFonts w:ascii="Verdana" w:hAnsi="Verdana"/>
          <w:b/>
          <w:bCs/>
          <w:sz w:val="20"/>
          <w:szCs w:val="20"/>
        </w:rPr>
      </w:pPr>
    </w:p>
    <w:p w14:paraId="223631EC" w14:textId="77777777" w:rsidR="00617AFF" w:rsidRDefault="00617AFF" w:rsidP="00947927">
      <w:pPr>
        <w:pStyle w:val="Paragrafoelenco"/>
        <w:spacing w:line="276" w:lineRule="auto"/>
        <w:ind w:left="0"/>
        <w:jc w:val="both"/>
        <w:rPr>
          <w:rFonts w:ascii="Verdana" w:hAnsi="Verdana"/>
          <w:bCs/>
          <w:sz w:val="20"/>
          <w:szCs w:val="20"/>
        </w:rPr>
      </w:pPr>
      <w:r>
        <w:rPr>
          <w:rFonts w:ascii="Verdana" w:hAnsi="Verdana"/>
          <w:bCs/>
          <w:sz w:val="20"/>
          <w:szCs w:val="20"/>
        </w:rPr>
        <w:t>Agrumi-Gel s.r.l. osserva le leggi</w:t>
      </w:r>
      <w:r w:rsidR="00C90F7A">
        <w:rPr>
          <w:rFonts w:ascii="Verdana" w:hAnsi="Verdana"/>
          <w:bCs/>
          <w:sz w:val="20"/>
          <w:szCs w:val="20"/>
        </w:rPr>
        <w:t xml:space="preserve"> locali, </w:t>
      </w:r>
      <w:r>
        <w:rPr>
          <w:rFonts w:ascii="Verdana" w:hAnsi="Verdana"/>
          <w:bCs/>
          <w:sz w:val="20"/>
          <w:szCs w:val="20"/>
        </w:rPr>
        <w:t>nazionali e le altre leggi</w:t>
      </w:r>
      <w:r w:rsidR="00C90F7A">
        <w:rPr>
          <w:rFonts w:ascii="Verdana" w:hAnsi="Verdana"/>
          <w:bCs/>
          <w:sz w:val="20"/>
          <w:szCs w:val="20"/>
        </w:rPr>
        <w:t xml:space="preserve"> vigenti, le norme prevalenti di settore, gli altri requisiti sottoscritti dall’azienda e la normativa SA8000. Quando le leggi nazionali e le altre leggi vigenti, gli altri requisiti sottoscritti e la SA8000, riguardano la stessa materia, si applica la normativa che risulta più favorevole ai lavoratori.</w:t>
      </w:r>
    </w:p>
    <w:p w14:paraId="1425E03C" w14:textId="77777777" w:rsidR="00C90F7A" w:rsidRDefault="00C90F7A" w:rsidP="00947927">
      <w:pPr>
        <w:pStyle w:val="Paragrafoelenco"/>
        <w:spacing w:line="276" w:lineRule="auto"/>
        <w:ind w:left="0"/>
        <w:jc w:val="both"/>
        <w:rPr>
          <w:rFonts w:ascii="Verdana" w:hAnsi="Verdana"/>
          <w:bCs/>
          <w:sz w:val="20"/>
          <w:szCs w:val="20"/>
        </w:rPr>
      </w:pPr>
    </w:p>
    <w:p w14:paraId="0C182BCD" w14:textId="77777777" w:rsidR="00C90F7A" w:rsidRDefault="00C90F7A" w:rsidP="00947927">
      <w:pPr>
        <w:pStyle w:val="Paragrafoelenco"/>
        <w:spacing w:line="276" w:lineRule="auto"/>
        <w:ind w:left="0"/>
        <w:jc w:val="both"/>
        <w:rPr>
          <w:rFonts w:ascii="Verdana" w:hAnsi="Verdana"/>
          <w:bCs/>
          <w:sz w:val="20"/>
          <w:szCs w:val="20"/>
        </w:rPr>
      </w:pPr>
      <w:r>
        <w:rPr>
          <w:rFonts w:ascii="Verdana" w:hAnsi="Verdana"/>
          <w:bCs/>
          <w:sz w:val="20"/>
          <w:szCs w:val="20"/>
        </w:rPr>
        <w:t>L’azienda rispetta anche i principi dei seguenti documenti internazionali:</w:t>
      </w:r>
    </w:p>
    <w:p w14:paraId="16550E53" w14:textId="77777777" w:rsidR="00C90F7A" w:rsidRDefault="00C90F7A"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 (Durata del Lavoro – Industria) e Raccomandazione 116 (Riduzione dell’orario di lavoro)</w:t>
      </w:r>
    </w:p>
    <w:p w14:paraId="58133821" w14:textId="77777777" w:rsidR="00D938D1" w:rsidRDefault="00D938D1"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29 (Lavoro forzato) e 105 (Abolizione del lavoro forzato)</w:t>
      </w:r>
    </w:p>
    <w:p w14:paraId="745D29BE" w14:textId="77777777" w:rsidR="00D938D1" w:rsidRDefault="00D938D1"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87 (Libertà sindacale e protezione del diritto sindacale)</w:t>
      </w:r>
    </w:p>
    <w:p w14:paraId="35176379" w14:textId="77777777" w:rsidR="00D938D1" w:rsidRDefault="00D938D1"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98 (Diritto di organizzazione e di negoziazione collettiva)</w:t>
      </w:r>
    </w:p>
    <w:p w14:paraId="5D4FDFC3" w14:textId="77777777" w:rsidR="00D938D1" w:rsidRDefault="00D938D1"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100 (Uguaglianza di retribuzione) e 111 (Discriminazione – impiego e professione</w:t>
      </w:r>
    </w:p>
    <w:p w14:paraId="5C482EA1" w14:textId="77777777" w:rsidR="00D938D1" w:rsidRDefault="00D938D1"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lastRenderedPageBreak/>
        <w:t>Convenzione ILO 102 (Sicurezza Sociale – norme minime)</w:t>
      </w:r>
    </w:p>
    <w:p w14:paraId="5831BAD1" w14:textId="77777777" w:rsidR="00D938D1" w:rsidRDefault="00D938D1"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 xml:space="preserve">Convenzione ILO 131 </w:t>
      </w:r>
      <w:r w:rsidR="006B676F">
        <w:rPr>
          <w:rFonts w:ascii="Verdana" w:hAnsi="Verdana"/>
          <w:bCs/>
          <w:sz w:val="20"/>
          <w:szCs w:val="20"/>
        </w:rPr>
        <w:t>(Definizione del salario minino)</w:t>
      </w:r>
    </w:p>
    <w:p w14:paraId="06D8C616" w14:textId="77777777"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135 (Rappresentanti dei lavoratori)</w:t>
      </w:r>
    </w:p>
    <w:p w14:paraId="4533EB85" w14:textId="77777777"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138 e Raccomandazione 146 (Età minima)</w:t>
      </w:r>
    </w:p>
    <w:p w14:paraId="73DF29A0" w14:textId="46A86C55"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155 e Raccomandazione 164 (Sicurezza e Salute sul Lavoro)</w:t>
      </w:r>
    </w:p>
    <w:p w14:paraId="534CD6EF" w14:textId="77777777"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159 (Reinserimento professionale e occupazionale – persone disabili)</w:t>
      </w:r>
    </w:p>
    <w:p w14:paraId="45DE79BF" w14:textId="77777777"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169 (Popoli indigeni e tribali)</w:t>
      </w:r>
    </w:p>
    <w:p w14:paraId="02F175F3" w14:textId="77777777"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177 (Lavoro a domicilio)</w:t>
      </w:r>
    </w:p>
    <w:p w14:paraId="04468B6D" w14:textId="77777777"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181 (Agenzie per l’impiego private)</w:t>
      </w:r>
    </w:p>
    <w:p w14:paraId="215F8528" w14:textId="77777777"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182 (Forme peggiori di lavoro minorile)</w:t>
      </w:r>
    </w:p>
    <w:p w14:paraId="68840E9C" w14:textId="77777777"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ILO 183 (Protezione della Maternità)</w:t>
      </w:r>
    </w:p>
    <w:p w14:paraId="2D316561" w14:textId="33B25F8F" w:rsidR="006B676F" w:rsidRDefault="006B676F"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Codice di condotta del</w:t>
      </w:r>
      <w:r w:rsidR="00075F35">
        <w:rPr>
          <w:rFonts w:ascii="Verdana" w:hAnsi="Verdana"/>
          <w:bCs/>
          <w:sz w:val="20"/>
          <w:szCs w:val="20"/>
        </w:rPr>
        <w:t>l’</w:t>
      </w:r>
      <w:r>
        <w:rPr>
          <w:rFonts w:ascii="Verdana" w:hAnsi="Verdana"/>
          <w:bCs/>
          <w:sz w:val="20"/>
          <w:szCs w:val="20"/>
        </w:rPr>
        <w:t>ILO sull’HIV/AIDS e il mondo del lavoro</w:t>
      </w:r>
    </w:p>
    <w:p w14:paraId="5B0B0F35" w14:textId="77777777" w:rsidR="006B676F" w:rsidRDefault="009D1162"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Dichiarazione Universale dei Diritti Umani</w:t>
      </w:r>
    </w:p>
    <w:p w14:paraId="52533D58" w14:textId="77777777" w:rsidR="009D1162" w:rsidRDefault="009D1162"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Patto internazionale sui diritti economici, sociali e culturali</w:t>
      </w:r>
    </w:p>
    <w:p w14:paraId="5E6531AF" w14:textId="77777777" w:rsidR="009D1162" w:rsidRDefault="009D1162"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Patto internazionale sui diritti civili e politici</w:t>
      </w:r>
    </w:p>
    <w:p w14:paraId="6B2FE2CF" w14:textId="77777777" w:rsidR="009D1162" w:rsidRDefault="009D1162"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delle Nazioni Unite sull’eliminazione di tutte le forme di discriminazione contro le donne</w:t>
      </w:r>
    </w:p>
    <w:p w14:paraId="271D100B" w14:textId="77777777" w:rsidR="009D1162" w:rsidRDefault="009D1162"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Convenzione delle Nazioni Unite sull’eliminazione di tutte le forme di discriminazione razziale</w:t>
      </w:r>
    </w:p>
    <w:p w14:paraId="20FD3EC1" w14:textId="77777777" w:rsidR="009D1162" w:rsidRDefault="009D1162" w:rsidP="00947927">
      <w:pPr>
        <w:pStyle w:val="Paragrafoelenco"/>
        <w:numPr>
          <w:ilvl w:val="0"/>
          <w:numId w:val="10"/>
        </w:numPr>
        <w:spacing w:line="276" w:lineRule="auto"/>
        <w:ind w:left="0" w:firstLine="0"/>
        <w:jc w:val="both"/>
        <w:rPr>
          <w:rFonts w:ascii="Verdana" w:hAnsi="Verdana"/>
          <w:bCs/>
          <w:sz w:val="20"/>
          <w:szCs w:val="20"/>
        </w:rPr>
      </w:pPr>
      <w:r>
        <w:rPr>
          <w:rFonts w:ascii="Verdana" w:hAnsi="Verdana"/>
          <w:bCs/>
          <w:sz w:val="20"/>
          <w:szCs w:val="20"/>
        </w:rPr>
        <w:t>Principi guida delle Nazioni Unite su Business e Diritti Umani.</w:t>
      </w:r>
    </w:p>
    <w:p w14:paraId="2E5D33E7" w14:textId="77777777" w:rsidR="00947927" w:rsidRDefault="00947927" w:rsidP="00947927">
      <w:pPr>
        <w:spacing w:line="276" w:lineRule="auto"/>
        <w:jc w:val="both"/>
        <w:rPr>
          <w:rFonts w:ascii="Verdana" w:hAnsi="Verdana"/>
          <w:bCs/>
          <w:sz w:val="20"/>
          <w:szCs w:val="20"/>
        </w:rPr>
      </w:pPr>
    </w:p>
    <w:p w14:paraId="489CEAD3" w14:textId="77777777" w:rsidR="000C1043" w:rsidRDefault="000C1043" w:rsidP="00947927">
      <w:pPr>
        <w:spacing w:line="276" w:lineRule="auto"/>
        <w:jc w:val="both"/>
        <w:rPr>
          <w:rFonts w:ascii="Verdana" w:hAnsi="Verdana"/>
          <w:bCs/>
          <w:sz w:val="20"/>
          <w:szCs w:val="20"/>
        </w:rPr>
      </w:pPr>
    </w:p>
    <w:p w14:paraId="46E98C8D" w14:textId="77777777" w:rsidR="00CD3079" w:rsidRDefault="00D54732" w:rsidP="00947927">
      <w:pPr>
        <w:spacing w:line="276" w:lineRule="auto"/>
        <w:jc w:val="both"/>
        <w:rPr>
          <w:rFonts w:ascii="Verdana" w:hAnsi="Verdana"/>
          <w:bCs/>
          <w:sz w:val="20"/>
          <w:szCs w:val="20"/>
        </w:rPr>
      </w:pPr>
      <w:r w:rsidRPr="00D54732">
        <w:rPr>
          <w:rFonts w:ascii="Verdana" w:hAnsi="Verdana"/>
          <w:b/>
          <w:bCs/>
          <w:sz w:val="20"/>
          <w:szCs w:val="20"/>
        </w:rPr>
        <w:t>III.</w:t>
      </w:r>
      <w:r>
        <w:rPr>
          <w:rFonts w:ascii="Verdana" w:hAnsi="Verdana"/>
          <w:b/>
          <w:bCs/>
          <w:sz w:val="20"/>
          <w:szCs w:val="20"/>
        </w:rPr>
        <w:t xml:space="preserve"> </w:t>
      </w:r>
      <w:r w:rsidR="00A71175">
        <w:rPr>
          <w:rFonts w:ascii="Verdana" w:hAnsi="Verdana"/>
          <w:b/>
          <w:bCs/>
          <w:sz w:val="20"/>
          <w:szCs w:val="20"/>
        </w:rPr>
        <w:t>DEFINIZIONI</w:t>
      </w:r>
    </w:p>
    <w:p w14:paraId="08C1C648" w14:textId="77777777" w:rsidR="00530BFF" w:rsidRDefault="00530BFF" w:rsidP="00947927">
      <w:pPr>
        <w:spacing w:line="276" w:lineRule="auto"/>
        <w:jc w:val="both"/>
        <w:rPr>
          <w:rFonts w:ascii="Verdana" w:hAnsi="Verdana"/>
          <w:bCs/>
          <w:sz w:val="20"/>
          <w:szCs w:val="20"/>
        </w:rPr>
      </w:pPr>
    </w:p>
    <w:p w14:paraId="0CE06F75" w14:textId="77777777" w:rsidR="00530BFF" w:rsidRDefault="00530BFF"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sidRPr="00530BFF">
        <w:rPr>
          <w:rFonts w:ascii="Verdana" w:hAnsi="Verdana"/>
          <w:bCs/>
          <w:i/>
          <w:sz w:val="20"/>
          <w:szCs w:val="20"/>
        </w:rPr>
        <w:t>azienda</w:t>
      </w:r>
      <w:r>
        <w:rPr>
          <w:rFonts w:ascii="Verdana" w:hAnsi="Verdana"/>
          <w:bCs/>
          <w:sz w:val="20"/>
          <w:szCs w:val="20"/>
        </w:rPr>
        <w:t>: il complesso di qualsiasi organizzazione o ente responsabile dell’applicazione dei requisiti dello standard SA8000, incluso tutto il personale alle dipendenze</w:t>
      </w:r>
      <w:r w:rsidR="00F52A53">
        <w:rPr>
          <w:rFonts w:ascii="Verdana" w:hAnsi="Verdana"/>
          <w:bCs/>
          <w:sz w:val="20"/>
          <w:szCs w:val="20"/>
        </w:rPr>
        <w:t xml:space="preserve"> dell’azienda.</w:t>
      </w:r>
    </w:p>
    <w:p w14:paraId="192090EE" w14:textId="77777777" w:rsidR="00F52A53" w:rsidRDefault="00F52A53"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personale</w:t>
      </w:r>
      <w:r>
        <w:rPr>
          <w:rFonts w:ascii="Verdana" w:hAnsi="Verdana"/>
          <w:bCs/>
          <w:sz w:val="20"/>
          <w:szCs w:val="20"/>
        </w:rPr>
        <w:t>: tutti gli uomini e le donne alle dirette dipendenze o assunti da una società, tra cui amministratori, dirigenti, manager, supervisori impiegati, operai e lavoratori con qualsiasi forma di contratto.</w:t>
      </w:r>
    </w:p>
    <w:p w14:paraId="1164C17F" w14:textId="77777777" w:rsidR="000062CF" w:rsidRDefault="000062CF"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lavoratore:</w:t>
      </w:r>
      <w:r>
        <w:rPr>
          <w:rFonts w:ascii="Verdana" w:hAnsi="Verdana"/>
          <w:bCs/>
          <w:sz w:val="20"/>
          <w:szCs w:val="20"/>
        </w:rPr>
        <w:t xml:space="preserve"> tutto il personale senza responsabilità di gestione.</w:t>
      </w:r>
    </w:p>
    <w:p w14:paraId="615FE01B" w14:textId="77777777" w:rsidR="000062CF" w:rsidRDefault="00194A22"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fornitore</w:t>
      </w:r>
      <w:r w:rsidRPr="00194A22">
        <w:rPr>
          <w:rFonts w:ascii="Verdana" w:hAnsi="Verdana"/>
          <w:bCs/>
          <w:i/>
          <w:sz w:val="20"/>
          <w:szCs w:val="20"/>
        </w:rPr>
        <w:t>/subappaltatore</w:t>
      </w:r>
      <w:r>
        <w:rPr>
          <w:rFonts w:ascii="Verdana" w:hAnsi="Verdana"/>
          <w:bCs/>
          <w:sz w:val="20"/>
          <w:szCs w:val="20"/>
        </w:rPr>
        <w:t>: qualunque ente o individuo/i nella catena di fornitura che fornisce direttamente all’azienda beni e/o servizi integrati e utilizzati in o per la produzione dei beni e servizi dell’azienda.</w:t>
      </w:r>
    </w:p>
    <w:p w14:paraId="362543C6" w14:textId="77777777" w:rsidR="00194A22" w:rsidRDefault="00A97AF7"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subfornitore</w:t>
      </w:r>
      <w:r>
        <w:rPr>
          <w:rFonts w:ascii="Verdana" w:hAnsi="Verdana"/>
          <w:bCs/>
          <w:sz w:val="20"/>
          <w:szCs w:val="20"/>
        </w:rPr>
        <w:t>: qualunque ente o individuo/i nella catena di fornitura che fornisce direttamente all’</w:t>
      </w:r>
      <w:r w:rsidR="00CB4938">
        <w:rPr>
          <w:rFonts w:ascii="Verdana" w:hAnsi="Verdana"/>
          <w:bCs/>
          <w:sz w:val="20"/>
          <w:szCs w:val="20"/>
        </w:rPr>
        <w:t>aziende beni e/o servizi integrati e utilizzati in o per la produzione di beni o servizi dell’azienda o di un suo fornitore.</w:t>
      </w:r>
    </w:p>
    <w:p w14:paraId="4EA5E636" w14:textId="77777777" w:rsidR="00CB4938" w:rsidRDefault="0047134E"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sidRPr="0047134E">
        <w:rPr>
          <w:rFonts w:ascii="Verdana" w:hAnsi="Verdana"/>
          <w:bCs/>
          <w:i/>
          <w:sz w:val="20"/>
          <w:szCs w:val="20"/>
        </w:rPr>
        <w:t>azione correttiva</w:t>
      </w:r>
      <w:r>
        <w:rPr>
          <w:rFonts w:ascii="Verdana" w:hAnsi="Verdana"/>
          <w:bCs/>
          <w:sz w:val="20"/>
          <w:szCs w:val="20"/>
        </w:rPr>
        <w:t xml:space="preserve">: un’azione atta ad eliminare le cause alla radice di una non conformità individuata. </w:t>
      </w:r>
    </w:p>
    <w:p w14:paraId="4D7D72F1" w14:textId="77777777" w:rsidR="00755760" w:rsidRDefault="0047134E"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sidRPr="0047134E">
        <w:rPr>
          <w:rFonts w:ascii="Verdana" w:hAnsi="Verdana"/>
          <w:bCs/>
          <w:i/>
          <w:sz w:val="20"/>
          <w:szCs w:val="20"/>
        </w:rPr>
        <w:t>azione preventiva</w:t>
      </w:r>
      <w:r>
        <w:rPr>
          <w:rFonts w:ascii="Verdana" w:hAnsi="Verdana"/>
          <w:bCs/>
          <w:sz w:val="20"/>
          <w:szCs w:val="20"/>
        </w:rPr>
        <w:t xml:space="preserve">: </w:t>
      </w:r>
      <w:r w:rsidRPr="0047134E">
        <w:rPr>
          <w:rFonts w:ascii="Verdana" w:hAnsi="Verdana"/>
          <w:bCs/>
          <w:sz w:val="20"/>
          <w:szCs w:val="20"/>
        </w:rPr>
        <w:t>un’azione atta ad eliminare le cause alla radice di una non conformità</w:t>
      </w:r>
      <w:r>
        <w:rPr>
          <w:rFonts w:ascii="Verdana" w:hAnsi="Verdana"/>
          <w:bCs/>
          <w:sz w:val="20"/>
          <w:szCs w:val="20"/>
        </w:rPr>
        <w:t xml:space="preserve"> potenziale</w:t>
      </w:r>
      <w:r w:rsidRPr="0047134E">
        <w:rPr>
          <w:rFonts w:ascii="Verdana" w:hAnsi="Verdana"/>
          <w:bCs/>
          <w:sz w:val="20"/>
          <w:szCs w:val="20"/>
        </w:rPr>
        <w:t>.</w:t>
      </w:r>
    </w:p>
    <w:p w14:paraId="60AF72C6" w14:textId="77777777" w:rsidR="00417A80" w:rsidRDefault="00417A80"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non conformità</w:t>
      </w:r>
      <w:r>
        <w:rPr>
          <w:rFonts w:ascii="Verdana" w:hAnsi="Verdana"/>
          <w:bCs/>
          <w:sz w:val="20"/>
          <w:szCs w:val="20"/>
        </w:rPr>
        <w:t>: non soddisfacimento di un requisito.</w:t>
      </w:r>
    </w:p>
    <w:p w14:paraId="45D2ECFF" w14:textId="77777777" w:rsidR="00F5049A" w:rsidRDefault="00F5049A"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valutazione del rischio</w:t>
      </w:r>
      <w:r>
        <w:rPr>
          <w:rFonts w:ascii="Verdana" w:hAnsi="Verdana"/>
          <w:bCs/>
          <w:sz w:val="20"/>
          <w:szCs w:val="20"/>
        </w:rPr>
        <w:t>: un processo per identificare le politiche e le prassi di un’organizzazione inerenti la salute, la sicurezza e le politiche del lavoro, e attribuire una priorità ai rischi associati.</w:t>
      </w:r>
    </w:p>
    <w:p w14:paraId="47DACF06" w14:textId="77777777" w:rsidR="0047134E" w:rsidRDefault="00755760"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Definizione della</w:t>
      </w:r>
      <w:r w:rsidR="0047134E" w:rsidRPr="0047134E">
        <w:rPr>
          <w:rFonts w:ascii="Verdana" w:hAnsi="Verdana"/>
          <w:bCs/>
          <w:sz w:val="20"/>
          <w:szCs w:val="20"/>
        </w:rPr>
        <w:t xml:space="preserve"> </w:t>
      </w:r>
      <w:r>
        <w:rPr>
          <w:rFonts w:ascii="Verdana" w:hAnsi="Verdana"/>
          <w:bCs/>
          <w:i/>
          <w:sz w:val="20"/>
          <w:szCs w:val="20"/>
        </w:rPr>
        <w:t>parte interessata</w:t>
      </w:r>
      <w:r>
        <w:rPr>
          <w:rFonts w:ascii="Verdana" w:hAnsi="Verdana"/>
          <w:bCs/>
          <w:sz w:val="20"/>
          <w:szCs w:val="20"/>
        </w:rPr>
        <w:t xml:space="preserve">: un individuo o un gruppo </w:t>
      </w:r>
      <w:r w:rsidR="00296C2C">
        <w:rPr>
          <w:rFonts w:ascii="Verdana" w:hAnsi="Verdana"/>
          <w:bCs/>
          <w:sz w:val="20"/>
          <w:szCs w:val="20"/>
        </w:rPr>
        <w:t>che subisce l’influenza delle performance sociali e/o attività della società.</w:t>
      </w:r>
    </w:p>
    <w:p w14:paraId="3044F199" w14:textId="77777777" w:rsidR="00611D3C" w:rsidRDefault="00611D3C"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lastRenderedPageBreak/>
        <w:t xml:space="preserve">Definizione di </w:t>
      </w:r>
      <w:r w:rsidRPr="00611D3C">
        <w:rPr>
          <w:rFonts w:ascii="Verdana" w:hAnsi="Verdana"/>
          <w:bCs/>
          <w:i/>
          <w:sz w:val="20"/>
          <w:szCs w:val="20"/>
        </w:rPr>
        <w:t>bambino</w:t>
      </w:r>
      <w:r>
        <w:rPr>
          <w:rFonts w:ascii="Verdana" w:hAnsi="Verdana"/>
          <w:bCs/>
          <w:sz w:val="20"/>
          <w:szCs w:val="20"/>
        </w:rPr>
        <w:t>: qualsiasi persona con meno di 15 anni di età, eccetto i casi in cui le leggi locali sull’età minima stabiliscano un’età minima più elevata per l’accesso al lavoro o per la frequenza della scuola dell’obbligo, nel qual caso si applica l’età più elevata.</w:t>
      </w:r>
    </w:p>
    <w:p w14:paraId="5FF53AF2" w14:textId="77777777" w:rsidR="005D2B82" w:rsidRDefault="005D2B82"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giovane lavoratore</w:t>
      </w:r>
      <w:r>
        <w:rPr>
          <w:rFonts w:ascii="Verdana" w:hAnsi="Verdana"/>
          <w:bCs/>
          <w:sz w:val="20"/>
          <w:szCs w:val="20"/>
        </w:rPr>
        <w:t>: qualsiasi lavoratore che superi l’età di bambino, come sopra definito, e che non abbia compiuto i 18 anni.</w:t>
      </w:r>
    </w:p>
    <w:p w14:paraId="5DE330E0" w14:textId="228EF5F8" w:rsidR="00252BDB" w:rsidRDefault="002D7E4E"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lavoro infantile</w:t>
      </w:r>
      <w:r>
        <w:rPr>
          <w:rFonts w:ascii="Verdana" w:hAnsi="Verdana"/>
          <w:bCs/>
          <w:sz w:val="20"/>
          <w:szCs w:val="20"/>
        </w:rPr>
        <w:t>: qualsiasi lavoro effettuato da un bambino di età inferiore a quella /e specificata/e nella definiz</w:t>
      </w:r>
      <w:r w:rsidR="003C7F38">
        <w:rPr>
          <w:rFonts w:ascii="Verdana" w:hAnsi="Verdana"/>
          <w:bCs/>
          <w:sz w:val="20"/>
          <w:szCs w:val="20"/>
        </w:rPr>
        <w:t>ione di bambino sopra riportata, eccetto quanto previsto dalla Raccomandazione ILO 146.</w:t>
      </w:r>
    </w:p>
    <w:p w14:paraId="6FD6EED8" w14:textId="77777777" w:rsidR="00252BDB" w:rsidRPr="00252BDB" w:rsidRDefault="00252BDB"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azioni di rimedio per il lavoro infantile</w:t>
      </w:r>
      <w:r>
        <w:rPr>
          <w:rFonts w:ascii="Verdana" w:hAnsi="Verdana"/>
          <w:bCs/>
          <w:sz w:val="20"/>
          <w:szCs w:val="20"/>
        </w:rPr>
        <w:t>: ogni forma di sostegno ed azioni necessarie a garantire la sicurezza, la salute, l’educazione e lo sviluppo dei bambini che siano stati sottoposti a lavoro infantile, come sopra definito.</w:t>
      </w:r>
    </w:p>
    <w:p w14:paraId="2395BCC5" w14:textId="77777777" w:rsidR="003C7F38" w:rsidRDefault="003C7F38"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lavoro forzato o obbligato</w:t>
      </w:r>
      <w:r>
        <w:rPr>
          <w:rFonts w:ascii="Verdana" w:hAnsi="Verdana"/>
          <w:bCs/>
          <w:sz w:val="20"/>
          <w:szCs w:val="20"/>
        </w:rPr>
        <w:t>: ogni lavoro o servizio che una persona non si è offerta</w:t>
      </w:r>
      <w:r w:rsidR="00075E17">
        <w:rPr>
          <w:rFonts w:ascii="Verdana" w:hAnsi="Verdana"/>
          <w:bCs/>
          <w:sz w:val="20"/>
          <w:szCs w:val="20"/>
        </w:rPr>
        <w:t xml:space="preserve"> di compiere volontariamente e che è prestato sotto la minaccia di punizione o ritorsione, o è richiesto come forma di pagamento di un debito.</w:t>
      </w:r>
    </w:p>
    <w:p w14:paraId="4277A569" w14:textId="77777777" w:rsidR="00BC74A7" w:rsidRDefault="009C5481"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tratta di esseri umani</w:t>
      </w:r>
      <w:r>
        <w:rPr>
          <w:rFonts w:ascii="Verdana" w:hAnsi="Verdana"/>
          <w:bCs/>
          <w:sz w:val="20"/>
          <w:szCs w:val="20"/>
        </w:rPr>
        <w:t>: il reclutamento, trasferimento, alloggio o accoglienza di persone mediante l’uso di minacce, forza, raggiro, o altre forme di coercizione a scopo di sfruttamento.</w:t>
      </w:r>
    </w:p>
    <w:p w14:paraId="031190CE" w14:textId="77777777" w:rsidR="00A85E6E" w:rsidRDefault="00A85E6E"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lavoratore a domicilio</w:t>
      </w:r>
      <w:r>
        <w:rPr>
          <w:rFonts w:ascii="Verdana" w:hAnsi="Verdana"/>
          <w:bCs/>
          <w:sz w:val="20"/>
          <w:szCs w:val="20"/>
        </w:rPr>
        <w:t>: una persona che ha un contratto con l’azienda o con un suo fornitore, sub-fornitore o sub-appaltatore, ma che non lavora presso i loro locali.</w:t>
      </w:r>
    </w:p>
    <w:p w14:paraId="53ECD247" w14:textId="77777777" w:rsidR="00CC2268" w:rsidRDefault="00CC2268"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del </w:t>
      </w:r>
      <w:r>
        <w:rPr>
          <w:rFonts w:ascii="Verdana" w:hAnsi="Verdana"/>
          <w:bCs/>
          <w:i/>
          <w:sz w:val="20"/>
          <w:szCs w:val="20"/>
        </w:rPr>
        <w:t>rappresentante dei lavoratori SA8000</w:t>
      </w:r>
      <w:r>
        <w:rPr>
          <w:rFonts w:ascii="Verdana" w:hAnsi="Verdana"/>
          <w:bCs/>
          <w:sz w:val="20"/>
          <w:szCs w:val="20"/>
        </w:rPr>
        <w:t>: uno o più rappresentanti eletto/i dai lavoratori per facilitare la comunicazione con il rappresentante della direzione e con il senior management su tematiche relative a SA8000.</w:t>
      </w:r>
    </w:p>
    <w:p w14:paraId="3F4BC46A" w14:textId="77777777" w:rsidR="00D95960" w:rsidRDefault="00D95960"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contratto collettivo</w:t>
      </w:r>
      <w:r>
        <w:rPr>
          <w:rFonts w:ascii="Verdana" w:hAnsi="Verdana"/>
          <w:bCs/>
          <w:sz w:val="20"/>
          <w:szCs w:val="20"/>
        </w:rPr>
        <w:t>: contratto che specifica i termini e le condizioni di lavoro, negoziato tra un’organizzazione (esempio un datore di lavoro) o un gruppo di datori di lavoro ed una o più organizzazioni dei lavoratori.</w:t>
      </w:r>
    </w:p>
    <w:p w14:paraId="58BAE016" w14:textId="77777777" w:rsidR="00417A80" w:rsidRDefault="002B1BDE"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salario dignitoso</w:t>
      </w:r>
      <w:r>
        <w:rPr>
          <w:rFonts w:ascii="Verdana" w:hAnsi="Verdana"/>
          <w:bCs/>
          <w:sz w:val="20"/>
          <w:szCs w:val="20"/>
        </w:rPr>
        <w:t>: la retribuzione ricevuta per una settimana standard di lavoro da parte di un lavoratore in un determinato luogo, sufficiente a permettergli di sostenere uno standard di vita dignitoso per lui e per la sua famiglia.</w:t>
      </w:r>
    </w:p>
    <w:p w14:paraId="14339412" w14:textId="77777777" w:rsidR="00F5049A" w:rsidRDefault="00F5049A"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sidR="00126CB1">
        <w:rPr>
          <w:rFonts w:ascii="Verdana" w:hAnsi="Verdana"/>
          <w:bCs/>
          <w:i/>
          <w:sz w:val="20"/>
          <w:szCs w:val="20"/>
        </w:rPr>
        <w:t>performance sociale</w:t>
      </w:r>
      <w:r w:rsidR="00126CB1">
        <w:rPr>
          <w:rFonts w:ascii="Verdana" w:hAnsi="Verdana"/>
          <w:bCs/>
          <w:sz w:val="20"/>
          <w:szCs w:val="20"/>
        </w:rPr>
        <w:t>: il raggiungimento da parte di un’organizzazione, attraverso il miglioramento continuo, della piena e sostenibile conformità a SA8000.</w:t>
      </w:r>
    </w:p>
    <w:p w14:paraId="19C4357B" w14:textId="77777777" w:rsidR="0039013C" w:rsidRDefault="0039013C"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Definizione di</w:t>
      </w:r>
      <w:r>
        <w:rPr>
          <w:rFonts w:ascii="Verdana" w:hAnsi="Verdana"/>
          <w:bCs/>
          <w:i/>
          <w:sz w:val="20"/>
          <w:szCs w:val="20"/>
        </w:rPr>
        <w:t xml:space="preserve"> organizzazione dei lavoratori</w:t>
      </w:r>
      <w:r>
        <w:rPr>
          <w:rFonts w:ascii="Verdana" w:hAnsi="Verdana"/>
          <w:bCs/>
          <w:sz w:val="20"/>
          <w:szCs w:val="20"/>
        </w:rPr>
        <w:t>: un’associazione autonoma e volontaria di lavoratori organizzata allo scopo di promuovere e difendere i diritti e gli interessi dei lavoratori.</w:t>
      </w:r>
    </w:p>
    <w:p w14:paraId="17447957" w14:textId="77777777" w:rsidR="0039013C" w:rsidRDefault="0039013C" w:rsidP="00947927">
      <w:pPr>
        <w:pStyle w:val="Paragrafoelenco"/>
        <w:numPr>
          <w:ilvl w:val="0"/>
          <w:numId w:val="13"/>
        </w:numPr>
        <w:spacing w:line="276" w:lineRule="auto"/>
        <w:ind w:left="0" w:firstLine="0"/>
        <w:jc w:val="both"/>
        <w:rPr>
          <w:rFonts w:ascii="Verdana" w:hAnsi="Verdana"/>
          <w:bCs/>
          <w:sz w:val="20"/>
          <w:szCs w:val="20"/>
        </w:rPr>
      </w:pPr>
      <w:r>
        <w:rPr>
          <w:rFonts w:ascii="Verdana" w:hAnsi="Verdana"/>
          <w:bCs/>
          <w:sz w:val="20"/>
          <w:szCs w:val="20"/>
        </w:rPr>
        <w:t xml:space="preserve">Definizione di </w:t>
      </w:r>
      <w:r>
        <w:rPr>
          <w:rFonts w:ascii="Verdana" w:hAnsi="Verdana"/>
          <w:bCs/>
          <w:i/>
          <w:sz w:val="20"/>
          <w:szCs w:val="20"/>
        </w:rPr>
        <w:t>Rappresentante della Direzione</w:t>
      </w:r>
      <w:r>
        <w:rPr>
          <w:rFonts w:ascii="Verdana" w:hAnsi="Verdana"/>
          <w:bCs/>
          <w:sz w:val="20"/>
          <w:szCs w:val="20"/>
        </w:rPr>
        <w:t>: un membro della gestione del personale nominato dall’azienda al fine di garantire che i requisiti della norma siano soddisfatti.</w:t>
      </w:r>
    </w:p>
    <w:p w14:paraId="38EFC749" w14:textId="77777777" w:rsidR="00947927" w:rsidRDefault="00947927" w:rsidP="00947927">
      <w:pPr>
        <w:spacing w:line="276" w:lineRule="auto"/>
        <w:jc w:val="both"/>
        <w:rPr>
          <w:rFonts w:ascii="Verdana" w:hAnsi="Verdana"/>
          <w:bCs/>
          <w:sz w:val="20"/>
          <w:szCs w:val="20"/>
        </w:rPr>
      </w:pPr>
    </w:p>
    <w:p w14:paraId="61BD1CB3" w14:textId="77777777" w:rsidR="00947927" w:rsidRDefault="00947927" w:rsidP="00947927">
      <w:pPr>
        <w:spacing w:line="276" w:lineRule="auto"/>
        <w:jc w:val="both"/>
        <w:rPr>
          <w:rFonts w:ascii="Verdana" w:hAnsi="Verdana"/>
          <w:bCs/>
          <w:sz w:val="20"/>
          <w:szCs w:val="20"/>
        </w:rPr>
      </w:pPr>
    </w:p>
    <w:p w14:paraId="2F02EF6C" w14:textId="77777777" w:rsidR="00A71175" w:rsidRDefault="00A71175" w:rsidP="00947927">
      <w:pPr>
        <w:spacing w:line="276" w:lineRule="auto"/>
        <w:jc w:val="both"/>
        <w:rPr>
          <w:rFonts w:ascii="Verdana" w:hAnsi="Verdana"/>
          <w:b/>
          <w:bCs/>
          <w:sz w:val="20"/>
          <w:szCs w:val="20"/>
        </w:rPr>
      </w:pPr>
      <w:r w:rsidRPr="00A71175">
        <w:rPr>
          <w:rFonts w:ascii="Verdana" w:hAnsi="Verdana"/>
          <w:b/>
          <w:bCs/>
          <w:sz w:val="20"/>
          <w:szCs w:val="20"/>
        </w:rPr>
        <w:t xml:space="preserve">IV. </w:t>
      </w:r>
      <w:r>
        <w:rPr>
          <w:rFonts w:ascii="Verdana" w:hAnsi="Verdana"/>
          <w:b/>
          <w:bCs/>
          <w:sz w:val="20"/>
          <w:szCs w:val="20"/>
        </w:rPr>
        <w:t>REQUISITI DI RESPONSABILITA’ SOCIALE</w:t>
      </w:r>
    </w:p>
    <w:p w14:paraId="1EA7C765" w14:textId="77777777" w:rsidR="00A71175" w:rsidRDefault="00A71175" w:rsidP="00947927">
      <w:pPr>
        <w:spacing w:line="276" w:lineRule="auto"/>
        <w:jc w:val="both"/>
        <w:rPr>
          <w:rFonts w:ascii="Verdana" w:hAnsi="Verdana"/>
          <w:b/>
          <w:bCs/>
          <w:sz w:val="20"/>
          <w:szCs w:val="20"/>
        </w:rPr>
      </w:pPr>
    </w:p>
    <w:p w14:paraId="25993A45" w14:textId="77777777" w:rsidR="000C1043" w:rsidRDefault="000C1043" w:rsidP="00947927">
      <w:pPr>
        <w:spacing w:line="276" w:lineRule="auto"/>
        <w:jc w:val="both"/>
        <w:rPr>
          <w:rFonts w:ascii="Verdana" w:hAnsi="Verdana"/>
          <w:b/>
          <w:bCs/>
          <w:sz w:val="20"/>
          <w:szCs w:val="20"/>
        </w:rPr>
      </w:pPr>
    </w:p>
    <w:p w14:paraId="025D34F9" w14:textId="77777777" w:rsidR="00A71175" w:rsidRDefault="00A71175" w:rsidP="00947927">
      <w:pPr>
        <w:pStyle w:val="Paragrafoelenco"/>
        <w:numPr>
          <w:ilvl w:val="0"/>
          <w:numId w:val="14"/>
        </w:numPr>
        <w:spacing w:line="276" w:lineRule="auto"/>
        <w:ind w:left="0" w:firstLine="0"/>
        <w:jc w:val="both"/>
        <w:rPr>
          <w:rFonts w:ascii="Verdana" w:hAnsi="Verdana"/>
          <w:b/>
          <w:bCs/>
          <w:sz w:val="20"/>
          <w:szCs w:val="20"/>
        </w:rPr>
      </w:pPr>
      <w:r>
        <w:rPr>
          <w:rFonts w:ascii="Verdana" w:hAnsi="Verdana"/>
          <w:b/>
          <w:bCs/>
          <w:sz w:val="20"/>
          <w:szCs w:val="20"/>
        </w:rPr>
        <w:t>Lavoro infantile</w:t>
      </w:r>
    </w:p>
    <w:p w14:paraId="4CC5E802" w14:textId="77777777" w:rsidR="00A71175" w:rsidRDefault="00A71175" w:rsidP="00947927">
      <w:pPr>
        <w:spacing w:line="276" w:lineRule="auto"/>
        <w:jc w:val="both"/>
        <w:rPr>
          <w:rFonts w:ascii="Verdana" w:hAnsi="Verdana"/>
          <w:b/>
          <w:bCs/>
          <w:sz w:val="20"/>
          <w:szCs w:val="20"/>
        </w:rPr>
      </w:pPr>
    </w:p>
    <w:p w14:paraId="5F626D5E" w14:textId="77777777" w:rsidR="00A71175" w:rsidRPr="00A71175" w:rsidRDefault="00A71175" w:rsidP="00947927">
      <w:pPr>
        <w:pStyle w:val="Paragrafoelenco"/>
        <w:numPr>
          <w:ilvl w:val="0"/>
          <w:numId w:val="17"/>
        </w:numPr>
        <w:tabs>
          <w:tab w:val="left" w:pos="284"/>
        </w:tabs>
        <w:spacing w:line="276" w:lineRule="auto"/>
        <w:ind w:left="0" w:firstLine="0"/>
        <w:jc w:val="both"/>
        <w:rPr>
          <w:rFonts w:ascii="Verdana" w:hAnsi="Verdana"/>
          <w:b/>
          <w:bCs/>
          <w:sz w:val="20"/>
          <w:szCs w:val="20"/>
        </w:rPr>
      </w:pPr>
      <w:r>
        <w:rPr>
          <w:rFonts w:ascii="Verdana" w:hAnsi="Verdana"/>
          <w:bCs/>
          <w:sz w:val="20"/>
          <w:szCs w:val="20"/>
        </w:rPr>
        <w:t>L’azienda non ricorre né da sostegno all’utilizzo del lavoro infantile, come sopra definito.</w:t>
      </w:r>
    </w:p>
    <w:p w14:paraId="5E0A9B6B" w14:textId="77777777" w:rsidR="00A71175" w:rsidRDefault="00A71175" w:rsidP="00947927">
      <w:pPr>
        <w:tabs>
          <w:tab w:val="left" w:pos="284"/>
        </w:tabs>
        <w:spacing w:line="276" w:lineRule="auto"/>
        <w:jc w:val="both"/>
        <w:rPr>
          <w:rFonts w:ascii="Verdana" w:hAnsi="Verdana"/>
          <w:b/>
          <w:bCs/>
          <w:sz w:val="20"/>
          <w:szCs w:val="20"/>
        </w:rPr>
      </w:pPr>
    </w:p>
    <w:p w14:paraId="57F943C4" w14:textId="77777777" w:rsidR="00BD777B" w:rsidRDefault="00A71175" w:rsidP="00A30E23">
      <w:pPr>
        <w:tabs>
          <w:tab w:val="left" w:pos="0"/>
        </w:tabs>
        <w:spacing w:line="276" w:lineRule="auto"/>
        <w:jc w:val="both"/>
        <w:rPr>
          <w:rFonts w:ascii="Verdana" w:hAnsi="Verdana"/>
          <w:bCs/>
          <w:sz w:val="20"/>
          <w:szCs w:val="20"/>
        </w:rPr>
      </w:pPr>
      <w:r w:rsidRPr="00BD777B">
        <w:rPr>
          <w:rFonts w:ascii="Verdana" w:hAnsi="Verdana"/>
          <w:bCs/>
          <w:sz w:val="20"/>
          <w:szCs w:val="20"/>
        </w:rPr>
        <w:t>1.</w:t>
      </w:r>
      <w:r w:rsidR="00E118E7">
        <w:rPr>
          <w:rFonts w:ascii="Verdana" w:hAnsi="Verdana"/>
          <w:bCs/>
          <w:sz w:val="20"/>
          <w:szCs w:val="20"/>
        </w:rPr>
        <w:t>1</w:t>
      </w:r>
      <w:r>
        <w:rPr>
          <w:rFonts w:ascii="Verdana" w:hAnsi="Verdana"/>
          <w:b/>
          <w:bCs/>
          <w:sz w:val="20"/>
          <w:szCs w:val="20"/>
        </w:rPr>
        <w:t xml:space="preserve"> </w:t>
      </w:r>
      <w:r>
        <w:rPr>
          <w:rFonts w:ascii="Verdana" w:hAnsi="Verdana"/>
          <w:bCs/>
          <w:sz w:val="20"/>
          <w:szCs w:val="20"/>
        </w:rPr>
        <w:t>L’azienda ha stabilito, documenta, mantiene e comunica efficacemente al personale e alle altre parti interessate, la politica e la procedura (PSA 02</w:t>
      </w:r>
      <w:r w:rsidR="006B6CF8">
        <w:rPr>
          <w:rFonts w:ascii="Verdana" w:hAnsi="Verdana"/>
          <w:bCs/>
          <w:sz w:val="20"/>
          <w:szCs w:val="20"/>
        </w:rPr>
        <w:t>) per rimediare</w:t>
      </w:r>
      <w:r>
        <w:rPr>
          <w:rFonts w:ascii="Verdana" w:hAnsi="Verdana"/>
          <w:bCs/>
          <w:sz w:val="20"/>
          <w:szCs w:val="20"/>
        </w:rPr>
        <w:t xml:space="preserve"> </w:t>
      </w:r>
      <w:r w:rsidR="006B6CF8">
        <w:rPr>
          <w:rFonts w:ascii="Verdana" w:hAnsi="Verdana"/>
          <w:bCs/>
          <w:sz w:val="20"/>
          <w:szCs w:val="20"/>
        </w:rPr>
        <w:t>a situazioni di lavoro infantile, e fornisce un adeguato sostegno finanziario e di altro tipo per permettere ai bambini coinvolti di frequentare e rimanere a scuola fino a quando non rientreranno più della definizione di bambino.</w:t>
      </w:r>
    </w:p>
    <w:p w14:paraId="10A9A5A0" w14:textId="77777777" w:rsidR="00BD777B" w:rsidRDefault="00E118E7" w:rsidP="00947927">
      <w:pPr>
        <w:tabs>
          <w:tab w:val="left" w:pos="0"/>
        </w:tabs>
        <w:spacing w:line="276" w:lineRule="auto"/>
        <w:jc w:val="both"/>
        <w:rPr>
          <w:rFonts w:ascii="Verdana" w:hAnsi="Verdana"/>
          <w:bCs/>
          <w:sz w:val="20"/>
          <w:szCs w:val="20"/>
        </w:rPr>
      </w:pPr>
      <w:r>
        <w:rPr>
          <w:rFonts w:ascii="Verdana" w:hAnsi="Verdana"/>
          <w:bCs/>
          <w:sz w:val="20"/>
          <w:szCs w:val="20"/>
        </w:rPr>
        <w:lastRenderedPageBreak/>
        <w:t>1.2</w:t>
      </w:r>
      <w:r w:rsidR="00F16097">
        <w:rPr>
          <w:rFonts w:ascii="Verdana" w:hAnsi="Verdana"/>
          <w:bCs/>
          <w:sz w:val="20"/>
          <w:szCs w:val="20"/>
        </w:rPr>
        <w:t xml:space="preserve"> </w:t>
      </w:r>
      <w:r w:rsidR="00E916AE">
        <w:rPr>
          <w:rFonts w:ascii="Verdana" w:hAnsi="Verdana"/>
          <w:bCs/>
          <w:sz w:val="20"/>
          <w:szCs w:val="20"/>
        </w:rPr>
        <w:t>L’azienda può impiegare giovani lavoratori, ma laddove detti giovani lavoratori siano soggetti all’istruzione obbligatoria, devono lavorare solo fuori dall’orario scolastico. In nessuna circostanza il totale del tempo trascorso a scuola, lavoro e spostamenti deve superare le 10 ore al giorno, e in nessun caso i giovani lavoratori devono lavorare per più di 8 ore al giorno. Non è permesso che lavorino in orario notturno.</w:t>
      </w:r>
    </w:p>
    <w:p w14:paraId="5743A26C" w14:textId="77777777" w:rsidR="00F16097" w:rsidRDefault="00F16097" w:rsidP="00947927">
      <w:pPr>
        <w:tabs>
          <w:tab w:val="left" w:pos="0"/>
        </w:tabs>
        <w:spacing w:line="276" w:lineRule="auto"/>
        <w:jc w:val="both"/>
        <w:rPr>
          <w:rFonts w:ascii="Verdana" w:hAnsi="Verdana"/>
          <w:bCs/>
          <w:sz w:val="20"/>
          <w:szCs w:val="20"/>
        </w:rPr>
      </w:pPr>
    </w:p>
    <w:p w14:paraId="58BAE505" w14:textId="77777777" w:rsidR="00E21F34" w:rsidRDefault="00E118E7" w:rsidP="00947927">
      <w:pPr>
        <w:tabs>
          <w:tab w:val="left" w:pos="0"/>
        </w:tabs>
        <w:spacing w:line="276" w:lineRule="auto"/>
        <w:jc w:val="both"/>
        <w:rPr>
          <w:rFonts w:ascii="Verdana" w:hAnsi="Verdana"/>
          <w:bCs/>
          <w:sz w:val="20"/>
          <w:szCs w:val="20"/>
        </w:rPr>
      </w:pPr>
      <w:r>
        <w:rPr>
          <w:rFonts w:ascii="Verdana" w:hAnsi="Verdana"/>
          <w:bCs/>
          <w:sz w:val="20"/>
          <w:szCs w:val="20"/>
        </w:rPr>
        <w:t>1.3</w:t>
      </w:r>
      <w:r w:rsidR="00F16097">
        <w:rPr>
          <w:rFonts w:ascii="Verdana" w:hAnsi="Verdana"/>
          <w:bCs/>
          <w:sz w:val="20"/>
          <w:szCs w:val="20"/>
        </w:rPr>
        <w:t xml:space="preserve"> L’azienda non deve esporre bambini o giovani lavoratori a situazioni rischiose o nocive per la loro salute fisica e mentale e per il loro sviluppo, sia all’interno che all’esterno del luogo di lavoro.</w:t>
      </w:r>
    </w:p>
    <w:p w14:paraId="14F0DE37" w14:textId="77777777" w:rsidR="00947927" w:rsidRDefault="00947927" w:rsidP="00947927">
      <w:pPr>
        <w:tabs>
          <w:tab w:val="left" w:pos="0"/>
        </w:tabs>
        <w:spacing w:line="276" w:lineRule="auto"/>
        <w:jc w:val="both"/>
        <w:rPr>
          <w:rFonts w:ascii="Verdana" w:hAnsi="Verdana"/>
          <w:bCs/>
          <w:sz w:val="20"/>
          <w:szCs w:val="20"/>
        </w:rPr>
      </w:pPr>
    </w:p>
    <w:p w14:paraId="77899EF2" w14:textId="77777777" w:rsidR="000C1043" w:rsidRDefault="000C1043" w:rsidP="00947927">
      <w:pPr>
        <w:tabs>
          <w:tab w:val="left" w:pos="0"/>
        </w:tabs>
        <w:spacing w:line="276" w:lineRule="auto"/>
        <w:jc w:val="both"/>
        <w:rPr>
          <w:rFonts w:ascii="Verdana" w:hAnsi="Verdana"/>
          <w:bCs/>
          <w:sz w:val="20"/>
          <w:szCs w:val="20"/>
        </w:rPr>
      </w:pPr>
    </w:p>
    <w:p w14:paraId="75A3A83D" w14:textId="77777777" w:rsidR="00E21F34" w:rsidRDefault="00E21F34" w:rsidP="00947927">
      <w:pPr>
        <w:pStyle w:val="Paragrafoelenco"/>
        <w:numPr>
          <w:ilvl w:val="0"/>
          <w:numId w:val="14"/>
        </w:numPr>
        <w:tabs>
          <w:tab w:val="left" w:pos="0"/>
        </w:tabs>
        <w:spacing w:line="276" w:lineRule="auto"/>
        <w:ind w:left="0" w:firstLine="0"/>
        <w:jc w:val="both"/>
        <w:rPr>
          <w:rFonts w:ascii="Verdana" w:hAnsi="Verdana"/>
          <w:b/>
          <w:bCs/>
          <w:sz w:val="20"/>
          <w:szCs w:val="20"/>
        </w:rPr>
      </w:pPr>
      <w:r>
        <w:rPr>
          <w:rFonts w:ascii="Verdana" w:hAnsi="Verdana"/>
          <w:b/>
          <w:bCs/>
          <w:sz w:val="20"/>
          <w:szCs w:val="20"/>
        </w:rPr>
        <w:t>Lavoro forzato o obbligato</w:t>
      </w:r>
    </w:p>
    <w:p w14:paraId="227A35F5" w14:textId="77777777" w:rsidR="00E21F34" w:rsidRDefault="00E21F34" w:rsidP="00947927">
      <w:pPr>
        <w:pStyle w:val="Paragrafoelenco"/>
        <w:tabs>
          <w:tab w:val="left" w:pos="0"/>
        </w:tabs>
        <w:spacing w:line="276" w:lineRule="auto"/>
        <w:ind w:left="0"/>
        <w:jc w:val="both"/>
        <w:rPr>
          <w:rFonts w:ascii="Verdana" w:hAnsi="Verdana"/>
          <w:b/>
          <w:bCs/>
          <w:sz w:val="20"/>
          <w:szCs w:val="20"/>
        </w:rPr>
      </w:pPr>
    </w:p>
    <w:p w14:paraId="4574ACFA" w14:textId="77777777" w:rsidR="00E21F34" w:rsidRDefault="00E21F34" w:rsidP="00947927">
      <w:pPr>
        <w:pStyle w:val="Paragrafoelenco"/>
        <w:tabs>
          <w:tab w:val="left" w:pos="0"/>
        </w:tabs>
        <w:spacing w:line="276" w:lineRule="auto"/>
        <w:ind w:left="0"/>
        <w:jc w:val="both"/>
        <w:rPr>
          <w:rFonts w:ascii="Verdana" w:hAnsi="Verdana"/>
          <w:bCs/>
          <w:sz w:val="20"/>
          <w:szCs w:val="20"/>
        </w:rPr>
      </w:pPr>
      <w:r>
        <w:rPr>
          <w:rFonts w:ascii="Verdana" w:hAnsi="Verdana"/>
          <w:bCs/>
          <w:sz w:val="20"/>
          <w:szCs w:val="20"/>
        </w:rPr>
        <w:t>2.1 L’azienda non ricorre né da sostegno all’utilizzo del lavoro forzato o obbligato, incluso il lavoro nelle prigioni, come definito dalla Convenzione ILO 29, non trattiene documenti d’identità in originale e non richiede al personale di pagare “depositi” all’inizio del rapporto di lavoro.</w:t>
      </w:r>
    </w:p>
    <w:p w14:paraId="281CDCC5" w14:textId="77777777" w:rsidR="00E21F34" w:rsidRDefault="00E21F34" w:rsidP="00947927">
      <w:pPr>
        <w:pStyle w:val="Paragrafoelenco"/>
        <w:tabs>
          <w:tab w:val="left" w:pos="0"/>
        </w:tabs>
        <w:spacing w:line="276" w:lineRule="auto"/>
        <w:ind w:left="0"/>
        <w:jc w:val="both"/>
        <w:rPr>
          <w:rFonts w:ascii="Verdana" w:hAnsi="Verdana"/>
          <w:bCs/>
          <w:sz w:val="20"/>
          <w:szCs w:val="20"/>
        </w:rPr>
      </w:pPr>
    </w:p>
    <w:p w14:paraId="764E4542" w14:textId="77777777" w:rsidR="00E21F34" w:rsidRDefault="00E21F34" w:rsidP="00947927">
      <w:pPr>
        <w:pStyle w:val="Paragrafoelenco"/>
        <w:tabs>
          <w:tab w:val="left" w:pos="0"/>
        </w:tabs>
        <w:spacing w:line="276" w:lineRule="auto"/>
        <w:ind w:left="0"/>
        <w:jc w:val="both"/>
        <w:rPr>
          <w:rFonts w:ascii="Verdana" w:hAnsi="Verdana"/>
          <w:bCs/>
          <w:sz w:val="20"/>
          <w:szCs w:val="20"/>
        </w:rPr>
      </w:pPr>
      <w:r>
        <w:rPr>
          <w:rFonts w:ascii="Verdana" w:hAnsi="Verdana"/>
          <w:bCs/>
          <w:sz w:val="20"/>
          <w:szCs w:val="20"/>
        </w:rPr>
        <w:t>2.2 Né l’azienda né alcun altro ente che fornisca manodopera all’azienda deve trattenere una qualsiasi parte di salario, indennità retributive, proprietà o documenti del personale, al fine di obbligarlo a continuare a lavorare per l’azienda.</w:t>
      </w:r>
    </w:p>
    <w:p w14:paraId="33C3F10F" w14:textId="77777777" w:rsidR="00E21F34" w:rsidRDefault="00E21F34" w:rsidP="00947927">
      <w:pPr>
        <w:pStyle w:val="Paragrafoelenco"/>
        <w:tabs>
          <w:tab w:val="left" w:pos="0"/>
        </w:tabs>
        <w:spacing w:line="276" w:lineRule="auto"/>
        <w:ind w:left="284"/>
        <w:jc w:val="both"/>
        <w:rPr>
          <w:rFonts w:ascii="Verdana" w:hAnsi="Verdana"/>
          <w:bCs/>
          <w:sz w:val="20"/>
          <w:szCs w:val="20"/>
        </w:rPr>
      </w:pPr>
    </w:p>
    <w:p w14:paraId="7F039E7E" w14:textId="77777777" w:rsidR="00E21F34" w:rsidRDefault="00E21F34" w:rsidP="00947927">
      <w:pPr>
        <w:pStyle w:val="Paragrafoelenco"/>
        <w:tabs>
          <w:tab w:val="left" w:pos="0"/>
        </w:tabs>
        <w:spacing w:line="276" w:lineRule="auto"/>
        <w:ind w:left="0"/>
        <w:jc w:val="both"/>
        <w:rPr>
          <w:rFonts w:ascii="Verdana" w:hAnsi="Verdana"/>
          <w:bCs/>
          <w:sz w:val="20"/>
          <w:szCs w:val="20"/>
        </w:rPr>
      </w:pPr>
      <w:r>
        <w:rPr>
          <w:rFonts w:ascii="Verdana" w:hAnsi="Verdana"/>
          <w:bCs/>
          <w:sz w:val="20"/>
          <w:szCs w:val="20"/>
        </w:rPr>
        <w:t xml:space="preserve">2.3 L’azienda assicura che non </w:t>
      </w:r>
      <w:r w:rsidR="007829F3">
        <w:rPr>
          <w:rFonts w:ascii="Verdana" w:hAnsi="Verdana"/>
          <w:bCs/>
          <w:sz w:val="20"/>
          <w:szCs w:val="20"/>
        </w:rPr>
        <w:t>ci</w:t>
      </w:r>
      <w:r>
        <w:rPr>
          <w:rFonts w:ascii="Verdana" w:hAnsi="Verdana"/>
          <w:bCs/>
          <w:sz w:val="20"/>
          <w:szCs w:val="20"/>
        </w:rPr>
        <w:t xml:space="preserve"> saranno commissioni o costi relativi all’assunzione a carico totale o parziale dei lavoratori.</w:t>
      </w:r>
    </w:p>
    <w:p w14:paraId="48E44401" w14:textId="77777777" w:rsidR="00E21F34" w:rsidRDefault="00E21F34" w:rsidP="00947927">
      <w:pPr>
        <w:pStyle w:val="Paragrafoelenco"/>
        <w:tabs>
          <w:tab w:val="left" w:pos="0"/>
        </w:tabs>
        <w:spacing w:line="276" w:lineRule="auto"/>
        <w:ind w:left="0"/>
        <w:jc w:val="both"/>
        <w:rPr>
          <w:rFonts w:ascii="Verdana" w:hAnsi="Verdana"/>
          <w:bCs/>
          <w:sz w:val="20"/>
          <w:szCs w:val="20"/>
        </w:rPr>
      </w:pPr>
    </w:p>
    <w:p w14:paraId="7811BA7E" w14:textId="77777777" w:rsidR="00E21F34" w:rsidRDefault="00413F19" w:rsidP="00947927">
      <w:pPr>
        <w:pStyle w:val="Paragrafoelenco"/>
        <w:tabs>
          <w:tab w:val="left" w:pos="0"/>
        </w:tabs>
        <w:spacing w:line="276" w:lineRule="auto"/>
        <w:ind w:left="0"/>
        <w:jc w:val="both"/>
        <w:rPr>
          <w:rFonts w:ascii="Verdana" w:hAnsi="Verdana"/>
          <w:bCs/>
          <w:sz w:val="20"/>
          <w:szCs w:val="20"/>
        </w:rPr>
      </w:pPr>
      <w:r>
        <w:rPr>
          <w:rFonts w:ascii="Verdana" w:hAnsi="Verdana"/>
          <w:bCs/>
          <w:sz w:val="20"/>
          <w:szCs w:val="20"/>
        </w:rPr>
        <w:t xml:space="preserve">2.4 </w:t>
      </w:r>
      <w:r w:rsidR="00E21F34">
        <w:rPr>
          <w:rFonts w:ascii="Verdana" w:hAnsi="Verdana"/>
          <w:bCs/>
          <w:sz w:val="20"/>
          <w:szCs w:val="20"/>
        </w:rPr>
        <w:t>Il personale deve avere il diritto di lasciare il luogo di lavoro al termin</w:t>
      </w:r>
      <w:r>
        <w:rPr>
          <w:rFonts w:ascii="Verdana" w:hAnsi="Verdana"/>
          <w:bCs/>
          <w:sz w:val="20"/>
          <w:szCs w:val="20"/>
        </w:rPr>
        <w:t>e della giornata lavorativa standard, e deve essere libero di porre fine al rapporto di lavoro, dandone ragionevole preavviso al datore di lavoro.</w:t>
      </w:r>
    </w:p>
    <w:p w14:paraId="5B2C75B3" w14:textId="77777777" w:rsidR="00413F19" w:rsidRDefault="00413F19" w:rsidP="00947927">
      <w:pPr>
        <w:pStyle w:val="Paragrafoelenco"/>
        <w:tabs>
          <w:tab w:val="left" w:pos="0"/>
        </w:tabs>
        <w:spacing w:line="276" w:lineRule="auto"/>
        <w:ind w:left="0"/>
        <w:jc w:val="both"/>
        <w:rPr>
          <w:rFonts w:ascii="Verdana" w:hAnsi="Verdana"/>
          <w:bCs/>
          <w:sz w:val="20"/>
          <w:szCs w:val="20"/>
        </w:rPr>
      </w:pPr>
    </w:p>
    <w:p w14:paraId="53AC2CAB" w14:textId="77777777" w:rsidR="00413F19" w:rsidRDefault="00413F19" w:rsidP="00947927">
      <w:pPr>
        <w:pStyle w:val="Paragrafoelenco"/>
        <w:tabs>
          <w:tab w:val="left" w:pos="0"/>
        </w:tabs>
        <w:spacing w:line="276" w:lineRule="auto"/>
        <w:ind w:left="0"/>
        <w:jc w:val="both"/>
        <w:rPr>
          <w:rFonts w:ascii="Verdana" w:hAnsi="Verdana"/>
          <w:bCs/>
          <w:sz w:val="20"/>
          <w:szCs w:val="20"/>
        </w:rPr>
      </w:pPr>
      <w:r>
        <w:rPr>
          <w:rFonts w:ascii="Verdana" w:hAnsi="Verdana"/>
          <w:bCs/>
          <w:sz w:val="20"/>
          <w:szCs w:val="20"/>
        </w:rPr>
        <w:t>2.5 Né l’azienda, né alcun altro ente che fornisca manodopera all’azienda, deve ricorrere a dare sostegno alla tratta di esseri umani.</w:t>
      </w:r>
    </w:p>
    <w:p w14:paraId="0F3A7165" w14:textId="77777777" w:rsidR="00947927" w:rsidRDefault="00947927" w:rsidP="00947927">
      <w:pPr>
        <w:pStyle w:val="Paragrafoelenco"/>
        <w:tabs>
          <w:tab w:val="left" w:pos="0"/>
        </w:tabs>
        <w:spacing w:line="276" w:lineRule="auto"/>
        <w:ind w:left="0"/>
        <w:jc w:val="both"/>
        <w:rPr>
          <w:rFonts w:ascii="Verdana" w:hAnsi="Verdana"/>
          <w:bCs/>
          <w:sz w:val="20"/>
          <w:szCs w:val="20"/>
        </w:rPr>
      </w:pPr>
    </w:p>
    <w:p w14:paraId="501CD7ED" w14:textId="77777777" w:rsidR="000C1043" w:rsidRDefault="000C1043" w:rsidP="00947927">
      <w:pPr>
        <w:pStyle w:val="Paragrafoelenco"/>
        <w:tabs>
          <w:tab w:val="left" w:pos="0"/>
        </w:tabs>
        <w:spacing w:line="276" w:lineRule="auto"/>
        <w:ind w:left="0"/>
        <w:jc w:val="both"/>
        <w:rPr>
          <w:rFonts w:ascii="Verdana" w:hAnsi="Verdana"/>
          <w:bCs/>
          <w:sz w:val="20"/>
          <w:szCs w:val="20"/>
        </w:rPr>
      </w:pPr>
    </w:p>
    <w:p w14:paraId="7D948DB0" w14:textId="77777777" w:rsidR="009D6E8B" w:rsidRDefault="009D6E8B" w:rsidP="00947927">
      <w:pPr>
        <w:pStyle w:val="Paragrafoelenco"/>
        <w:numPr>
          <w:ilvl w:val="0"/>
          <w:numId w:val="14"/>
        </w:numPr>
        <w:tabs>
          <w:tab w:val="left" w:pos="0"/>
        </w:tabs>
        <w:spacing w:line="276" w:lineRule="auto"/>
        <w:ind w:left="0" w:firstLine="0"/>
        <w:jc w:val="both"/>
        <w:rPr>
          <w:rFonts w:ascii="Verdana" w:hAnsi="Verdana"/>
          <w:b/>
          <w:bCs/>
          <w:sz w:val="20"/>
          <w:szCs w:val="20"/>
        </w:rPr>
      </w:pPr>
      <w:r>
        <w:rPr>
          <w:rFonts w:ascii="Verdana" w:hAnsi="Verdana"/>
          <w:b/>
          <w:bCs/>
          <w:sz w:val="20"/>
          <w:szCs w:val="20"/>
        </w:rPr>
        <w:t>Salute e Sicurezza</w:t>
      </w:r>
    </w:p>
    <w:p w14:paraId="470C9D09" w14:textId="77777777" w:rsidR="009D6E8B" w:rsidRDefault="009D6E8B" w:rsidP="00947927">
      <w:pPr>
        <w:pStyle w:val="Paragrafoelenco"/>
        <w:tabs>
          <w:tab w:val="left" w:pos="0"/>
        </w:tabs>
        <w:spacing w:line="276" w:lineRule="auto"/>
        <w:ind w:left="0"/>
        <w:jc w:val="both"/>
        <w:rPr>
          <w:rFonts w:ascii="Verdana" w:hAnsi="Verdana"/>
          <w:b/>
          <w:bCs/>
          <w:sz w:val="20"/>
          <w:szCs w:val="20"/>
        </w:rPr>
      </w:pPr>
    </w:p>
    <w:p w14:paraId="49F1451A" w14:textId="77777777" w:rsidR="009D6E8B" w:rsidRDefault="009D6E8B" w:rsidP="00947927">
      <w:pPr>
        <w:pStyle w:val="Paragrafoelenco"/>
        <w:tabs>
          <w:tab w:val="left" w:pos="0"/>
        </w:tabs>
        <w:spacing w:line="276" w:lineRule="auto"/>
        <w:ind w:left="0"/>
        <w:jc w:val="both"/>
        <w:rPr>
          <w:rFonts w:ascii="Verdana" w:hAnsi="Verdana"/>
          <w:bCs/>
          <w:sz w:val="20"/>
          <w:szCs w:val="20"/>
        </w:rPr>
      </w:pPr>
      <w:r>
        <w:rPr>
          <w:rFonts w:ascii="Verdana" w:hAnsi="Verdana"/>
          <w:bCs/>
          <w:sz w:val="20"/>
          <w:szCs w:val="20"/>
        </w:rPr>
        <w:t>3.1 L’azienda garantisce un’ambiente di lavoro sicuro e salubre e adotta misure efficaci per prevenire potenziali incidenti, infortuni o malattie che possano verificarsi in conseguenza o durante lo svolgimento del lavoro, minimizzando</w:t>
      </w:r>
      <w:r w:rsidR="00DD1360">
        <w:rPr>
          <w:rFonts w:ascii="Verdana" w:hAnsi="Verdana"/>
          <w:bCs/>
          <w:sz w:val="20"/>
          <w:szCs w:val="20"/>
        </w:rPr>
        <w:t>, per quanto sia ragionevolmente praticabile, le cause di pericolo ascrivibili all’ambiente di lavoro, e tenendo presente lo stato delle conoscenze del settore e degli specifici rischi.</w:t>
      </w:r>
      <w:r>
        <w:rPr>
          <w:rFonts w:ascii="Verdana" w:hAnsi="Verdana"/>
          <w:bCs/>
          <w:sz w:val="20"/>
          <w:szCs w:val="20"/>
        </w:rPr>
        <w:t xml:space="preserve">  </w:t>
      </w:r>
    </w:p>
    <w:p w14:paraId="47F4C053" w14:textId="77777777" w:rsidR="00F647D2" w:rsidRDefault="00F647D2" w:rsidP="00947927">
      <w:pPr>
        <w:pStyle w:val="Paragrafoelenco"/>
        <w:tabs>
          <w:tab w:val="left" w:pos="0"/>
        </w:tabs>
        <w:spacing w:line="276" w:lineRule="auto"/>
        <w:ind w:left="0"/>
        <w:jc w:val="both"/>
        <w:rPr>
          <w:rFonts w:ascii="Verdana" w:hAnsi="Verdana"/>
          <w:bCs/>
          <w:sz w:val="20"/>
          <w:szCs w:val="20"/>
        </w:rPr>
      </w:pPr>
    </w:p>
    <w:p w14:paraId="13830DBE" w14:textId="77777777" w:rsidR="00F647D2" w:rsidRDefault="00F647D2" w:rsidP="00947927">
      <w:pPr>
        <w:pStyle w:val="Paragrafoelenco"/>
        <w:tabs>
          <w:tab w:val="left" w:pos="0"/>
        </w:tabs>
        <w:spacing w:line="276" w:lineRule="auto"/>
        <w:ind w:left="0"/>
        <w:jc w:val="both"/>
        <w:rPr>
          <w:rFonts w:ascii="Verdana" w:hAnsi="Verdana"/>
          <w:bCs/>
          <w:sz w:val="20"/>
          <w:szCs w:val="20"/>
        </w:rPr>
      </w:pPr>
      <w:r>
        <w:rPr>
          <w:rFonts w:ascii="Verdana" w:hAnsi="Verdana"/>
          <w:bCs/>
          <w:sz w:val="20"/>
          <w:szCs w:val="20"/>
        </w:rPr>
        <w:t xml:space="preserve">3.2 </w:t>
      </w:r>
      <w:r w:rsidR="00F33EAC">
        <w:rPr>
          <w:rFonts w:ascii="Verdana" w:hAnsi="Verdana"/>
          <w:bCs/>
          <w:sz w:val="20"/>
          <w:szCs w:val="20"/>
        </w:rPr>
        <w:t>L’azienda valuta tutti i rischi del luogo di lavoro per le lavoratrici puerpere, in gravidanza e in allattamento, compresi quelli legati alla loro mansione lavorativa, al fine di garantire che siano prese tutte le misure ragionevoli per eliminare o ridurre qualsiasi rischio per la loro salute e sicurezza.</w:t>
      </w:r>
    </w:p>
    <w:p w14:paraId="25B2E07B" w14:textId="77777777" w:rsidR="00F33EAC" w:rsidRDefault="00F33EAC" w:rsidP="00947927">
      <w:pPr>
        <w:pStyle w:val="Paragrafoelenco"/>
        <w:tabs>
          <w:tab w:val="left" w:pos="426"/>
        </w:tabs>
        <w:spacing w:line="276" w:lineRule="auto"/>
        <w:ind w:left="284"/>
        <w:jc w:val="both"/>
        <w:rPr>
          <w:rFonts w:ascii="Verdana" w:hAnsi="Verdana"/>
          <w:bCs/>
          <w:sz w:val="20"/>
          <w:szCs w:val="20"/>
        </w:rPr>
      </w:pPr>
    </w:p>
    <w:p w14:paraId="5A5A99D6" w14:textId="77777777" w:rsidR="00F33EAC" w:rsidRDefault="00F33EAC"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 xml:space="preserve">3.3 Laddove l’azienda non sia in grado di ridurre o eliminare efficacemente le cause di ogni rischio nel luogo di lavoro, fornisce al personale, a seconda delle necessità, appropriati </w:t>
      </w:r>
      <w:r>
        <w:rPr>
          <w:rFonts w:ascii="Verdana" w:hAnsi="Verdana"/>
          <w:bCs/>
          <w:sz w:val="20"/>
          <w:szCs w:val="20"/>
        </w:rPr>
        <w:lastRenderedPageBreak/>
        <w:t>dispositivi di protezione individuale a proprie spese. Nel caso di infortunio sul lavoro, l’azienda fornisce primo soccorso e</w:t>
      </w:r>
      <w:r w:rsidR="00C57C42">
        <w:rPr>
          <w:rFonts w:ascii="Verdana" w:hAnsi="Verdana"/>
          <w:bCs/>
          <w:sz w:val="20"/>
          <w:szCs w:val="20"/>
        </w:rPr>
        <w:t xml:space="preserve"> assiste il lavoratore affinché riceva le conseguenti cure mediche.</w:t>
      </w:r>
    </w:p>
    <w:p w14:paraId="60CC87B3" w14:textId="77777777" w:rsidR="00C57C42" w:rsidRDefault="00C57C42" w:rsidP="00947927">
      <w:pPr>
        <w:pStyle w:val="Paragrafoelenco"/>
        <w:tabs>
          <w:tab w:val="left" w:pos="426"/>
        </w:tabs>
        <w:spacing w:line="276" w:lineRule="auto"/>
        <w:ind w:left="0"/>
        <w:jc w:val="both"/>
        <w:rPr>
          <w:rFonts w:ascii="Verdana" w:hAnsi="Verdana"/>
          <w:bCs/>
          <w:sz w:val="20"/>
          <w:szCs w:val="20"/>
        </w:rPr>
      </w:pPr>
    </w:p>
    <w:p w14:paraId="217EB984" w14:textId="77777777" w:rsidR="00C57C42" w:rsidRDefault="00C57C42"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3.4 L’azienda nomina un rappresentante del senior management, responsabile di assicurare un ambiente di lavoro sicuro e salubre per tutto il personale e di applicare i requisiti di salute e sicurezza previsti nel presente Standard.</w:t>
      </w:r>
    </w:p>
    <w:p w14:paraId="159FCE7A" w14:textId="77777777" w:rsidR="00C57C42" w:rsidRDefault="00C57C42" w:rsidP="00947927">
      <w:pPr>
        <w:pStyle w:val="Paragrafoelenco"/>
        <w:tabs>
          <w:tab w:val="left" w:pos="426"/>
        </w:tabs>
        <w:spacing w:line="276" w:lineRule="auto"/>
        <w:ind w:left="0"/>
        <w:jc w:val="both"/>
        <w:rPr>
          <w:rFonts w:ascii="Verdana" w:hAnsi="Verdana"/>
          <w:bCs/>
          <w:sz w:val="20"/>
          <w:szCs w:val="20"/>
        </w:rPr>
      </w:pPr>
    </w:p>
    <w:p w14:paraId="2EC0E9C6" w14:textId="77777777" w:rsidR="004C3043" w:rsidRDefault="00C57C42"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 xml:space="preserve">3.5 </w:t>
      </w:r>
      <w:r w:rsidR="0046787C">
        <w:rPr>
          <w:rFonts w:ascii="Verdana" w:hAnsi="Verdana"/>
          <w:bCs/>
          <w:sz w:val="20"/>
          <w:szCs w:val="20"/>
        </w:rPr>
        <w:t>La Direzione assolve direttamente la funzione di RSSP al fine di assicurare un ambiente di lavoro sicuro e salubre per tutto il personale. Ha inoltre nominato un rappresentante del personale direttivo previsto nello standard SA80</w:t>
      </w:r>
      <w:r w:rsidR="007829F3">
        <w:rPr>
          <w:rFonts w:ascii="Verdana" w:hAnsi="Verdana"/>
          <w:bCs/>
          <w:sz w:val="20"/>
          <w:szCs w:val="20"/>
        </w:rPr>
        <w:t>0</w:t>
      </w:r>
      <w:r w:rsidR="0046787C">
        <w:rPr>
          <w:rFonts w:ascii="Verdana" w:hAnsi="Verdana"/>
          <w:bCs/>
          <w:sz w:val="20"/>
          <w:szCs w:val="20"/>
        </w:rPr>
        <w:t>0 che garantirà l’applicazione ed il rispetto dei requisiti previsti dallo standard.</w:t>
      </w:r>
    </w:p>
    <w:p w14:paraId="39D52766" w14:textId="77777777" w:rsidR="004C3043" w:rsidRDefault="004C3043" w:rsidP="00947927">
      <w:pPr>
        <w:pStyle w:val="Paragrafoelenco"/>
        <w:tabs>
          <w:tab w:val="left" w:pos="426"/>
        </w:tabs>
        <w:spacing w:line="276" w:lineRule="auto"/>
        <w:ind w:left="0"/>
        <w:jc w:val="both"/>
        <w:rPr>
          <w:rFonts w:ascii="Verdana" w:hAnsi="Verdana"/>
          <w:bCs/>
          <w:sz w:val="20"/>
          <w:szCs w:val="20"/>
        </w:rPr>
      </w:pPr>
    </w:p>
    <w:p w14:paraId="41553F0F" w14:textId="77777777" w:rsidR="00986451" w:rsidRDefault="004C3043"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3.6 L’azienda fornisce a tutto il personale una formazione periodica ed efficace su salute e sicurezza, incluse istruzioni sul luogo di lavoro e, ove necessario, istruzioni specifiche per la mansione svolta. Tale formazione è ripetuta per il personale nuovo o assegnato a nuove mansioni, nonché in caso di incidenti e quando i cambiamenti tecnologici e/o l’introduzione di nuovi macchinari presentino nuovi rischi per la salute e la sicurezza del personale.</w:t>
      </w:r>
    </w:p>
    <w:p w14:paraId="7E60F577" w14:textId="77777777" w:rsidR="00986451" w:rsidRDefault="00986451" w:rsidP="00947927">
      <w:pPr>
        <w:pStyle w:val="Paragrafoelenco"/>
        <w:tabs>
          <w:tab w:val="left" w:pos="426"/>
        </w:tabs>
        <w:spacing w:line="276" w:lineRule="auto"/>
        <w:ind w:left="0"/>
        <w:jc w:val="both"/>
        <w:rPr>
          <w:rFonts w:ascii="Verdana" w:hAnsi="Verdana"/>
          <w:bCs/>
          <w:sz w:val="20"/>
          <w:szCs w:val="20"/>
        </w:rPr>
      </w:pPr>
    </w:p>
    <w:p w14:paraId="68B5E052" w14:textId="77777777" w:rsidR="004D401D" w:rsidRDefault="00986451"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 xml:space="preserve">3.7 L’azienda stabilisce procedure documentate per individuare, prevenire, ridurre, eliminare o in ultima analisi fronteggiare i potenziali rischi per la salute e la sicurezza del personale. L’azienda conserva registrazioni scritte di tutti gli incidenti che si </w:t>
      </w:r>
      <w:r w:rsidR="00D632B6">
        <w:rPr>
          <w:rFonts w:ascii="Verdana" w:hAnsi="Verdana"/>
          <w:bCs/>
          <w:sz w:val="20"/>
          <w:szCs w:val="20"/>
        </w:rPr>
        <w:t>verifichino nei luoghi di lavoro e strutture messe a disposizione dall’azienda.</w:t>
      </w:r>
    </w:p>
    <w:p w14:paraId="246BA101" w14:textId="77777777" w:rsidR="004D401D" w:rsidRDefault="004D401D" w:rsidP="00947927">
      <w:pPr>
        <w:pStyle w:val="Paragrafoelenco"/>
        <w:tabs>
          <w:tab w:val="left" w:pos="426"/>
        </w:tabs>
        <w:spacing w:line="276" w:lineRule="auto"/>
        <w:ind w:left="0"/>
        <w:jc w:val="both"/>
        <w:rPr>
          <w:rFonts w:ascii="Verdana" w:hAnsi="Verdana"/>
          <w:bCs/>
          <w:sz w:val="20"/>
          <w:szCs w:val="20"/>
        </w:rPr>
      </w:pPr>
    </w:p>
    <w:p w14:paraId="500C5677" w14:textId="77777777" w:rsidR="00C57C42" w:rsidRDefault="004D401D"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3.8 L’azienda fornisce a tutto il personale libero accesso a: bagni puliti, acqua potabile, luoghi idonei per la consumazione dei pasti e, ove applicabile, locali igienicamente adeguati alla conservazione degli alimenti.</w:t>
      </w:r>
    </w:p>
    <w:p w14:paraId="045DE86E" w14:textId="77777777" w:rsidR="004D401D" w:rsidRDefault="004D401D" w:rsidP="00947927">
      <w:pPr>
        <w:pStyle w:val="Paragrafoelenco"/>
        <w:tabs>
          <w:tab w:val="left" w:pos="426"/>
        </w:tabs>
        <w:spacing w:line="276" w:lineRule="auto"/>
        <w:ind w:left="0"/>
        <w:jc w:val="both"/>
        <w:rPr>
          <w:rFonts w:ascii="Verdana" w:hAnsi="Verdana"/>
          <w:bCs/>
          <w:sz w:val="20"/>
          <w:szCs w:val="20"/>
        </w:rPr>
      </w:pPr>
    </w:p>
    <w:p w14:paraId="21AA653B" w14:textId="77777777" w:rsidR="004D401D" w:rsidRDefault="004D401D"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3.9 Tutto il personale ha il diritto di allontanarsi dal lavoro in caso di imminente e grave pericolo, senza chiedere il permesso all’azienda.</w:t>
      </w:r>
    </w:p>
    <w:p w14:paraId="20FA54CA" w14:textId="77777777" w:rsidR="00947927" w:rsidRDefault="00947927" w:rsidP="00953F6B">
      <w:pPr>
        <w:tabs>
          <w:tab w:val="left" w:pos="426"/>
        </w:tabs>
        <w:spacing w:line="276" w:lineRule="auto"/>
        <w:jc w:val="both"/>
        <w:rPr>
          <w:rFonts w:ascii="Verdana" w:hAnsi="Verdana"/>
          <w:bCs/>
          <w:sz w:val="20"/>
          <w:szCs w:val="20"/>
        </w:rPr>
      </w:pPr>
    </w:p>
    <w:p w14:paraId="3E938061" w14:textId="77777777" w:rsidR="000C1043" w:rsidRPr="00953F6B" w:rsidRDefault="000C1043" w:rsidP="00953F6B">
      <w:pPr>
        <w:tabs>
          <w:tab w:val="left" w:pos="426"/>
        </w:tabs>
        <w:spacing w:line="276" w:lineRule="auto"/>
        <w:jc w:val="both"/>
        <w:rPr>
          <w:rFonts w:ascii="Verdana" w:hAnsi="Verdana"/>
          <w:bCs/>
          <w:sz w:val="20"/>
          <w:szCs w:val="20"/>
        </w:rPr>
      </w:pPr>
    </w:p>
    <w:p w14:paraId="3BB0EF84" w14:textId="77777777" w:rsidR="00413F19" w:rsidRDefault="00835209" w:rsidP="00947927">
      <w:pPr>
        <w:pStyle w:val="Paragrafoelenco"/>
        <w:numPr>
          <w:ilvl w:val="0"/>
          <w:numId w:val="14"/>
        </w:numPr>
        <w:tabs>
          <w:tab w:val="left" w:pos="0"/>
          <w:tab w:val="left" w:pos="426"/>
        </w:tabs>
        <w:spacing w:line="276" w:lineRule="auto"/>
        <w:ind w:left="0" w:firstLine="0"/>
        <w:jc w:val="both"/>
        <w:rPr>
          <w:rFonts w:ascii="Verdana" w:hAnsi="Verdana"/>
          <w:b/>
          <w:bCs/>
          <w:sz w:val="20"/>
          <w:szCs w:val="20"/>
        </w:rPr>
      </w:pPr>
      <w:r>
        <w:rPr>
          <w:rFonts w:ascii="Verdana" w:hAnsi="Verdana"/>
          <w:b/>
          <w:bCs/>
          <w:sz w:val="20"/>
          <w:szCs w:val="20"/>
        </w:rPr>
        <w:t>Libertà di associazione e diritto alla contrattazione collettiva</w:t>
      </w:r>
    </w:p>
    <w:p w14:paraId="0DE17279" w14:textId="77777777" w:rsidR="00533937" w:rsidRDefault="00533937" w:rsidP="00947927">
      <w:pPr>
        <w:tabs>
          <w:tab w:val="left" w:pos="0"/>
          <w:tab w:val="left" w:pos="426"/>
        </w:tabs>
        <w:spacing w:line="276" w:lineRule="auto"/>
        <w:jc w:val="both"/>
        <w:rPr>
          <w:rFonts w:ascii="Verdana" w:hAnsi="Verdana"/>
          <w:b/>
          <w:bCs/>
          <w:sz w:val="20"/>
          <w:szCs w:val="20"/>
        </w:rPr>
      </w:pPr>
    </w:p>
    <w:p w14:paraId="1CF1456E" w14:textId="77777777" w:rsidR="00533937" w:rsidRDefault="00533937" w:rsidP="00947927">
      <w:pPr>
        <w:tabs>
          <w:tab w:val="left" w:pos="426"/>
        </w:tabs>
        <w:spacing w:line="276" w:lineRule="auto"/>
        <w:jc w:val="both"/>
        <w:rPr>
          <w:rFonts w:ascii="Verdana" w:hAnsi="Verdana"/>
          <w:bCs/>
          <w:sz w:val="20"/>
          <w:szCs w:val="20"/>
        </w:rPr>
      </w:pPr>
      <w:r>
        <w:rPr>
          <w:rFonts w:ascii="Verdana" w:hAnsi="Verdana"/>
          <w:bCs/>
          <w:sz w:val="20"/>
          <w:szCs w:val="20"/>
        </w:rPr>
        <w:t>4.1 Tutto il personale ha diritto di formare, partecipare e organizzare sindacati di propria scelta, e di contrattare collettivamente con l’azienda. L’azienda rispetta questo diritto, e pur avendo comunicato in apposite riunioni con il personale che la decisione di aderire ad un’organizzazione di propria scelta è libera e non comporterebbe conseguenze negative per il personale, né ripercussioni da parte dell’azienda, ad oggi nessun dipendente ha aderito ad alcun sindacato.</w:t>
      </w:r>
    </w:p>
    <w:p w14:paraId="6F014CA6" w14:textId="77777777" w:rsidR="00533937" w:rsidRDefault="00533937" w:rsidP="00947927">
      <w:pPr>
        <w:tabs>
          <w:tab w:val="left" w:pos="426"/>
        </w:tabs>
        <w:spacing w:line="276" w:lineRule="auto"/>
        <w:jc w:val="both"/>
        <w:rPr>
          <w:rFonts w:ascii="Verdana" w:hAnsi="Verdana"/>
          <w:bCs/>
          <w:sz w:val="20"/>
          <w:szCs w:val="20"/>
        </w:rPr>
      </w:pPr>
      <w:r>
        <w:rPr>
          <w:rFonts w:ascii="Verdana" w:hAnsi="Verdana"/>
          <w:bCs/>
          <w:sz w:val="20"/>
          <w:szCs w:val="20"/>
        </w:rPr>
        <w:t xml:space="preserve">L’azienda qualora venisse istituita un’organizzazione sindacale non interferirebbe in alcun modo nel funzionamento e nell’amministrazione della stessa e della contrattazione collettiva. </w:t>
      </w:r>
    </w:p>
    <w:p w14:paraId="1FE66548" w14:textId="77777777" w:rsidR="00E46545" w:rsidRDefault="00E46545" w:rsidP="00EF4AE1">
      <w:pPr>
        <w:tabs>
          <w:tab w:val="left" w:pos="426"/>
        </w:tabs>
        <w:spacing w:line="276" w:lineRule="auto"/>
        <w:jc w:val="both"/>
        <w:rPr>
          <w:rFonts w:ascii="Verdana" w:hAnsi="Verdana"/>
          <w:bCs/>
          <w:sz w:val="20"/>
          <w:szCs w:val="20"/>
        </w:rPr>
      </w:pPr>
    </w:p>
    <w:p w14:paraId="64C84110" w14:textId="77777777" w:rsidR="000C1043" w:rsidRDefault="000C1043" w:rsidP="00EF4AE1">
      <w:pPr>
        <w:tabs>
          <w:tab w:val="left" w:pos="426"/>
        </w:tabs>
        <w:spacing w:line="276" w:lineRule="auto"/>
        <w:jc w:val="both"/>
        <w:rPr>
          <w:rFonts w:ascii="Verdana" w:hAnsi="Verdana"/>
          <w:bCs/>
          <w:sz w:val="20"/>
          <w:szCs w:val="20"/>
        </w:rPr>
      </w:pPr>
    </w:p>
    <w:p w14:paraId="7174EEB5" w14:textId="77777777" w:rsidR="00E46545" w:rsidRDefault="00947927" w:rsidP="00947927">
      <w:pPr>
        <w:pStyle w:val="Paragrafoelenco"/>
        <w:numPr>
          <w:ilvl w:val="0"/>
          <w:numId w:val="14"/>
        </w:numPr>
        <w:tabs>
          <w:tab w:val="left" w:pos="426"/>
        </w:tabs>
        <w:spacing w:line="276" w:lineRule="auto"/>
        <w:ind w:left="0" w:firstLine="0"/>
        <w:jc w:val="both"/>
        <w:rPr>
          <w:rFonts w:ascii="Verdana" w:hAnsi="Verdana"/>
          <w:b/>
          <w:bCs/>
          <w:sz w:val="20"/>
          <w:szCs w:val="20"/>
        </w:rPr>
      </w:pPr>
      <w:r>
        <w:rPr>
          <w:rFonts w:ascii="Verdana" w:hAnsi="Verdana"/>
          <w:b/>
          <w:bCs/>
          <w:sz w:val="20"/>
          <w:szCs w:val="20"/>
        </w:rPr>
        <w:t>Discriminazione</w:t>
      </w:r>
    </w:p>
    <w:p w14:paraId="2DF6852C" w14:textId="77777777" w:rsidR="00947927" w:rsidRDefault="00947927" w:rsidP="00947927">
      <w:pPr>
        <w:pStyle w:val="Paragrafoelenco"/>
        <w:tabs>
          <w:tab w:val="left" w:pos="426"/>
        </w:tabs>
        <w:spacing w:line="276" w:lineRule="auto"/>
        <w:ind w:left="0"/>
        <w:jc w:val="both"/>
        <w:rPr>
          <w:rFonts w:ascii="Verdana" w:hAnsi="Verdana"/>
          <w:b/>
          <w:bCs/>
          <w:sz w:val="20"/>
          <w:szCs w:val="20"/>
        </w:rPr>
      </w:pPr>
    </w:p>
    <w:p w14:paraId="655FC6B8" w14:textId="77777777" w:rsidR="00947927" w:rsidRDefault="00947927"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 xml:space="preserve">5.1 </w:t>
      </w:r>
      <w:r w:rsidR="00EF4AE1">
        <w:rPr>
          <w:rFonts w:ascii="Verdana" w:hAnsi="Verdana"/>
          <w:bCs/>
          <w:sz w:val="20"/>
          <w:szCs w:val="20"/>
        </w:rPr>
        <w:t xml:space="preserve">L’azienda non attua né da sostegno alla discriminazione nell’assunzione, nella retribuzione, nell’accesso alla formazione, nella promozione, nel licenziamento o nel pensionamento, sulla base di razza, origine nazionale o sociale, casta, nascita, religione, disabilità, sesso, </w:t>
      </w:r>
      <w:r w:rsidR="00EF4AE1">
        <w:rPr>
          <w:rFonts w:ascii="Verdana" w:hAnsi="Verdana"/>
          <w:bCs/>
          <w:sz w:val="20"/>
          <w:szCs w:val="20"/>
        </w:rPr>
        <w:lastRenderedPageBreak/>
        <w:t>orientamento sessuale, responsabilità familiari, stato civile, affiliazione sindacale, opinioni politiche, età, o qualsiasi altra condizione che possa dare origine a discriminazione.</w:t>
      </w:r>
    </w:p>
    <w:p w14:paraId="2657639A" w14:textId="77777777" w:rsidR="00EF4AE1" w:rsidRDefault="00EF4AE1" w:rsidP="00947927">
      <w:pPr>
        <w:pStyle w:val="Paragrafoelenco"/>
        <w:tabs>
          <w:tab w:val="left" w:pos="426"/>
        </w:tabs>
        <w:spacing w:line="276" w:lineRule="auto"/>
        <w:ind w:left="0"/>
        <w:jc w:val="both"/>
        <w:rPr>
          <w:rFonts w:ascii="Verdana" w:hAnsi="Verdana"/>
          <w:bCs/>
          <w:sz w:val="20"/>
          <w:szCs w:val="20"/>
        </w:rPr>
      </w:pPr>
    </w:p>
    <w:p w14:paraId="0194CDDC" w14:textId="77777777" w:rsidR="00EF4AE1" w:rsidRDefault="00EF4AE1"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5.2 L’azienda non interferisce con l’esercizio del diritto del personale di seguire principi o pratiche, o di soddisfare bisogni, connessi a razze, origine nazionale o sociale, religione, disabilità, sesso, orientamento sessuale, responsabilità familiari, affiliazione sindacale, opinioni politiche o qualsiasi altra condizione che possa dare origine a discriminazione.</w:t>
      </w:r>
    </w:p>
    <w:p w14:paraId="44AA2C44" w14:textId="77777777" w:rsidR="00EF4AE1" w:rsidRDefault="00EF4AE1" w:rsidP="00947927">
      <w:pPr>
        <w:pStyle w:val="Paragrafoelenco"/>
        <w:tabs>
          <w:tab w:val="left" w:pos="426"/>
        </w:tabs>
        <w:spacing w:line="276" w:lineRule="auto"/>
        <w:ind w:left="0"/>
        <w:jc w:val="both"/>
        <w:rPr>
          <w:rFonts w:ascii="Verdana" w:hAnsi="Verdana"/>
          <w:bCs/>
          <w:sz w:val="20"/>
          <w:szCs w:val="20"/>
        </w:rPr>
      </w:pPr>
    </w:p>
    <w:p w14:paraId="4F710126" w14:textId="77777777" w:rsidR="00EF4AE1" w:rsidRDefault="00EF4AE1"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5.3 L’azienda non permette alcun comportamento che sia minaccioso, offensivo, volto allo sfruttamento o sessualmente coercitivo, inclusi gesti. Linguaggio e contatto fisico, all’interno del luogo di lavoro.</w:t>
      </w:r>
    </w:p>
    <w:p w14:paraId="3D45E8F2" w14:textId="77777777" w:rsidR="00EF4AE1" w:rsidRDefault="00EF4AE1" w:rsidP="00947927">
      <w:pPr>
        <w:pStyle w:val="Paragrafoelenco"/>
        <w:tabs>
          <w:tab w:val="left" w:pos="426"/>
        </w:tabs>
        <w:spacing w:line="276" w:lineRule="auto"/>
        <w:ind w:left="0"/>
        <w:jc w:val="both"/>
        <w:rPr>
          <w:rFonts w:ascii="Verdana" w:hAnsi="Verdana"/>
          <w:bCs/>
          <w:sz w:val="20"/>
          <w:szCs w:val="20"/>
        </w:rPr>
      </w:pPr>
    </w:p>
    <w:p w14:paraId="3E065319" w14:textId="77777777" w:rsidR="00EF4AE1" w:rsidRDefault="00EF4AE1" w:rsidP="00947927">
      <w:pPr>
        <w:pStyle w:val="Paragrafoelenco"/>
        <w:tabs>
          <w:tab w:val="left" w:pos="426"/>
        </w:tabs>
        <w:spacing w:line="276" w:lineRule="auto"/>
        <w:ind w:left="0"/>
        <w:jc w:val="both"/>
        <w:rPr>
          <w:rFonts w:ascii="Verdana" w:hAnsi="Verdana"/>
          <w:bCs/>
          <w:sz w:val="20"/>
          <w:szCs w:val="20"/>
        </w:rPr>
      </w:pPr>
      <w:r>
        <w:rPr>
          <w:rFonts w:ascii="Verdana" w:hAnsi="Verdana"/>
          <w:bCs/>
          <w:sz w:val="20"/>
          <w:szCs w:val="20"/>
        </w:rPr>
        <w:t>5.4 L’azienda non sottopone in nessun caso il personale a test di gravidanza o di verginità.</w:t>
      </w:r>
    </w:p>
    <w:p w14:paraId="13AEAEFE" w14:textId="77777777" w:rsidR="002B7FDB" w:rsidRDefault="002B7FDB" w:rsidP="00947927">
      <w:pPr>
        <w:pStyle w:val="Paragrafoelenco"/>
        <w:tabs>
          <w:tab w:val="left" w:pos="426"/>
        </w:tabs>
        <w:spacing w:line="276" w:lineRule="auto"/>
        <w:ind w:left="0"/>
        <w:jc w:val="both"/>
        <w:rPr>
          <w:rFonts w:ascii="Verdana" w:hAnsi="Verdana"/>
          <w:bCs/>
          <w:sz w:val="20"/>
          <w:szCs w:val="20"/>
        </w:rPr>
      </w:pPr>
    </w:p>
    <w:p w14:paraId="2F7BEFA3" w14:textId="77777777" w:rsidR="00A30E23" w:rsidRDefault="00A30E23" w:rsidP="00947927">
      <w:pPr>
        <w:pStyle w:val="Paragrafoelenco"/>
        <w:tabs>
          <w:tab w:val="left" w:pos="426"/>
        </w:tabs>
        <w:spacing w:line="276" w:lineRule="auto"/>
        <w:ind w:left="0"/>
        <w:jc w:val="both"/>
        <w:rPr>
          <w:rFonts w:ascii="Verdana" w:hAnsi="Verdana"/>
          <w:bCs/>
          <w:sz w:val="20"/>
          <w:szCs w:val="20"/>
        </w:rPr>
      </w:pPr>
    </w:p>
    <w:p w14:paraId="40A4FDE2" w14:textId="77777777" w:rsidR="00AC7E4B" w:rsidRDefault="00AC7E4B" w:rsidP="00AC7E4B">
      <w:pPr>
        <w:pStyle w:val="Paragrafoelenco"/>
        <w:numPr>
          <w:ilvl w:val="0"/>
          <w:numId w:val="14"/>
        </w:numPr>
        <w:tabs>
          <w:tab w:val="left" w:pos="426"/>
        </w:tabs>
        <w:spacing w:line="276" w:lineRule="auto"/>
        <w:jc w:val="both"/>
        <w:rPr>
          <w:rFonts w:ascii="Verdana" w:hAnsi="Verdana"/>
          <w:b/>
          <w:bCs/>
          <w:sz w:val="20"/>
          <w:szCs w:val="20"/>
        </w:rPr>
      </w:pPr>
      <w:r>
        <w:rPr>
          <w:rFonts w:ascii="Verdana" w:hAnsi="Verdana"/>
          <w:b/>
          <w:bCs/>
          <w:sz w:val="20"/>
          <w:szCs w:val="20"/>
        </w:rPr>
        <w:t>Procedure disciplinari</w:t>
      </w:r>
    </w:p>
    <w:p w14:paraId="14AC8D63" w14:textId="77777777" w:rsidR="00AC7E4B" w:rsidRDefault="00AC7E4B" w:rsidP="00AC7E4B">
      <w:pPr>
        <w:tabs>
          <w:tab w:val="left" w:pos="426"/>
        </w:tabs>
        <w:spacing w:line="276" w:lineRule="auto"/>
        <w:jc w:val="both"/>
        <w:rPr>
          <w:rFonts w:ascii="Verdana" w:hAnsi="Verdana"/>
          <w:bCs/>
          <w:sz w:val="20"/>
          <w:szCs w:val="20"/>
        </w:rPr>
      </w:pPr>
    </w:p>
    <w:p w14:paraId="3AB8D0FA" w14:textId="77777777" w:rsidR="00AC7E4B" w:rsidRDefault="00AC7E4B" w:rsidP="00AC7E4B">
      <w:pPr>
        <w:tabs>
          <w:tab w:val="left" w:pos="426"/>
        </w:tabs>
        <w:spacing w:line="276" w:lineRule="auto"/>
        <w:jc w:val="both"/>
        <w:rPr>
          <w:rFonts w:ascii="Verdana" w:hAnsi="Verdana"/>
          <w:bCs/>
          <w:sz w:val="20"/>
          <w:szCs w:val="20"/>
        </w:rPr>
      </w:pPr>
      <w:r>
        <w:rPr>
          <w:rFonts w:ascii="Verdana" w:hAnsi="Verdana"/>
          <w:bCs/>
          <w:sz w:val="20"/>
          <w:szCs w:val="20"/>
        </w:rPr>
        <w:t>6.1 L’azienda tratta tutto il personale con dignità e rispetto. L’azienda non utilizza né tollera l’utilizzo di punizioni corporali, coercizione mentale o fisica, o abuso verbale nei confronti del personale. Non è consentito alcun trattamento duro o inumano.</w:t>
      </w:r>
    </w:p>
    <w:p w14:paraId="5F35E1A2" w14:textId="77777777" w:rsidR="002B7FDB" w:rsidRDefault="00AC7E4B" w:rsidP="00AC7E4B">
      <w:pPr>
        <w:tabs>
          <w:tab w:val="left" w:pos="426"/>
        </w:tabs>
        <w:spacing w:line="276" w:lineRule="auto"/>
        <w:jc w:val="both"/>
        <w:rPr>
          <w:rFonts w:ascii="Verdana" w:hAnsi="Verdana"/>
          <w:bCs/>
          <w:sz w:val="20"/>
          <w:szCs w:val="20"/>
        </w:rPr>
      </w:pPr>
      <w:r>
        <w:rPr>
          <w:rFonts w:ascii="Verdana" w:hAnsi="Verdana"/>
          <w:bCs/>
          <w:sz w:val="20"/>
          <w:szCs w:val="20"/>
        </w:rPr>
        <w:t>E’</w:t>
      </w:r>
      <w:r w:rsidR="00A87BC5">
        <w:rPr>
          <w:rFonts w:ascii="Verdana" w:hAnsi="Verdana"/>
          <w:bCs/>
          <w:sz w:val="20"/>
          <w:szCs w:val="20"/>
        </w:rPr>
        <w:t xml:space="preserve"> </w:t>
      </w:r>
      <w:r>
        <w:rPr>
          <w:rFonts w:ascii="Verdana" w:hAnsi="Verdana"/>
          <w:bCs/>
          <w:sz w:val="20"/>
          <w:szCs w:val="20"/>
        </w:rPr>
        <w:t>stato istituito un codice comportamentale dei dipendenti ed un sistema sanzionatorio (DSA04).</w:t>
      </w:r>
    </w:p>
    <w:p w14:paraId="311DE363" w14:textId="77777777" w:rsidR="0070479E" w:rsidRDefault="0070479E" w:rsidP="00AC7E4B">
      <w:pPr>
        <w:tabs>
          <w:tab w:val="left" w:pos="426"/>
        </w:tabs>
        <w:spacing w:line="276" w:lineRule="auto"/>
        <w:jc w:val="both"/>
        <w:rPr>
          <w:rFonts w:ascii="Verdana" w:hAnsi="Verdana"/>
          <w:bCs/>
          <w:sz w:val="20"/>
          <w:szCs w:val="20"/>
        </w:rPr>
      </w:pPr>
    </w:p>
    <w:p w14:paraId="62A91724" w14:textId="77777777" w:rsidR="00A30E23" w:rsidRDefault="00A30E23" w:rsidP="00AC7E4B">
      <w:pPr>
        <w:tabs>
          <w:tab w:val="left" w:pos="426"/>
        </w:tabs>
        <w:spacing w:line="276" w:lineRule="auto"/>
        <w:jc w:val="both"/>
        <w:rPr>
          <w:rFonts w:ascii="Verdana" w:hAnsi="Verdana"/>
          <w:bCs/>
          <w:sz w:val="20"/>
          <w:szCs w:val="20"/>
        </w:rPr>
      </w:pPr>
    </w:p>
    <w:p w14:paraId="0BE9B98A" w14:textId="77777777" w:rsidR="002B7FDB" w:rsidRDefault="002B7FDB" w:rsidP="002B7FDB">
      <w:pPr>
        <w:pStyle w:val="Paragrafoelenco"/>
        <w:numPr>
          <w:ilvl w:val="0"/>
          <w:numId w:val="14"/>
        </w:numPr>
        <w:tabs>
          <w:tab w:val="left" w:pos="426"/>
        </w:tabs>
        <w:spacing w:line="276" w:lineRule="auto"/>
        <w:jc w:val="both"/>
        <w:rPr>
          <w:rFonts w:ascii="Verdana" w:hAnsi="Verdana"/>
          <w:b/>
          <w:bCs/>
          <w:sz w:val="20"/>
          <w:szCs w:val="20"/>
        </w:rPr>
      </w:pPr>
      <w:r>
        <w:rPr>
          <w:rFonts w:ascii="Verdana" w:hAnsi="Verdana"/>
          <w:b/>
          <w:bCs/>
          <w:sz w:val="20"/>
          <w:szCs w:val="20"/>
        </w:rPr>
        <w:t>Orario di lavoro</w:t>
      </w:r>
    </w:p>
    <w:p w14:paraId="207FA778" w14:textId="77777777" w:rsidR="002B7FDB" w:rsidRDefault="002B7FDB" w:rsidP="002B7FDB">
      <w:pPr>
        <w:tabs>
          <w:tab w:val="left" w:pos="426"/>
        </w:tabs>
        <w:spacing w:line="276" w:lineRule="auto"/>
        <w:jc w:val="both"/>
        <w:rPr>
          <w:rFonts w:ascii="Verdana" w:hAnsi="Verdana"/>
          <w:b/>
          <w:bCs/>
          <w:sz w:val="20"/>
          <w:szCs w:val="20"/>
        </w:rPr>
      </w:pPr>
    </w:p>
    <w:p w14:paraId="5C48733E" w14:textId="77777777" w:rsidR="002B7FDB" w:rsidRDefault="002B7FDB" w:rsidP="002B7FDB">
      <w:pPr>
        <w:tabs>
          <w:tab w:val="left" w:pos="426"/>
        </w:tabs>
        <w:spacing w:line="276" w:lineRule="auto"/>
        <w:jc w:val="both"/>
        <w:rPr>
          <w:rFonts w:ascii="Verdana" w:hAnsi="Verdana"/>
          <w:bCs/>
          <w:sz w:val="20"/>
          <w:szCs w:val="20"/>
        </w:rPr>
      </w:pPr>
      <w:r>
        <w:rPr>
          <w:rFonts w:ascii="Verdana" w:hAnsi="Verdana"/>
          <w:bCs/>
          <w:sz w:val="20"/>
          <w:szCs w:val="20"/>
        </w:rPr>
        <w:t>7.1 L’azienda rispetta le leggi vigenti e gli standard applicabili in materia di orario di lavoro, riposi e festività pubbliche. La settimana lavorativa normale, esclusi straordinari è stabilita in 40 ore settimanali e rispetta il CCNL di settore.</w:t>
      </w:r>
    </w:p>
    <w:p w14:paraId="627A0AC1" w14:textId="77777777" w:rsidR="002B7FDB" w:rsidRDefault="002B7FDB" w:rsidP="002B7FDB">
      <w:pPr>
        <w:tabs>
          <w:tab w:val="left" w:pos="426"/>
        </w:tabs>
        <w:spacing w:line="276" w:lineRule="auto"/>
        <w:jc w:val="both"/>
        <w:rPr>
          <w:rFonts w:ascii="Verdana" w:hAnsi="Verdana"/>
          <w:bCs/>
          <w:sz w:val="20"/>
          <w:szCs w:val="20"/>
        </w:rPr>
      </w:pPr>
    </w:p>
    <w:p w14:paraId="7EFB8A44" w14:textId="77777777" w:rsidR="002B7FDB" w:rsidRDefault="002B7FDB" w:rsidP="002B7FDB">
      <w:pPr>
        <w:tabs>
          <w:tab w:val="left" w:pos="426"/>
        </w:tabs>
        <w:spacing w:line="276" w:lineRule="auto"/>
        <w:jc w:val="both"/>
        <w:rPr>
          <w:rFonts w:ascii="Verdana" w:hAnsi="Verdana"/>
          <w:bCs/>
          <w:sz w:val="20"/>
          <w:szCs w:val="20"/>
        </w:rPr>
      </w:pPr>
      <w:r>
        <w:rPr>
          <w:rFonts w:ascii="Verdana" w:hAnsi="Verdana"/>
          <w:bCs/>
          <w:sz w:val="20"/>
          <w:szCs w:val="20"/>
        </w:rPr>
        <w:t>7.2 Il personale è organizzato secondo un “orario di lavoro” che garantisce almeno un giorno libero dopo sei giorni consecutivi di lavoro.</w:t>
      </w:r>
    </w:p>
    <w:p w14:paraId="12F45216" w14:textId="77777777" w:rsidR="002B7FDB" w:rsidRDefault="002B7FDB" w:rsidP="002B7FDB">
      <w:pPr>
        <w:tabs>
          <w:tab w:val="left" w:pos="426"/>
        </w:tabs>
        <w:spacing w:line="276" w:lineRule="auto"/>
        <w:jc w:val="both"/>
        <w:rPr>
          <w:rFonts w:ascii="Verdana" w:hAnsi="Verdana"/>
          <w:bCs/>
          <w:sz w:val="20"/>
          <w:szCs w:val="20"/>
        </w:rPr>
      </w:pPr>
    </w:p>
    <w:p w14:paraId="41FDC160" w14:textId="77777777" w:rsidR="002B7FDB" w:rsidRDefault="002B7FDB" w:rsidP="00AC7E4B">
      <w:pPr>
        <w:tabs>
          <w:tab w:val="left" w:pos="426"/>
        </w:tabs>
        <w:spacing w:line="276" w:lineRule="auto"/>
        <w:jc w:val="both"/>
        <w:rPr>
          <w:rFonts w:ascii="Verdana" w:hAnsi="Verdana"/>
          <w:bCs/>
          <w:sz w:val="20"/>
          <w:szCs w:val="20"/>
        </w:rPr>
      </w:pPr>
      <w:r>
        <w:rPr>
          <w:rFonts w:ascii="Verdana" w:hAnsi="Verdana"/>
          <w:bCs/>
          <w:sz w:val="20"/>
          <w:szCs w:val="20"/>
        </w:rPr>
        <w:t>7.3</w:t>
      </w:r>
      <w:r w:rsidR="00D8619F">
        <w:rPr>
          <w:rFonts w:ascii="Verdana" w:hAnsi="Verdana"/>
          <w:bCs/>
          <w:sz w:val="20"/>
          <w:szCs w:val="20"/>
        </w:rPr>
        <w:t xml:space="preserve"> Tutto il lavoro straordinario è volontario, eccetto per quanto previsto al punto 7.4, non deve superare le 12 ore settimanali, né deve essere richiesto regolarmente.</w:t>
      </w:r>
    </w:p>
    <w:p w14:paraId="3EF0603C" w14:textId="77777777" w:rsidR="00144D38" w:rsidRDefault="00144D38" w:rsidP="00AC7E4B">
      <w:pPr>
        <w:tabs>
          <w:tab w:val="left" w:pos="426"/>
        </w:tabs>
        <w:spacing w:line="276" w:lineRule="auto"/>
        <w:jc w:val="both"/>
        <w:rPr>
          <w:rFonts w:ascii="Verdana" w:hAnsi="Verdana"/>
          <w:bCs/>
          <w:sz w:val="20"/>
          <w:szCs w:val="20"/>
        </w:rPr>
      </w:pPr>
    </w:p>
    <w:p w14:paraId="26A8A7E7" w14:textId="77777777" w:rsidR="00144D38" w:rsidRDefault="00144D38" w:rsidP="00AC7E4B">
      <w:pPr>
        <w:tabs>
          <w:tab w:val="left" w:pos="426"/>
        </w:tabs>
        <w:spacing w:line="276" w:lineRule="auto"/>
        <w:jc w:val="both"/>
        <w:rPr>
          <w:rFonts w:ascii="Verdana" w:hAnsi="Verdana"/>
          <w:bCs/>
          <w:sz w:val="20"/>
          <w:szCs w:val="20"/>
        </w:rPr>
      </w:pPr>
      <w:r>
        <w:rPr>
          <w:rFonts w:ascii="Verdana" w:hAnsi="Verdana"/>
          <w:bCs/>
          <w:sz w:val="20"/>
          <w:szCs w:val="20"/>
        </w:rPr>
        <w:t>7.4 Nel caso in cui lo straordinario sia necessario per far fronte a una domanda di breve periodo del mercato l’azienda può richiedere lavoro straordinario nel rispetto degli accordi negoziali.</w:t>
      </w:r>
    </w:p>
    <w:p w14:paraId="2F3E150C" w14:textId="77777777" w:rsidR="00730061" w:rsidRDefault="00730061" w:rsidP="00AC7E4B">
      <w:pPr>
        <w:tabs>
          <w:tab w:val="left" w:pos="426"/>
        </w:tabs>
        <w:spacing w:line="276" w:lineRule="auto"/>
        <w:jc w:val="both"/>
        <w:rPr>
          <w:rFonts w:ascii="Verdana" w:hAnsi="Verdana"/>
          <w:bCs/>
          <w:sz w:val="20"/>
          <w:szCs w:val="20"/>
        </w:rPr>
      </w:pPr>
    </w:p>
    <w:p w14:paraId="7BBA35D0" w14:textId="77777777" w:rsidR="00A30E23" w:rsidRDefault="00A30E23" w:rsidP="00AC7E4B">
      <w:pPr>
        <w:tabs>
          <w:tab w:val="left" w:pos="426"/>
        </w:tabs>
        <w:spacing w:line="276" w:lineRule="auto"/>
        <w:jc w:val="both"/>
        <w:rPr>
          <w:rFonts w:ascii="Verdana" w:hAnsi="Verdana"/>
          <w:bCs/>
          <w:sz w:val="20"/>
          <w:szCs w:val="20"/>
        </w:rPr>
      </w:pPr>
    </w:p>
    <w:p w14:paraId="31AF5F34" w14:textId="77777777" w:rsidR="00730061" w:rsidRDefault="004B65D3" w:rsidP="00730061">
      <w:pPr>
        <w:pStyle w:val="Paragrafoelenco"/>
        <w:numPr>
          <w:ilvl w:val="0"/>
          <w:numId w:val="14"/>
        </w:numPr>
        <w:tabs>
          <w:tab w:val="left" w:pos="426"/>
        </w:tabs>
        <w:spacing w:line="276" w:lineRule="auto"/>
        <w:jc w:val="both"/>
        <w:rPr>
          <w:rFonts w:ascii="Verdana" w:hAnsi="Verdana"/>
          <w:b/>
          <w:bCs/>
          <w:sz w:val="20"/>
          <w:szCs w:val="20"/>
        </w:rPr>
      </w:pPr>
      <w:r>
        <w:rPr>
          <w:rFonts w:ascii="Verdana" w:hAnsi="Verdana"/>
          <w:b/>
          <w:bCs/>
          <w:sz w:val="20"/>
          <w:szCs w:val="20"/>
        </w:rPr>
        <w:t>Retribuzione</w:t>
      </w:r>
    </w:p>
    <w:p w14:paraId="2FE4246F" w14:textId="77777777" w:rsidR="004B65D3" w:rsidRDefault="004B65D3" w:rsidP="004B65D3">
      <w:pPr>
        <w:tabs>
          <w:tab w:val="left" w:pos="426"/>
        </w:tabs>
        <w:spacing w:line="276" w:lineRule="auto"/>
        <w:jc w:val="both"/>
        <w:rPr>
          <w:rFonts w:ascii="Verdana" w:hAnsi="Verdana"/>
          <w:b/>
          <w:bCs/>
          <w:sz w:val="20"/>
          <w:szCs w:val="20"/>
        </w:rPr>
      </w:pPr>
    </w:p>
    <w:p w14:paraId="5E56884B" w14:textId="77777777" w:rsidR="004B65D3" w:rsidRDefault="004B65D3" w:rsidP="004B65D3">
      <w:pPr>
        <w:tabs>
          <w:tab w:val="left" w:pos="426"/>
        </w:tabs>
        <w:spacing w:line="276" w:lineRule="auto"/>
        <w:jc w:val="both"/>
        <w:rPr>
          <w:rFonts w:ascii="Verdana" w:hAnsi="Verdana"/>
          <w:bCs/>
          <w:sz w:val="20"/>
          <w:szCs w:val="20"/>
        </w:rPr>
      </w:pPr>
      <w:r>
        <w:rPr>
          <w:rFonts w:ascii="Verdana" w:hAnsi="Verdana"/>
          <w:bCs/>
          <w:sz w:val="20"/>
          <w:szCs w:val="20"/>
        </w:rPr>
        <w:t xml:space="preserve">8.1 </w:t>
      </w:r>
      <w:r w:rsidR="00002B0A">
        <w:rPr>
          <w:rFonts w:ascii="Verdana" w:hAnsi="Verdana"/>
          <w:bCs/>
          <w:sz w:val="20"/>
          <w:szCs w:val="20"/>
        </w:rPr>
        <w:t>L’azienda rispetta e garantisce il diritto del personale ad un salario dignitoso.</w:t>
      </w:r>
    </w:p>
    <w:p w14:paraId="38B79A82" w14:textId="77777777" w:rsidR="00002B0A" w:rsidRDefault="00002B0A" w:rsidP="004B65D3">
      <w:pPr>
        <w:tabs>
          <w:tab w:val="left" w:pos="426"/>
        </w:tabs>
        <w:spacing w:line="276" w:lineRule="auto"/>
        <w:jc w:val="both"/>
        <w:rPr>
          <w:rFonts w:ascii="Verdana" w:hAnsi="Verdana"/>
          <w:bCs/>
          <w:sz w:val="20"/>
          <w:szCs w:val="20"/>
        </w:rPr>
      </w:pPr>
    </w:p>
    <w:p w14:paraId="76AF5154" w14:textId="77777777" w:rsidR="00002B0A" w:rsidRDefault="00002B0A" w:rsidP="004B65D3">
      <w:pPr>
        <w:tabs>
          <w:tab w:val="left" w:pos="426"/>
        </w:tabs>
        <w:spacing w:line="276" w:lineRule="auto"/>
        <w:jc w:val="both"/>
        <w:rPr>
          <w:rFonts w:ascii="Verdana" w:hAnsi="Verdana"/>
          <w:bCs/>
          <w:sz w:val="20"/>
          <w:szCs w:val="20"/>
        </w:rPr>
      </w:pPr>
      <w:r>
        <w:rPr>
          <w:rFonts w:ascii="Verdana" w:hAnsi="Verdana"/>
          <w:bCs/>
          <w:sz w:val="20"/>
          <w:szCs w:val="20"/>
        </w:rPr>
        <w:t>8.2 L’azienda non applica trattenute sul salario per motivi disciplinari ad eccezione di quanto previsto dal Codice di comportamento e sanzionatorio che rispetta in ogni caso il CCNL.</w:t>
      </w:r>
    </w:p>
    <w:p w14:paraId="3ECFF721" w14:textId="77777777" w:rsidR="00002B0A" w:rsidRDefault="00002B0A" w:rsidP="004B65D3">
      <w:pPr>
        <w:tabs>
          <w:tab w:val="left" w:pos="426"/>
        </w:tabs>
        <w:spacing w:line="276" w:lineRule="auto"/>
        <w:jc w:val="both"/>
        <w:rPr>
          <w:rFonts w:ascii="Verdana" w:hAnsi="Verdana"/>
          <w:bCs/>
          <w:sz w:val="20"/>
          <w:szCs w:val="20"/>
        </w:rPr>
      </w:pPr>
    </w:p>
    <w:p w14:paraId="4B489151" w14:textId="77777777" w:rsidR="00002B0A" w:rsidRDefault="00002B0A" w:rsidP="004B65D3">
      <w:pPr>
        <w:tabs>
          <w:tab w:val="left" w:pos="426"/>
        </w:tabs>
        <w:spacing w:line="276" w:lineRule="auto"/>
        <w:jc w:val="both"/>
        <w:rPr>
          <w:rFonts w:ascii="Verdana" w:hAnsi="Verdana"/>
          <w:bCs/>
          <w:sz w:val="20"/>
          <w:szCs w:val="20"/>
        </w:rPr>
      </w:pPr>
      <w:r>
        <w:rPr>
          <w:rFonts w:ascii="Verdana" w:hAnsi="Verdana"/>
          <w:bCs/>
          <w:sz w:val="20"/>
          <w:szCs w:val="20"/>
        </w:rPr>
        <w:lastRenderedPageBreak/>
        <w:t>8.3 L’azienda garantisce che la composizione dei salari e delle indennità retributive è indicata chiaramente e regolarmente per iscritto ai lavoratori, per ogni periodo retributivo attraverso una chiara “Busta paga” consegnata e controfirmata dal dipendente.</w:t>
      </w:r>
      <w:r w:rsidR="003A18CD">
        <w:rPr>
          <w:rFonts w:ascii="Verdana" w:hAnsi="Verdana"/>
          <w:bCs/>
          <w:sz w:val="20"/>
          <w:szCs w:val="20"/>
        </w:rPr>
        <w:t xml:space="preserve"> Alla base di ciò è garantita l’applicazione del CCNL settore industria alimentare. La retribuzione è corrisposta mensilmente tramite assegno o con bonifico bancario.</w:t>
      </w:r>
    </w:p>
    <w:p w14:paraId="39FBB295" w14:textId="77777777" w:rsidR="00C175E3" w:rsidRDefault="00C175E3" w:rsidP="004B65D3">
      <w:pPr>
        <w:tabs>
          <w:tab w:val="left" w:pos="426"/>
        </w:tabs>
        <w:spacing w:line="276" w:lineRule="auto"/>
        <w:jc w:val="both"/>
        <w:rPr>
          <w:rFonts w:ascii="Verdana" w:hAnsi="Verdana"/>
          <w:bCs/>
          <w:sz w:val="20"/>
          <w:szCs w:val="20"/>
        </w:rPr>
      </w:pPr>
    </w:p>
    <w:p w14:paraId="07FED606" w14:textId="77777777" w:rsidR="00C175E3" w:rsidRDefault="00C175E3" w:rsidP="004B65D3">
      <w:pPr>
        <w:tabs>
          <w:tab w:val="left" w:pos="426"/>
        </w:tabs>
        <w:spacing w:line="276" w:lineRule="auto"/>
        <w:jc w:val="both"/>
        <w:rPr>
          <w:rFonts w:ascii="Verdana" w:hAnsi="Verdana"/>
          <w:bCs/>
          <w:sz w:val="20"/>
          <w:szCs w:val="20"/>
        </w:rPr>
      </w:pPr>
      <w:r>
        <w:rPr>
          <w:rFonts w:ascii="Verdana" w:hAnsi="Verdana"/>
          <w:bCs/>
          <w:sz w:val="20"/>
          <w:szCs w:val="20"/>
        </w:rPr>
        <w:t>8.4 Tutte le ore di eventuale lavoro straordinario saranno retribuite applicando una maggiorazione, secondo quanto stabilito dal CCNL.</w:t>
      </w:r>
    </w:p>
    <w:p w14:paraId="56655A21" w14:textId="77777777" w:rsidR="00C175E3" w:rsidRDefault="00C175E3" w:rsidP="004B65D3">
      <w:pPr>
        <w:tabs>
          <w:tab w:val="left" w:pos="426"/>
        </w:tabs>
        <w:spacing w:line="276" w:lineRule="auto"/>
        <w:jc w:val="both"/>
        <w:rPr>
          <w:rFonts w:ascii="Verdana" w:hAnsi="Verdana"/>
          <w:bCs/>
          <w:sz w:val="20"/>
          <w:szCs w:val="20"/>
        </w:rPr>
      </w:pPr>
    </w:p>
    <w:p w14:paraId="093F7570" w14:textId="77777777" w:rsidR="00C175E3" w:rsidRDefault="00C175E3" w:rsidP="004B65D3">
      <w:pPr>
        <w:tabs>
          <w:tab w:val="left" w:pos="426"/>
        </w:tabs>
        <w:spacing w:line="276" w:lineRule="auto"/>
        <w:jc w:val="both"/>
        <w:rPr>
          <w:rFonts w:ascii="Verdana" w:hAnsi="Verdana"/>
          <w:bCs/>
          <w:sz w:val="20"/>
          <w:szCs w:val="20"/>
        </w:rPr>
      </w:pPr>
      <w:r>
        <w:rPr>
          <w:rFonts w:ascii="Verdana" w:hAnsi="Verdana"/>
          <w:bCs/>
          <w:sz w:val="20"/>
          <w:szCs w:val="20"/>
        </w:rPr>
        <w:t>8.5 L’azienda non prevede la stipula di accordi contrattuali di “sola manodopera”, contratti a breve termine consecutivi e/o programmi di falso apprendistato, al fine di evitare l’adempimento dei propri obblighi nei confronti del personale, in base alla legislazione ed alle regole vigenti in materia di lavoro e sicurezza sociale.</w:t>
      </w:r>
    </w:p>
    <w:p w14:paraId="62890E2C" w14:textId="77777777" w:rsidR="00AD0BCF" w:rsidRDefault="00AD0BCF" w:rsidP="004B65D3">
      <w:pPr>
        <w:tabs>
          <w:tab w:val="left" w:pos="426"/>
        </w:tabs>
        <w:spacing w:line="276" w:lineRule="auto"/>
        <w:jc w:val="both"/>
        <w:rPr>
          <w:rFonts w:ascii="Verdana" w:hAnsi="Verdana"/>
          <w:bCs/>
          <w:sz w:val="20"/>
          <w:szCs w:val="20"/>
        </w:rPr>
      </w:pPr>
    </w:p>
    <w:p w14:paraId="3EF18893" w14:textId="77777777" w:rsidR="00A30E23" w:rsidRDefault="00A30E23" w:rsidP="004B65D3">
      <w:pPr>
        <w:tabs>
          <w:tab w:val="left" w:pos="426"/>
        </w:tabs>
        <w:spacing w:line="276" w:lineRule="auto"/>
        <w:jc w:val="both"/>
        <w:rPr>
          <w:rFonts w:ascii="Verdana" w:hAnsi="Verdana"/>
          <w:bCs/>
          <w:sz w:val="20"/>
          <w:szCs w:val="20"/>
        </w:rPr>
      </w:pPr>
    </w:p>
    <w:p w14:paraId="53113A08" w14:textId="77777777" w:rsidR="00AD0BCF" w:rsidRDefault="00AD0BCF" w:rsidP="00AD0BCF">
      <w:pPr>
        <w:pStyle w:val="Paragrafoelenco"/>
        <w:numPr>
          <w:ilvl w:val="0"/>
          <w:numId w:val="14"/>
        </w:numPr>
        <w:tabs>
          <w:tab w:val="left" w:pos="426"/>
        </w:tabs>
        <w:spacing w:line="276" w:lineRule="auto"/>
        <w:jc w:val="both"/>
        <w:rPr>
          <w:rFonts w:ascii="Verdana" w:hAnsi="Verdana"/>
          <w:b/>
          <w:bCs/>
          <w:sz w:val="20"/>
          <w:szCs w:val="20"/>
        </w:rPr>
      </w:pPr>
      <w:r>
        <w:rPr>
          <w:rFonts w:ascii="Verdana" w:hAnsi="Verdana"/>
          <w:b/>
          <w:bCs/>
          <w:sz w:val="20"/>
          <w:szCs w:val="20"/>
        </w:rPr>
        <w:t>Sistema di gestione</w:t>
      </w:r>
    </w:p>
    <w:p w14:paraId="56EC1B73" w14:textId="77777777" w:rsidR="00AD0BCF" w:rsidRDefault="00AD0BCF" w:rsidP="00AD0BCF">
      <w:pPr>
        <w:tabs>
          <w:tab w:val="left" w:pos="426"/>
        </w:tabs>
        <w:spacing w:line="276" w:lineRule="auto"/>
        <w:jc w:val="both"/>
        <w:rPr>
          <w:rFonts w:ascii="Verdana" w:hAnsi="Verdana"/>
          <w:b/>
          <w:bCs/>
          <w:sz w:val="20"/>
          <w:szCs w:val="20"/>
        </w:rPr>
      </w:pPr>
    </w:p>
    <w:p w14:paraId="3AE5DCC0" w14:textId="77777777" w:rsidR="008231AD" w:rsidRDefault="008231AD" w:rsidP="00AD0BCF">
      <w:pPr>
        <w:tabs>
          <w:tab w:val="left" w:pos="426"/>
        </w:tabs>
        <w:spacing w:line="276" w:lineRule="auto"/>
        <w:jc w:val="both"/>
        <w:rPr>
          <w:rFonts w:ascii="Verdana" w:hAnsi="Verdana"/>
          <w:b/>
          <w:bCs/>
          <w:sz w:val="20"/>
          <w:szCs w:val="20"/>
        </w:rPr>
      </w:pPr>
      <w:r>
        <w:rPr>
          <w:rFonts w:ascii="Verdana" w:hAnsi="Verdana"/>
          <w:b/>
          <w:bCs/>
          <w:sz w:val="20"/>
          <w:szCs w:val="20"/>
        </w:rPr>
        <w:t>9.1 Politiche, Procedure e Registrazioni</w:t>
      </w:r>
    </w:p>
    <w:p w14:paraId="1F5280A7" w14:textId="77777777" w:rsidR="008231AD" w:rsidRDefault="00AD0BCF" w:rsidP="00AD0BCF">
      <w:pPr>
        <w:tabs>
          <w:tab w:val="left" w:pos="426"/>
        </w:tabs>
        <w:spacing w:line="276" w:lineRule="auto"/>
        <w:jc w:val="both"/>
        <w:rPr>
          <w:rFonts w:ascii="Verdana" w:hAnsi="Verdana"/>
          <w:bCs/>
          <w:sz w:val="20"/>
          <w:szCs w:val="20"/>
        </w:rPr>
      </w:pPr>
      <w:r>
        <w:rPr>
          <w:rFonts w:ascii="Verdana" w:hAnsi="Verdana"/>
          <w:bCs/>
          <w:sz w:val="20"/>
          <w:szCs w:val="20"/>
        </w:rPr>
        <w:t>9.1</w:t>
      </w:r>
      <w:r w:rsidR="008231AD">
        <w:rPr>
          <w:rFonts w:ascii="Verdana" w:hAnsi="Verdana"/>
          <w:bCs/>
          <w:sz w:val="20"/>
          <w:szCs w:val="20"/>
        </w:rPr>
        <w:t>.1</w:t>
      </w:r>
      <w:r>
        <w:rPr>
          <w:rFonts w:ascii="Verdana" w:hAnsi="Verdana"/>
          <w:bCs/>
          <w:sz w:val="20"/>
          <w:szCs w:val="20"/>
        </w:rPr>
        <w:t xml:space="preserve"> La direzione ha definito per iscritto la politica aziendale in materia di responsabilità sociale e di condizioni lavorative, e ha collocato tale politica e lo standard SA8000</w:t>
      </w:r>
      <w:r w:rsidR="008231AD">
        <w:rPr>
          <w:rFonts w:ascii="Verdana" w:hAnsi="Verdana"/>
          <w:bCs/>
          <w:sz w:val="20"/>
          <w:szCs w:val="20"/>
        </w:rPr>
        <w:t>.</w:t>
      </w:r>
      <w:r>
        <w:rPr>
          <w:rFonts w:ascii="Verdana" w:hAnsi="Verdana"/>
          <w:bCs/>
          <w:sz w:val="20"/>
          <w:szCs w:val="20"/>
        </w:rPr>
        <w:t xml:space="preserve"> </w:t>
      </w:r>
    </w:p>
    <w:p w14:paraId="3B1E4469" w14:textId="77777777" w:rsidR="008231AD" w:rsidRDefault="008231AD" w:rsidP="00AD0BCF">
      <w:pPr>
        <w:tabs>
          <w:tab w:val="left" w:pos="426"/>
        </w:tabs>
        <w:spacing w:line="276" w:lineRule="auto"/>
        <w:jc w:val="both"/>
        <w:rPr>
          <w:rFonts w:ascii="Verdana" w:hAnsi="Verdana"/>
          <w:bCs/>
          <w:sz w:val="20"/>
          <w:szCs w:val="20"/>
        </w:rPr>
      </w:pPr>
    </w:p>
    <w:p w14:paraId="13333D66" w14:textId="77777777" w:rsidR="008231AD" w:rsidRDefault="008231AD" w:rsidP="00AD0BCF">
      <w:pPr>
        <w:tabs>
          <w:tab w:val="left" w:pos="426"/>
        </w:tabs>
        <w:spacing w:line="276" w:lineRule="auto"/>
        <w:jc w:val="both"/>
        <w:rPr>
          <w:rFonts w:ascii="Verdana" w:hAnsi="Verdana"/>
          <w:bCs/>
          <w:sz w:val="20"/>
          <w:szCs w:val="20"/>
        </w:rPr>
      </w:pPr>
      <w:r>
        <w:rPr>
          <w:rFonts w:ascii="Verdana" w:hAnsi="Verdana"/>
          <w:bCs/>
          <w:sz w:val="20"/>
          <w:szCs w:val="20"/>
        </w:rPr>
        <w:t>9.1.2 La politica include l’impegno dell’azienda ad adeguarsi a tutti i requisiti dello Standard SA8000 e impegna l’azienda a essere conforme con le leggi nazionali, le altre leggi applicabili e gli altri requisiti sottoscritti.</w:t>
      </w:r>
    </w:p>
    <w:p w14:paraId="2FC72FF2" w14:textId="77777777" w:rsidR="009E12EF" w:rsidRDefault="009E12EF" w:rsidP="00AD0BCF">
      <w:pPr>
        <w:tabs>
          <w:tab w:val="left" w:pos="426"/>
        </w:tabs>
        <w:spacing w:line="276" w:lineRule="auto"/>
        <w:jc w:val="both"/>
        <w:rPr>
          <w:rFonts w:ascii="Verdana" w:hAnsi="Verdana"/>
          <w:bCs/>
          <w:sz w:val="20"/>
          <w:szCs w:val="20"/>
        </w:rPr>
      </w:pPr>
    </w:p>
    <w:p w14:paraId="0787321B" w14:textId="77777777" w:rsidR="009E12EF" w:rsidRDefault="009E12EF" w:rsidP="00AD0BCF">
      <w:pPr>
        <w:tabs>
          <w:tab w:val="left" w:pos="426"/>
        </w:tabs>
        <w:spacing w:line="276" w:lineRule="auto"/>
        <w:jc w:val="both"/>
        <w:rPr>
          <w:rFonts w:ascii="Verdana" w:hAnsi="Verdana"/>
          <w:bCs/>
          <w:sz w:val="20"/>
          <w:szCs w:val="20"/>
        </w:rPr>
      </w:pPr>
      <w:r>
        <w:rPr>
          <w:rFonts w:ascii="Verdana" w:hAnsi="Verdana"/>
          <w:bCs/>
          <w:sz w:val="20"/>
          <w:szCs w:val="20"/>
        </w:rPr>
        <w:t>9.1.3 La politica e lo Standard SA8000 sono esposti in modo chiaro e visibile presso gli uffici (Accettazione) e nel punto in cui il personale si reca per la registrazione della presenza (presso locale Bilico). Il documento di Politica aziendale è denominato “DSA01- Politica Aziendale in materia di responsabilità sociale e di condizioni lavorative”.</w:t>
      </w:r>
    </w:p>
    <w:p w14:paraId="6899EB75" w14:textId="77777777" w:rsidR="00476F00" w:rsidRDefault="00476F00" w:rsidP="00AD0BCF">
      <w:pPr>
        <w:tabs>
          <w:tab w:val="left" w:pos="426"/>
        </w:tabs>
        <w:spacing w:line="276" w:lineRule="auto"/>
        <w:jc w:val="both"/>
        <w:rPr>
          <w:rFonts w:ascii="Verdana" w:hAnsi="Verdana"/>
          <w:bCs/>
          <w:sz w:val="20"/>
          <w:szCs w:val="20"/>
        </w:rPr>
      </w:pPr>
    </w:p>
    <w:p w14:paraId="73EAC370" w14:textId="77777777" w:rsidR="002B7FDB" w:rsidRDefault="00476F00" w:rsidP="00AC7E4B">
      <w:pPr>
        <w:tabs>
          <w:tab w:val="left" w:pos="426"/>
        </w:tabs>
        <w:spacing w:line="276" w:lineRule="auto"/>
        <w:jc w:val="both"/>
        <w:rPr>
          <w:rFonts w:ascii="Verdana" w:hAnsi="Verdana"/>
          <w:bCs/>
          <w:sz w:val="20"/>
          <w:szCs w:val="20"/>
        </w:rPr>
      </w:pPr>
      <w:r>
        <w:rPr>
          <w:rFonts w:ascii="Verdana" w:hAnsi="Verdana"/>
          <w:bCs/>
          <w:sz w:val="20"/>
          <w:szCs w:val="20"/>
        </w:rPr>
        <w:t>9.1.4 L’azienda ha sviluppato politiche e procedure per applicare lo Standard SA8000. Queste sono state comunicate in modo efficace e rese disponibili al personale. Le stesse informazioni sono condivise in modo trasparente con i clienti e i fornitori.</w:t>
      </w:r>
    </w:p>
    <w:p w14:paraId="10589B06" w14:textId="77777777" w:rsidR="00476F00" w:rsidRDefault="00476F00" w:rsidP="00AC7E4B">
      <w:pPr>
        <w:tabs>
          <w:tab w:val="left" w:pos="426"/>
        </w:tabs>
        <w:spacing w:line="276" w:lineRule="auto"/>
        <w:jc w:val="both"/>
        <w:rPr>
          <w:rFonts w:ascii="Verdana" w:hAnsi="Verdana"/>
          <w:bCs/>
          <w:sz w:val="20"/>
          <w:szCs w:val="20"/>
        </w:rPr>
      </w:pPr>
    </w:p>
    <w:p w14:paraId="323FE80F" w14:textId="77777777" w:rsidR="00476F00" w:rsidRDefault="00476F00" w:rsidP="00AC7E4B">
      <w:pPr>
        <w:tabs>
          <w:tab w:val="left" w:pos="426"/>
        </w:tabs>
        <w:spacing w:line="276" w:lineRule="auto"/>
        <w:jc w:val="both"/>
        <w:rPr>
          <w:rFonts w:ascii="Verdana" w:hAnsi="Verdana"/>
          <w:bCs/>
          <w:sz w:val="20"/>
          <w:szCs w:val="20"/>
        </w:rPr>
      </w:pPr>
      <w:r>
        <w:rPr>
          <w:rFonts w:ascii="Verdana" w:hAnsi="Verdana"/>
          <w:bCs/>
          <w:sz w:val="20"/>
          <w:szCs w:val="20"/>
        </w:rPr>
        <w:t xml:space="preserve">9.1.5 L’azienda ha registrazioni per dimostrare la conformità e l’applicazione dello Standard SA8000. </w:t>
      </w:r>
    </w:p>
    <w:p w14:paraId="58B647BD" w14:textId="77777777" w:rsidR="002C0530" w:rsidRDefault="002C0530" w:rsidP="00AC7E4B">
      <w:pPr>
        <w:tabs>
          <w:tab w:val="left" w:pos="426"/>
        </w:tabs>
        <w:spacing w:line="276" w:lineRule="auto"/>
        <w:jc w:val="both"/>
        <w:rPr>
          <w:rFonts w:ascii="Verdana" w:hAnsi="Verdana"/>
          <w:bCs/>
          <w:sz w:val="20"/>
          <w:szCs w:val="20"/>
        </w:rPr>
      </w:pPr>
    </w:p>
    <w:p w14:paraId="63EAF1A7" w14:textId="77777777" w:rsidR="002C0530" w:rsidRDefault="002C0530" w:rsidP="00AC7E4B">
      <w:pPr>
        <w:tabs>
          <w:tab w:val="left" w:pos="426"/>
        </w:tabs>
        <w:spacing w:line="276" w:lineRule="auto"/>
        <w:jc w:val="both"/>
        <w:rPr>
          <w:rFonts w:ascii="Verdana" w:hAnsi="Verdana"/>
          <w:bCs/>
          <w:sz w:val="20"/>
          <w:szCs w:val="20"/>
        </w:rPr>
      </w:pPr>
      <w:r>
        <w:rPr>
          <w:rFonts w:ascii="Verdana" w:hAnsi="Verdana"/>
          <w:bCs/>
          <w:sz w:val="20"/>
          <w:szCs w:val="20"/>
        </w:rPr>
        <w:t>9.1.6 L’azienda conduce con regolarità un riesame di direzione della propria politica di responsabilità sociale, delle altre politiche e procedure adottate per applicare lo Standard e dei risultati di performance, nell’ottica del miglioramento continuo.</w:t>
      </w:r>
    </w:p>
    <w:p w14:paraId="47458542" w14:textId="77777777" w:rsidR="002C0530" w:rsidRDefault="002C0530" w:rsidP="00AC7E4B">
      <w:pPr>
        <w:tabs>
          <w:tab w:val="left" w:pos="426"/>
        </w:tabs>
        <w:spacing w:line="276" w:lineRule="auto"/>
        <w:jc w:val="both"/>
        <w:rPr>
          <w:rFonts w:ascii="Verdana" w:hAnsi="Verdana"/>
          <w:bCs/>
          <w:sz w:val="20"/>
          <w:szCs w:val="20"/>
        </w:rPr>
      </w:pPr>
      <w:r>
        <w:rPr>
          <w:rFonts w:ascii="Verdana" w:hAnsi="Verdana"/>
          <w:bCs/>
          <w:sz w:val="20"/>
          <w:szCs w:val="20"/>
        </w:rPr>
        <w:t>9.1.7 L’azienda, su richiesta, rende pubblica la propria politica.</w:t>
      </w:r>
    </w:p>
    <w:p w14:paraId="51161CE7" w14:textId="77777777" w:rsidR="002C0530" w:rsidRDefault="002C0530" w:rsidP="00AC7E4B">
      <w:pPr>
        <w:tabs>
          <w:tab w:val="left" w:pos="426"/>
        </w:tabs>
        <w:spacing w:line="276" w:lineRule="auto"/>
        <w:jc w:val="both"/>
        <w:rPr>
          <w:rFonts w:ascii="Verdana" w:hAnsi="Verdana"/>
          <w:bCs/>
          <w:sz w:val="20"/>
          <w:szCs w:val="20"/>
        </w:rPr>
      </w:pPr>
    </w:p>
    <w:p w14:paraId="585FA148" w14:textId="77777777" w:rsidR="00A30E23" w:rsidRDefault="00A30E23" w:rsidP="00AC7E4B">
      <w:pPr>
        <w:tabs>
          <w:tab w:val="left" w:pos="426"/>
        </w:tabs>
        <w:spacing w:line="276" w:lineRule="auto"/>
        <w:jc w:val="both"/>
        <w:rPr>
          <w:rFonts w:ascii="Verdana" w:hAnsi="Verdana"/>
          <w:bCs/>
          <w:sz w:val="20"/>
          <w:szCs w:val="20"/>
        </w:rPr>
      </w:pPr>
    </w:p>
    <w:p w14:paraId="67BB3F6A" w14:textId="77777777" w:rsidR="002C0530" w:rsidRDefault="00FB3B8F" w:rsidP="00AC7E4B">
      <w:pPr>
        <w:tabs>
          <w:tab w:val="left" w:pos="426"/>
        </w:tabs>
        <w:spacing w:line="276" w:lineRule="auto"/>
        <w:jc w:val="both"/>
        <w:rPr>
          <w:rFonts w:ascii="Verdana" w:hAnsi="Verdana"/>
          <w:b/>
          <w:bCs/>
          <w:sz w:val="20"/>
          <w:szCs w:val="20"/>
        </w:rPr>
      </w:pPr>
      <w:r>
        <w:rPr>
          <w:rFonts w:ascii="Verdana" w:hAnsi="Verdana"/>
          <w:b/>
          <w:bCs/>
          <w:sz w:val="20"/>
          <w:szCs w:val="20"/>
        </w:rPr>
        <w:t>9.2 Social Performance Team</w:t>
      </w:r>
    </w:p>
    <w:p w14:paraId="157CB3CE" w14:textId="77777777" w:rsidR="00FB3B8F" w:rsidRDefault="00FB3B8F" w:rsidP="00AC7E4B">
      <w:pPr>
        <w:tabs>
          <w:tab w:val="left" w:pos="426"/>
        </w:tabs>
        <w:spacing w:line="276" w:lineRule="auto"/>
        <w:jc w:val="both"/>
        <w:rPr>
          <w:rFonts w:ascii="Verdana" w:hAnsi="Verdana"/>
          <w:b/>
          <w:bCs/>
          <w:sz w:val="20"/>
          <w:szCs w:val="20"/>
        </w:rPr>
      </w:pPr>
    </w:p>
    <w:p w14:paraId="6C0AA7B2" w14:textId="77777777" w:rsidR="00FB3B8F" w:rsidRDefault="00FB3B8F" w:rsidP="00AC7E4B">
      <w:pPr>
        <w:tabs>
          <w:tab w:val="left" w:pos="426"/>
        </w:tabs>
        <w:spacing w:line="276" w:lineRule="auto"/>
        <w:jc w:val="both"/>
        <w:rPr>
          <w:rFonts w:ascii="Verdana" w:hAnsi="Verdana"/>
          <w:bCs/>
          <w:sz w:val="20"/>
          <w:szCs w:val="20"/>
        </w:rPr>
      </w:pPr>
      <w:r>
        <w:rPr>
          <w:rFonts w:ascii="Verdana" w:hAnsi="Verdana"/>
          <w:bCs/>
          <w:sz w:val="20"/>
          <w:szCs w:val="20"/>
        </w:rPr>
        <w:t>9.2.1 L’azienda ha costituito un Social Performance Team (SPT) per applicare tutti gli elementi di SA8000. Tale team si compone di un rappresentante dei lavoratori SA8000 e un management.</w:t>
      </w:r>
    </w:p>
    <w:p w14:paraId="6FD04AE7" w14:textId="77777777" w:rsidR="00FB3B8F" w:rsidRDefault="00FB3B8F" w:rsidP="00AC7E4B">
      <w:pPr>
        <w:tabs>
          <w:tab w:val="left" w:pos="426"/>
        </w:tabs>
        <w:spacing w:line="276" w:lineRule="auto"/>
        <w:jc w:val="both"/>
        <w:rPr>
          <w:rFonts w:ascii="Verdana" w:hAnsi="Verdana"/>
          <w:bCs/>
          <w:sz w:val="20"/>
          <w:szCs w:val="20"/>
        </w:rPr>
      </w:pPr>
      <w:r>
        <w:rPr>
          <w:rFonts w:ascii="Verdana" w:hAnsi="Verdana"/>
          <w:bCs/>
          <w:sz w:val="20"/>
          <w:szCs w:val="20"/>
        </w:rPr>
        <w:lastRenderedPageBreak/>
        <w:t>La responsabilità della conformità allo Standard resta unicamente in capo al Senior Management.</w:t>
      </w:r>
    </w:p>
    <w:p w14:paraId="24D667D8" w14:textId="77777777" w:rsidR="0075018D" w:rsidRDefault="0075018D" w:rsidP="00AC7E4B">
      <w:pPr>
        <w:tabs>
          <w:tab w:val="left" w:pos="426"/>
        </w:tabs>
        <w:spacing w:line="276" w:lineRule="auto"/>
        <w:jc w:val="both"/>
        <w:rPr>
          <w:rFonts w:ascii="Verdana" w:hAnsi="Verdana"/>
          <w:bCs/>
          <w:sz w:val="20"/>
          <w:szCs w:val="20"/>
        </w:rPr>
      </w:pPr>
    </w:p>
    <w:p w14:paraId="505AA0E9" w14:textId="77777777" w:rsidR="00A30E23" w:rsidRDefault="00A30E23" w:rsidP="00AC7E4B">
      <w:pPr>
        <w:tabs>
          <w:tab w:val="left" w:pos="426"/>
        </w:tabs>
        <w:spacing w:line="276" w:lineRule="auto"/>
        <w:jc w:val="both"/>
        <w:rPr>
          <w:rFonts w:ascii="Verdana" w:hAnsi="Verdana"/>
          <w:bCs/>
          <w:sz w:val="20"/>
          <w:szCs w:val="20"/>
        </w:rPr>
      </w:pPr>
    </w:p>
    <w:p w14:paraId="3FDBE383" w14:textId="77777777" w:rsidR="00560E1E" w:rsidRDefault="00560E1E" w:rsidP="00AC7E4B">
      <w:pPr>
        <w:tabs>
          <w:tab w:val="left" w:pos="426"/>
        </w:tabs>
        <w:spacing w:line="276" w:lineRule="auto"/>
        <w:jc w:val="both"/>
        <w:rPr>
          <w:rFonts w:ascii="Verdana" w:hAnsi="Verdana"/>
          <w:b/>
          <w:bCs/>
          <w:sz w:val="20"/>
          <w:szCs w:val="20"/>
        </w:rPr>
      </w:pPr>
      <w:r>
        <w:rPr>
          <w:rFonts w:ascii="Verdana" w:hAnsi="Verdana"/>
          <w:b/>
          <w:bCs/>
          <w:sz w:val="20"/>
          <w:szCs w:val="20"/>
        </w:rPr>
        <w:t>9.3 Identificazione e valutazione dei rischi</w:t>
      </w:r>
    </w:p>
    <w:p w14:paraId="71B3DC66" w14:textId="77777777" w:rsidR="00560E1E" w:rsidRDefault="00560E1E" w:rsidP="00AC7E4B">
      <w:pPr>
        <w:tabs>
          <w:tab w:val="left" w:pos="426"/>
        </w:tabs>
        <w:spacing w:line="276" w:lineRule="auto"/>
        <w:jc w:val="both"/>
        <w:rPr>
          <w:rFonts w:ascii="Verdana" w:hAnsi="Verdana"/>
          <w:b/>
          <w:bCs/>
          <w:sz w:val="20"/>
          <w:szCs w:val="20"/>
        </w:rPr>
      </w:pPr>
    </w:p>
    <w:p w14:paraId="1C1B1DA8" w14:textId="77777777" w:rsidR="00560E1E" w:rsidRDefault="00560E1E" w:rsidP="00AC7E4B">
      <w:pPr>
        <w:tabs>
          <w:tab w:val="left" w:pos="426"/>
        </w:tabs>
        <w:spacing w:line="276" w:lineRule="auto"/>
        <w:jc w:val="both"/>
        <w:rPr>
          <w:rFonts w:ascii="Verdana" w:hAnsi="Verdana"/>
          <w:bCs/>
          <w:sz w:val="20"/>
          <w:szCs w:val="20"/>
        </w:rPr>
      </w:pPr>
      <w:r w:rsidRPr="00560E1E">
        <w:rPr>
          <w:rFonts w:ascii="Verdana" w:hAnsi="Verdana"/>
          <w:bCs/>
          <w:sz w:val="20"/>
          <w:szCs w:val="20"/>
        </w:rPr>
        <w:t xml:space="preserve">9.3.1 </w:t>
      </w:r>
      <w:r>
        <w:rPr>
          <w:rFonts w:ascii="Verdana" w:hAnsi="Verdana"/>
          <w:bCs/>
          <w:sz w:val="20"/>
          <w:szCs w:val="20"/>
        </w:rPr>
        <w:t>Il SPT conduce periodicamente e in forma scritta delle valutazioni dei rischi per identificare ed attribuire un ordine di priorità alle aree di reale o potenziale non conformità allo Standard. Il SPT suggerisce al Senior Management le azioni per affrontare i rischi individuali. Tali azioni hanno un ordine di priorità in base alla gravità dei rischi o al fatto che un ritardo potrebbe rendere impossibile la risoluzione del problema.</w:t>
      </w:r>
    </w:p>
    <w:p w14:paraId="574D7F63" w14:textId="77777777" w:rsidR="00560E1E" w:rsidRDefault="00560E1E" w:rsidP="00AC7E4B">
      <w:pPr>
        <w:tabs>
          <w:tab w:val="left" w:pos="426"/>
        </w:tabs>
        <w:spacing w:line="276" w:lineRule="auto"/>
        <w:jc w:val="both"/>
        <w:rPr>
          <w:rFonts w:ascii="Verdana" w:hAnsi="Verdana"/>
          <w:bCs/>
          <w:sz w:val="20"/>
          <w:szCs w:val="20"/>
        </w:rPr>
      </w:pPr>
    </w:p>
    <w:p w14:paraId="531CCC22" w14:textId="77777777" w:rsidR="00560E1E" w:rsidRDefault="00560E1E" w:rsidP="00AC7E4B">
      <w:pPr>
        <w:tabs>
          <w:tab w:val="left" w:pos="426"/>
        </w:tabs>
        <w:spacing w:line="276" w:lineRule="auto"/>
        <w:jc w:val="both"/>
        <w:rPr>
          <w:rFonts w:ascii="Verdana" w:hAnsi="Verdana"/>
          <w:bCs/>
          <w:sz w:val="20"/>
          <w:szCs w:val="20"/>
        </w:rPr>
      </w:pPr>
      <w:r>
        <w:rPr>
          <w:rFonts w:ascii="Verdana" w:hAnsi="Verdana"/>
          <w:bCs/>
          <w:sz w:val="20"/>
          <w:szCs w:val="20"/>
        </w:rPr>
        <w:t>9.3.2 Il SPT conduce queste valutazioni basandosi sulle informazioni in suo possesso e su quelle ottenute attraverso tecniche di raccolta dati ed una significativa consultazione con le parti interessate.</w:t>
      </w:r>
    </w:p>
    <w:p w14:paraId="12D02605" w14:textId="77777777" w:rsidR="00E166D0" w:rsidRDefault="00E166D0" w:rsidP="00AC7E4B">
      <w:pPr>
        <w:tabs>
          <w:tab w:val="left" w:pos="426"/>
        </w:tabs>
        <w:spacing w:line="276" w:lineRule="auto"/>
        <w:jc w:val="both"/>
        <w:rPr>
          <w:rFonts w:ascii="Verdana" w:hAnsi="Verdana"/>
          <w:bCs/>
          <w:sz w:val="20"/>
          <w:szCs w:val="20"/>
        </w:rPr>
      </w:pPr>
    </w:p>
    <w:p w14:paraId="564F5659" w14:textId="77777777" w:rsidR="00A30E23" w:rsidRDefault="00A30E23" w:rsidP="00AC7E4B">
      <w:pPr>
        <w:tabs>
          <w:tab w:val="left" w:pos="426"/>
        </w:tabs>
        <w:spacing w:line="276" w:lineRule="auto"/>
        <w:jc w:val="both"/>
        <w:rPr>
          <w:rFonts w:ascii="Verdana" w:hAnsi="Verdana"/>
          <w:bCs/>
          <w:sz w:val="20"/>
          <w:szCs w:val="20"/>
        </w:rPr>
      </w:pPr>
    </w:p>
    <w:p w14:paraId="3CB06794" w14:textId="77777777" w:rsidR="00E166D0" w:rsidRDefault="00E166D0" w:rsidP="00AC7E4B">
      <w:pPr>
        <w:tabs>
          <w:tab w:val="left" w:pos="426"/>
        </w:tabs>
        <w:spacing w:line="276" w:lineRule="auto"/>
        <w:jc w:val="both"/>
        <w:rPr>
          <w:rFonts w:ascii="Verdana" w:hAnsi="Verdana"/>
          <w:b/>
          <w:bCs/>
          <w:sz w:val="20"/>
          <w:szCs w:val="20"/>
        </w:rPr>
      </w:pPr>
      <w:r>
        <w:rPr>
          <w:rFonts w:ascii="Verdana" w:hAnsi="Verdana"/>
          <w:b/>
          <w:bCs/>
          <w:sz w:val="20"/>
          <w:szCs w:val="20"/>
        </w:rPr>
        <w:t>9.4 Monitoraggio</w:t>
      </w:r>
    </w:p>
    <w:p w14:paraId="56826B09" w14:textId="77777777" w:rsidR="00E166D0" w:rsidRDefault="00E166D0" w:rsidP="00AC7E4B">
      <w:pPr>
        <w:tabs>
          <w:tab w:val="left" w:pos="426"/>
        </w:tabs>
        <w:spacing w:line="276" w:lineRule="auto"/>
        <w:jc w:val="both"/>
        <w:rPr>
          <w:rFonts w:ascii="Verdana" w:hAnsi="Verdana"/>
          <w:b/>
          <w:bCs/>
          <w:sz w:val="20"/>
          <w:szCs w:val="20"/>
        </w:rPr>
      </w:pPr>
    </w:p>
    <w:p w14:paraId="6451230A" w14:textId="77777777" w:rsidR="00E166D0" w:rsidRDefault="00E166D0" w:rsidP="00AC7E4B">
      <w:pPr>
        <w:tabs>
          <w:tab w:val="left" w:pos="426"/>
        </w:tabs>
        <w:spacing w:line="276" w:lineRule="auto"/>
        <w:jc w:val="both"/>
        <w:rPr>
          <w:rFonts w:ascii="Verdana" w:hAnsi="Verdana"/>
          <w:bCs/>
          <w:sz w:val="20"/>
          <w:szCs w:val="20"/>
        </w:rPr>
      </w:pPr>
      <w:r>
        <w:rPr>
          <w:rFonts w:ascii="Verdana" w:hAnsi="Verdana"/>
          <w:bCs/>
          <w:sz w:val="20"/>
          <w:szCs w:val="20"/>
        </w:rPr>
        <w:t>9.4.1 Il SPT monitora le attività nel luogo di lavoro per tenere sotto controllo: la conformità allo Standard, l’attuazione delle azioni pianificate per affrontare i rischi identificati dal SPT e l’efficacia delle modalità adottate per soddisfare le politiche dell’organizzazione ed i requisiti dello Standard.</w:t>
      </w:r>
      <w:r w:rsidR="004C2B37">
        <w:rPr>
          <w:rFonts w:ascii="Verdana" w:hAnsi="Verdana"/>
          <w:bCs/>
          <w:sz w:val="20"/>
          <w:szCs w:val="20"/>
        </w:rPr>
        <w:t xml:space="preserve"> Esso ha l’autorità di raccogliere informazioni dalle parti interessate (stakeholders), o coinvolgere le stesse nelle attività di monitoraggio. Inoltre collabora con le a</w:t>
      </w:r>
      <w:r w:rsidR="00D57C42">
        <w:rPr>
          <w:rFonts w:ascii="Verdana" w:hAnsi="Verdana"/>
          <w:bCs/>
          <w:sz w:val="20"/>
          <w:szCs w:val="20"/>
        </w:rPr>
        <w:t>l</w:t>
      </w:r>
      <w:r w:rsidR="004C2B37">
        <w:rPr>
          <w:rFonts w:ascii="Verdana" w:hAnsi="Verdana"/>
          <w:bCs/>
          <w:sz w:val="20"/>
          <w:szCs w:val="20"/>
        </w:rPr>
        <w:t>tre aree dell’azienda per esaminare, definire, analizzare e/o risolvere qualsiasi possibile non conformità allo Standard SA8000</w:t>
      </w:r>
      <w:r w:rsidR="00D57C42">
        <w:rPr>
          <w:rFonts w:ascii="Verdana" w:hAnsi="Verdana"/>
          <w:bCs/>
          <w:sz w:val="20"/>
          <w:szCs w:val="20"/>
        </w:rPr>
        <w:t>.</w:t>
      </w:r>
    </w:p>
    <w:p w14:paraId="17BA309E" w14:textId="77777777" w:rsidR="00D57C42" w:rsidRDefault="00D57C42" w:rsidP="00AC7E4B">
      <w:pPr>
        <w:tabs>
          <w:tab w:val="left" w:pos="426"/>
        </w:tabs>
        <w:spacing w:line="276" w:lineRule="auto"/>
        <w:jc w:val="both"/>
        <w:rPr>
          <w:rFonts w:ascii="Verdana" w:hAnsi="Verdana"/>
          <w:bCs/>
          <w:sz w:val="20"/>
          <w:szCs w:val="20"/>
        </w:rPr>
      </w:pPr>
    </w:p>
    <w:p w14:paraId="5CE7EC26" w14:textId="77777777" w:rsidR="00D57C42" w:rsidRDefault="00D57C42" w:rsidP="00AC7E4B">
      <w:pPr>
        <w:tabs>
          <w:tab w:val="left" w:pos="426"/>
        </w:tabs>
        <w:spacing w:line="276" w:lineRule="auto"/>
        <w:jc w:val="both"/>
        <w:rPr>
          <w:rFonts w:ascii="Verdana" w:hAnsi="Verdana"/>
          <w:bCs/>
          <w:sz w:val="20"/>
          <w:szCs w:val="20"/>
        </w:rPr>
      </w:pPr>
      <w:r>
        <w:rPr>
          <w:rFonts w:ascii="Verdana" w:hAnsi="Verdana"/>
          <w:bCs/>
          <w:sz w:val="20"/>
          <w:szCs w:val="20"/>
        </w:rPr>
        <w:t>9.4.2 Il SPT facilita la conduzione di audit interni periodici e predispone rapporti per il Senior Management sulle performance e sui benefici delle azioni intraprese per soddisfare i requisiti dello Standard SA8000, inclusa una registrazione delle azioni correttive o preventive identificate.</w:t>
      </w:r>
    </w:p>
    <w:p w14:paraId="485B43F9" w14:textId="77777777" w:rsidR="00EA1EF4" w:rsidRDefault="00EA1EF4" w:rsidP="00AC7E4B">
      <w:pPr>
        <w:tabs>
          <w:tab w:val="left" w:pos="426"/>
        </w:tabs>
        <w:spacing w:line="276" w:lineRule="auto"/>
        <w:jc w:val="both"/>
        <w:rPr>
          <w:rFonts w:ascii="Verdana" w:hAnsi="Verdana"/>
          <w:bCs/>
          <w:sz w:val="20"/>
          <w:szCs w:val="20"/>
        </w:rPr>
      </w:pPr>
    </w:p>
    <w:p w14:paraId="704B7CF3" w14:textId="77777777" w:rsidR="00EA1EF4" w:rsidRDefault="00EA1EF4" w:rsidP="00AC7E4B">
      <w:pPr>
        <w:tabs>
          <w:tab w:val="left" w:pos="426"/>
        </w:tabs>
        <w:spacing w:line="276" w:lineRule="auto"/>
        <w:jc w:val="both"/>
        <w:rPr>
          <w:rFonts w:ascii="Verdana" w:hAnsi="Verdana"/>
          <w:bCs/>
          <w:sz w:val="20"/>
          <w:szCs w:val="20"/>
        </w:rPr>
      </w:pPr>
      <w:r>
        <w:rPr>
          <w:rFonts w:ascii="Verdana" w:hAnsi="Verdana"/>
          <w:bCs/>
          <w:sz w:val="20"/>
          <w:szCs w:val="20"/>
        </w:rPr>
        <w:t>9.4.3 Il SPT inoltre organizza incontri periodici per riesaminare il percorso fatto ed identifica eventuali azioni per rendere più efficace l’applicazione dello Standard.</w:t>
      </w:r>
    </w:p>
    <w:p w14:paraId="1B0559C9" w14:textId="77777777" w:rsidR="005B74D2" w:rsidRDefault="005B74D2" w:rsidP="00AC7E4B">
      <w:pPr>
        <w:tabs>
          <w:tab w:val="left" w:pos="426"/>
        </w:tabs>
        <w:spacing w:line="276" w:lineRule="auto"/>
        <w:jc w:val="both"/>
        <w:rPr>
          <w:rFonts w:ascii="Verdana" w:hAnsi="Verdana"/>
          <w:bCs/>
          <w:sz w:val="20"/>
          <w:szCs w:val="20"/>
        </w:rPr>
      </w:pPr>
    </w:p>
    <w:p w14:paraId="37522FE3" w14:textId="77777777" w:rsidR="00A30E23" w:rsidRDefault="00A30E23" w:rsidP="00AC7E4B">
      <w:pPr>
        <w:tabs>
          <w:tab w:val="left" w:pos="426"/>
        </w:tabs>
        <w:spacing w:line="276" w:lineRule="auto"/>
        <w:jc w:val="both"/>
        <w:rPr>
          <w:rFonts w:ascii="Verdana" w:hAnsi="Verdana"/>
          <w:bCs/>
          <w:sz w:val="20"/>
          <w:szCs w:val="20"/>
        </w:rPr>
      </w:pPr>
    </w:p>
    <w:p w14:paraId="6703F652" w14:textId="77777777" w:rsidR="005B74D2" w:rsidRDefault="005B74D2" w:rsidP="00AC7E4B">
      <w:pPr>
        <w:tabs>
          <w:tab w:val="left" w:pos="426"/>
        </w:tabs>
        <w:spacing w:line="276" w:lineRule="auto"/>
        <w:jc w:val="both"/>
        <w:rPr>
          <w:rFonts w:ascii="Verdana" w:hAnsi="Verdana"/>
          <w:b/>
          <w:bCs/>
          <w:sz w:val="20"/>
          <w:szCs w:val="20"/>
        </w:rPr>
      </w:pPr>
      <w:r>
        <w:rPr>
          <w:rFonts w:ascii="Verdana" w:hAnsi="Verdana"/>
          <w:b/>
          <w:bCs/>
          <w:sz w:val="20"/>
          <w:szCs w:val="20"/>
        </w:rPr>
        <w:t>9.5 Coinvolgimento interno e comunicazione</w:t>
      </w:r>
    </w:p>
    <w:p w14:paraId="1E0DA658" w14:textId="77777777" w:rsidR="005B74D2" w:rsidRDefault="005B74D2" w:rsidP="00AC7E4B">
      <w:pPr>
        <w:tabs>
          <w:tab w:val="left" w:pos="426"/>
        </w:tabs>
        <w:spacing w:line="276" w:lineRule="auto"/>
        <w:jc w:val="both"/>
        <w:rPr>
          <w:rFonts w:ascii="Verdana" w:hAnsi="Verdana"/>
          <w:b/>
          <w:bCs/>
          <w:sz w:val="20"/>
          <w:szCs w:val="20"/>
        </w:rPr>
      </w:pPr>
    </w:p>
    <w:p w14:paraId="0CB34FCB" w14:textId="77777777" w:rsidR="005B74D2" w:rsidRDefault="005B74D2" w:rsidP="00AC7E4B">
      <w:pPr>
        <w:tabs>
          <w:tab w:val="left" w:pos="426"/>
        </w:tabs>
        <w:spacing w:line="276" w:lineRule="auto"/>
        <w:jc w:val="both"/>
        <w:rPr>
          <w:rFonts w:ascii="Verdana" w:hAnsi="Verdana"/>
          <w:bCs/>
          <w:sz w:val="20"/>
          <w:szCs w:val="20"/>
        </w:rPr>
      </w:pPr>
      <w:r>
        <w:rPr>
          <w:rFonts w:ascii="Verdana" w:hAnsi="Verdana"/>
          <w:bCs/>
          <w:sz w:val="20"/>
          <w:szCs w:val="20"/>
        </w:rPr>
        <w:t xml:space="preserve">9.5.1 L’azienda dimostra che il personale ha capito realmente i </w:t>
      </w:r>
      <w:r w:rsidR="00263A16">
        <w:rPr>
          <w:rFonts w:ascii="Verdana" w:hAnsi="Verdana"/>
          <w:bCs/>
          <w:sz w:val="20"/>
          <w:szCs w:val="20"/>
        </w:rPr>
        <w:t>requisiti di SA8000 e trasmette con regolarità informazioni sui requisiti di SA8000 attraverso comunicazioni periodiche.</w:t>
      </w:r>
    </w:p>
    <w:p w14:paraId="5608DFB5" w14:textId="77777777" w:rsidR="0070479E" w:rsidRDefault="0070479E" w:rsidP="00AC7E4B">
      <w:pPr>
        <w:tabs>
          <w:tab w:val="left" w:pos="426"/>
        </w:tabs>
        <w:spacing w:line="276" w:lineRule="auto"/>
        <w:jc w:val="both"/>
        <w:rPr>
          <w:rFonts w:ascii="Verdana" w:hAnsi="Verdana"/>
          <w:b/>
          <w:bCs/>
          <w:sz w:val="20"/>
          <w:szCs w:val="20"/>
        </w:rPr>
      </w:pPr>
    </w:p>
    <w:p w14:paraId="2D7B0F1A" w14:textId="77777777" w:rsidR="00A30E23" w:rsidRDefault="00A30E23" w:rsidP="00AC7E4B">
      <w:pPr>
        <w:tabs>
          <w:tab w:val="left" w:pos="426"/>
        </w:tabs>
        <w:spacing w:line="276" w:lineRule="auto"/>
        <w:jc w:val="both"/>
        <w:rPr>
          <w:rFonts w:ascii="Verdana" w:hAnsi="Verdana"/>
          <w:b/>
          <w:bCs/>
          <w:sz w:val="20"/>
          <w:szCs w:val="20"/>
        </w:rPr>
      </w:pPr>
    </w:p>
    <w:p w14:paraId="64FF24F2" w14:textId="77777777" w:rsidR="0070479E" w:rsidRDefault="0070479E" w:rsidP="00AC7E4B">
      <w:pPr>
        <w:tabs>
          <w:tab w:val="left" w:pos="426"/>
        </w:tabs>
        <w:spacing w:line="276" w:lineRule="auto"/>
        <w:jc w:val="both"/>
        <w:rPr>
          <w:rFonts w:ascii="Verdana" w:hAnsi="Verdana"/>
          <w:b/>
          <w:bCs/>
          <w:sz w:val="20"/>
          <w:szCs w:val="20"/>
        </w:rPr>
      </w:pPr>
      <w:r>
        <w:rPr>
          <w:rFonts w:ascii="Verdana" w:hAnsi="Verdana"/>
          <w:b/>
          <w:bCs/>
          <w:sz w:val="20"/>
          <w:szCs w:val="20"/>
        </w:rPr>
        <w:t>9.6 Gestione e risoluzione dei reclami</w:t>
      </w:r>
    </w:p>
    <w:p w14:paraId="2B394337" w14:textId="77777777" w:rsidR="0070479E" w:rsidRDefault="0070479E" w:rsidP="00AC7E4B">
      <w:pPr>
        <w:tabs>
          <w:tab w:val="left" w:pos="426"/>
        </w:tabs>
        <w:spacing w:line="276" w:lineRule="auto"/>
        <w:jc w:val="both"/>
        <w:rPr>
          <w:rFonts w:ascii="Verdana" w:hAnsi="Verdana"/>
          <w:b/>
          <w:bCs/>
          <w:sz w:val="20"/>
          <w:szCs w:val="20"/>
        </w:rPr>
      </w:pPr>
    </w:p>
    <w:p w14:paraId="4ED44CA7" w14:textId="77777777" w:rsidR="0070479E" w:rsidRDefault="0070479E" w:rsidP="00AC7E4B">
      <w:pPr>
        <w:tabs>
          <w:tab w:val="left" w:pos="426"/>
        </w:tabs>
        <w:spacing w:line="276" w:lineRule="auto"/>
        <w:jc w:val="both"/>
        <w:rPr>
          <w:rFonts w:ascii="Verdana" w:hAnsi="Verdana"/>
          <w:bCs/>
          <w:sz w:val="20"/>
          <w:szCs w:val="20"/>
        </w:rPr>
      </w:pPr>
      <w:r>
        <w:rPr>
          <w:rFonts w:ascii="Verdana" w:hAnsi="Verdana"/>
          <w:bCs/>
          <w:sz w:val="20"/>
          <w:szCs w:val="20"/>
        </w:rPr>
        <w:t>9.6.1 L’azienda ha stabilito una procedura scritta per i reclami che è confidenziale, imparziale, non ritorsiva e accessibile e disponibile al personale e alle parti interessate, affinché essi possano fare commenti, raccomandazioni, segnalazioni o reclami riguardanti il luogo di lavoro e/o non conformità allo Standard SA8000.</w:t>
      </w:r>
    </w:p>
    <w:p w14:paraId="418D7AEF" w14:textId="77777777" w:rsidR="0070479E" w:rsidRDefault="0070479E" w:rsidP="00AC7E4B">
      <w:pPr>
        <w:tabs>
          <w:tab w:val="left" w:pos="426"/>
        </w:tabs>
        <w:spacing w:line="276" w:lineRule="auto"/>
        <w:jc w:val="both"/>
        <w:rPr>
          <w:rFonts w:ascii="Verdana" w:hAnsi="Verdana"/>
          <w:bCs/>
          <w:sz w:val="20"/>
          <w:szCs w:val="20"/>
        </w:rPr>
      </w:pPr>
    </w:p>
    <w:p w14:paraId="6BB1FB9D" w14:textId="77777777" w:rsidR="0070479E" w:rsidRDefault="0070479E" w:rsidP="00AC7E4B">
      <w:pPr>
        <w:tabs>
          <w:tab w:val="left" w:pos="426"/>
        </w:tabs>
        <w:spacing w:line="276" w:lineRule="auto"/>
        <w:jc w:val="both"/>
        <w:rPr>
          <w:rFonts w:ascii="Verdana" w:hAnsi="Verdana"/>
          <w:bCs/>
          <w:sz w:val="20"/>
          <w:szCs w:val="20"/>
        </w:rPr>
      </w:pPr>
      <w:r>
        <w:rPr>
          <w:rFonts w:ascii="Verdana" w:hAnsi="Verdana"/>
          <w:bCs/>
          <w:sz w:val="20"/>
          <w:szCs w:val="20"/>
        </w:rPr>
        <w:lastRenderedPageBreak/>
        <w:t>9.6.2 L’</w:t>
      </w:r>
      <w:r w:rsidR="00FD35DE">
        <w:rPr>
          <w:rFonts w:ascii="Verdana" w:hAnsi="Verdana"/>
          <w:bCs/>
          <w:sz w:val="20"/>
          <w:szCs w:val="20"/>
        </w:rPr>
        <w:t>azienda ha delle proc</w:t>
      </w:r>
      <w:r>
        <w:rPr>
          <w:rFonts w:ascii="Verdana" w:hAnsi="Verdana"/>
          <w:bCs/>
          <w:sz w:val="20"/>
          <w:szCs w:val="20"/>
        </w:rPr>
        <w:t>edure</w:t>
      </w:r>
      <w:r w:rsidR="00FD35DE">
        <w:rPr>
          <w:rFonts w:ascii="Verdana" w:hAnsi="Verdana"/>
          <w:bCs/>
          <w:sz w:val="20"/>
          <w:szCs w:val="20"/>
        </w:rPr>
        <w:t xml:space="preserve"> per indagare, gestire e comunicare i risultati dei reclami riguardanti il luogo d</w:t>
      </w:r>
      <w:r w:rsidR="00A87BC5">
        <w:rPr>
          <w:rFonts w:ascii="Verdana" w:hAnsi="Verdana"/>
          <w:bCs/>
          <w:sz w:val="20"/>
          <w:szCs w:val="20"/>
        </w:rPr>
        <w:t>i</w:t>
      </w:r>
      <w:r w:rsidR="00FD35DE">
        <w:rPr>
          <w:rFonts w:ascii="Verdana" w:hAnsi="Verdana"/>
          <w:bCs/>
          <w:sz w:val="20"/>
          <w:szCs w:val="20"/>
        </w:rPr>
        <w:t xml:space="preserve"> lavoro e/o le non conformità allo Standard o alle relative politiche e procedure adottate. Tali risultati sono disponibili al personale, e su richiesta, alle parti interessate.</w:t>
      </w:r>
    </w:p>
    <w:p w14:paraId="260E993E" w14:textId="77777777" w:rsidR="00FD35DE" w:rsidRDefault="00FD35DE" w:rsidP="00AC7E4B">
      <w:pPr>
        <w:tabs>
          <w:tab w:val="left" w:pos="426"/>
        </w:tabs>
        <w:spacing w:line="276" w:lineRule="auto"/>
        <w:jc w:val="both"/>
        <w:rPr>
          <w:rFonts w:ascii="Verdana" w:hAnsi="Verdana"/>
          <w:bCs/>
          <w:sz w:val="20"/>
          <w:szCs w:val="20"/>
        </w:rPr>
      </w:pPr>
    </w:p>
    <w:p w14:paraId="1919A5E2" w14:textId="77777777" w:rsidR="00FD35DE" w:rsidRDefault="00FD35DE" w:rsidP="00AC7E4B">
      <w:pPr>
        <w:tabs>
          <w:tab w:val="left" w:pos="426"/>
        </w:tabs>
        <w:spacing w:line="276" w:lineRule="auto"/>
        <w:jc w:val="both"/>
        <w:rPr>
          <w:rFonts w:ascii="Verdana" w:hAnsi="Verdana"/>
          <w:bCs/>
          <w:sz w:val="20"/>
          <w:szCs w:val="20"/>
        </w:rPr>
      </w:pPr>
      <w:r>
        <w:rPr>
          <w:rFonts w:ascii="Verdana" w:hAnsi="Verdana"/>
          <w:bCs/>
          <w:sz w:val="20"/>
          <w:szCs w:val="20"/>
        </w:rPr>
        <w:t>9.6.3 L’azienda non applica azioni disciplinari, licenziare o in alcun modo discriminare il personale o le parti interessate che abbiano fornito informazioni sulla conformità SA8000 o che abbiano avanzato reclami relativi al luogo di lavoro.</w:t>
      </w:r>
    </w:p>
    <w:p w14:paraId="07FD9816" w14:textId="77777777" w:rsidR="00FD35DE" w:rsidRDefault="00FD35DE" w:rsidP="00AC7E4B">
      <w:pPr>
        <w:tabs>
          <w:tab w:val="left" w:pos="426"/>
        </w:tabs>
        <w:spacing w:line="276" w:lineRule="auto"/>
        <w:jc w:val="both"/>
        <w:rPr>
          <w:rFonts w:ascii="Verdana" w:hAnsi="Verdana"/>
          <w:bCs/>
          <w:sz w:val="20"/>
          <w:szCs w:val="20"/>
        </w:rPr>
      </w:pPr>
    </w:p>
    <w:p w14:paraId="26C03453" w14:textId="77777777" w:rsidR="00A30E23" w:rsidRDefault="00A30E23" w:rsidP="00AC7E4B">
      <w:pPr>
        <w:tabs>
          <w:tab w:val="left" w:pos="426"/>
        </w:tabs>
        <w:spacing w:line="276" w:lineRule="auto"/>
        <w:jc w:val="both"/>
        <w:rPr>
          <w:rFonts w:ascii="Verdana" w:hAnsi="Verdana"/>
          <w:bCs/>
          <w:sz w:val="20"/>
          <w:szCs w:val="20"/>
        </w:rPr>
      </w:pPr>
    </w:p>
    <w:p w14:paraId="36A40DB3" w14:textId="77777777" w:rsidR="00FD35DE" w:rsidRDefault="0048068F" w:rsidP="00AC7E4B">
      <w:pPr>
        <w:tabs>
          <w:tab w:val="left" w:pos="426"/>
        </w:tabs>
        <w:spacing w:line="276" w:lineRule="auto"/>
        <w:jc w:val="both"/>
        <w:rPr>
          <w:rFonts w:ascii="Verdana" w:hAnsi="Verdana"/>
          <w:b/>
          <w:bCs/>
          <w:sz w:val="20"/>
          <w:szCs w:val="20"/>
        </w:rPr>
      </w:pPr>
      <w:r>
        <w:rPr>
          <w:rFonts w:ascii="Verdana" w:hAnsi="Verdana"/>
          <w:b/>
          <w:bCs/>
          <w:sz w:val="20"/>
          <w:szCs w:val="20"/>
        </w:rPr>
        <w:t>9.7 Verifica esterna e coinvolgimento delle parti interessate</w:t>
      </w:r>
    </w:p>
    <w:p w14:paraId="4EAE52AF" w14:textId="77777777" w:rsidR="0048068F" w:rsidRDefault="0048068F" w:rsidP="00AC7E4B">
      <w:pPr>
        <w:tabs>
          <w:tab w:val="left" w:pos="426"/>
        </w:tabs>
        <w:spacing w:line="276" w:lineRule="auto"/>
        <w:jc w:val="both"/>
        <w:rPr>
          <w:rFonts w:ascii="Verdana" w:hAnsi="Verdana"/>
          <w:b/>
          <w:bCs/>
          <w:sz w:val="20"/>
          <w:szCs w:val="20"/>
        </w:rPr>
      </w:pPr>
    </w:p>
    <w:p w14:paraId="10A6E86E" w14:textId="77777777" w:rsidR="0048068F" w:rsidRDefault="0048068F" w:rsidP="00AC7E4B">
      <w:pPr>
        <w:tabs>
          <w:tab w:val="left" w:pos="426"/>
        </w:tabs>
        <w:spacing w:line="276" w:lineRule="auto"/>
        <w:jc w:val="both"/>
        <w:rPr>
          <w:rFonts w:ascii="Verdana" w:hAnsi="Verdana"/>
          <w:bCs/>
          <w:sz w:val="20"/>
          <w:szCs w:val="20"/>
        </w:rPr>
      </w:pPr>
      <w:r>
        <w:rPr>
          <w:rFonts w:ascii="Verdana" w:hAnsi="Verdana"/>
          <w:bCs/>
          <w:sz w:val="20"/>
          <w:szCs w:val="20"/>
        </w:rPr>
        <w:t xml:space="preserve">9.7.1 Nel caso di audit con o senza preavviso, </w:t>
      </w:r>
      <w:r w:rsidR="0020302F">
        <w:rPr>
          <w:rFonts w:ascii="Verdana" w:hAnsi="Verdana"/>
          <w:bCs/>
          <w:sz w:val="20"/>
          <w:szCs w:val="20"/>
        </w:rPr>
        <w:t>allo scopo di certificarne</w:t>
      </w:r>
      <w:r>
        <w:rPr>
          <w:rFonts w:ascii="Verdana" w:hAnsi="Verdana"/>
          <w:bCs/>
          <w:sz w:val="20"/>
          <w:szCs w:val="20"/>
        </w:rPr>
        <w:t xml:space="preserve"> la conformità ai requisiti dello Standard, l’azienda coopera pienamente con gli auditor esterni per definire la gravità e la frequenza di ciascun problema emerso nell’adeguamento allo Standard SA8000.</w:t>
      </w:r>
    </w:p>
    <w:p w14:paraId="6E2F8A2B" w14:textId="77777777" w:rsidR="0048068F" w:rsidRDefault="0048068F" w:rsidP="00AC7E4B">
      <w:pPr>
        <w:tabs>
          <w:tab w:val="left" w:pos="426"/>
        </w:tabs>
        <w:spacing w:line="276" w:lineRule="auto"/>
        <w:jc w:val="both"/>
        <w:rPr>
          <w:rFonts w:ascii="Verdana" w:hAnsi="Verdana"/>
          <w:bCs/>
          <w:sz w:val="20"/>
          <w:szCs w:val="20"/>
        </w:rPr>
      </w:pPr>
    </w:p>
    <w:p w14:paraId="30D47507" w14:textId="77777777" w:rsidR="0048068F" w:rsidRDefault="0048068F" w:rsidP="00AC7E4B">
      <w:pPr>
        <w:tabs>
          <w:tab w:val="left" w:pos="426"/>
        </w:tabs>
        <w:spacing w:line="276" w:lineRule="auto"/>
        <w:jc w:val="both"/>
        <w:rPr>
          <w:rFonts w:ascii="Verdana" w:hAnsi="Verdana"/>
          <w:bCs/>
          <w:sz w:val="20"/>
          <w:szCs w:val="20"/>
        </w:rPr>
      </w:pPr>
      <w:r>
        <w:rPr>
          <w:rFonts w:ascii="Verdana" w:hAnsi="Verdana"/>
          <w:bCs/>
          <w:sz w:val="20"/>
          <w:szCs w:val="20"/>
        </w:rPr>
        <w:t xml:space="preserve">9.7.2 L’azienda prende </w:t>
      </w:r>
      <w:r w:rsidR="00DB32BF">
        <w:rPr>
          <w:rFonts w:ascii="Verdana" w:hAnsi="Verdana"/>
          <w:bCs/>
          <w:sz w:val="20"/>
          <w:szCs w:val="20"/>
        </w:rPr>
        <w:t>parte al coinvolgimento delle parti interessate per raggiungere una conformità sostenibile allo Standard SA8000.</w:t>
      </w:r>
    </w:p>
    <w:p w14:paraId="619A6C7A" w14:textId="77777777" w:rsidR="0020302F" w:rsidRDefault="0020302F" w:rsidP="00AC7E4B">
      <w:pPr>
        <w:tabs>
          <w:tab w:val="left" w:pos="426"/>
        </w:tabs>
        <w:spacing w:line="276" w:lineRule="auto"/>
        <w:jc w:val="both"/>
        <w:rPr>
          <w:rFonts w:ascii="Verdana" w:hAnsi="Verdana"/>
          <w:bCs/>
          <w:sz w:val="20"/>
          <w:szCs w:val="20"/>
        </w:rPr>
      </w:pPr>
    </w:p>
    <w:p w14:paraId="7C40637A" w14:textId="77777777" w:rsidR="00A30E23" w:rsidRDefault="00A30E23" w:rsidP="00AC7E4B">
      <w:pPr>
        <w:tabs>
          <w:tab w:val="left" w:pos="426"/>
        </w:tabs>
        <w:spacing w:line="276" w:lineRule="auto"/>
        <w:jc w:val="both"/>
        <w:rPr>
          <w:rFonts w:ascii="Verdana" w:hAnsi="Verdana"/>
          <w:bCs/>
          <w:sz w:val="20"/>
          <w:szCs w:val="20"/>
        </w:rPr>
      </w:pPr>
    </w:p>
    <w:p w14:paraId="4D353362" w14:textId="77777777" w:rsidR="0020302F" w:rsidRDefault="0020302F" w:rsidP="00AC7E4B">
      <w:pPr>
        <w:tabs>
          <w:tab w:val="left" w:pos="426"/>
        </w:tabs>
        <w:spacing w:line="276" w:lineRule="auto"/>
        <w:jc w:val="both"/>
        <w:rPr>
          <w:rFonts w:ascii="Verdana" w:hAnsi="Verdana"/>
          <w:b/>
          <w:bCs/>
          <w:sz w:val="20"/>
          <w:szCs w:val="20"/>
        </w:rPr>
      </w:pPr>
      <w:r>
        <w:rPr>
          <w:rFonts w:ascii="Verdana" w:hAnsi="Verdana"/>
          <w:b/>
          <w:bCs/>
          <w:sz w:val="20"/>
          <w:szCs w:val="20"/>
        </w:rPr>
        <w:t>9.8 Azioni correttive e preventive</w:t>
      </w:r>
    </w:p>
    <w:p w14:paraId="0D011E61" w14:textId="77777777" w:rsidR="0020302F" w:rsidRDefault="0020302F" w:rsidP="00AC7E4B">
      <w:pPr>
        <w:tabs>
          <w:tab w:val="left" w:pos="426"/>
        </w:tabs>
        <w:spacing w:line="276" w:lineRule="auto"/>
        <w:jc w:val="both"/>
        <w:rPr>
          <w:rFonts w:ascii="Verdana" w:hAnsi="Verdana"/>
          <w:b/>
          <w:bCs/>
          <w:sz w:val="20"/>
          <w:szCs w:val="20"/>
        </w:rPr>
      </w:pPr>
    </w:p>
    <w:p w14:paraId="7EF738AA" w14:textId="77777777" w:rsidR="0020302F" w:rsidRDefault="0020302F" w:rsidP="00AC7E4B">
      <w:pPr>
        <w:tabs>
          <w:tab w:val="left" w:pos="426"/>
        </w:tabs>
        <w:spacing w:line="276" w:lineRule="auto"/>
        <w:jc w:val="both"/>
        <w:rPr>
          <w:rFonts w:ascii="Verdana" w:hAnsi="Verdana"/>
          <w:bCs/>
          <w:sz w:val="20"/>
          <w:szCs w:val="20"/>
        </w:rPr>
      </w:pPr>
      <w:r>
        <w:rPr>
          <w:rFonts w:ascii="Verdana" w:hAnsi="Verdana"/>
          <w:bCs/>
          <w:sz w:val="20"/>
          <w:szCs w:val="20"/>
        </w:rPr>
        <w:t>9.8.1 L’azienda definisce politiche e procedure per la tempestiva attuazione di azioni correttive e preventive, attribuendo adeguate risorse. Il SPT garantisce che queste azioni siano realmente applicate.</w:t>
      </w:r>
    </w:p>
    <w:p w14:paraId="6D45D242" w14:textId="77777777" w:rsidR="0020302F" w:rsidRDefault="0020302F" w:rsidP="00AC7E4B">
      <w:pPr>
        <w:tabs>
          <w:tab w:val="left" w:pos="426"/>
        </w:tabs>
        <w:spacing w:line="276" w:lineRule="auto"/>
        <w:jc w:val="both"/>
        <w:rPr>
          <w:rFonts w:ascii="Verdana" w:hAnsi="Verdana"/>
          <w:bCs/>
          <w:sz w:val="20"/>
          <w:szCs w:val="20"/>
        </w:rPr>
      </w:pPr>
    </w:p>
    <w:p w14:paraId="2AA01B99" w14:textId="77777777" w:rsidR="0020302F" w:rsidRDefault="0020302F" w:rsidP="00AC7E4B">
      <w:pPr>
        <w:tabs>
          <w:tab w:val="left" w:pos="426"/>
        </w:tabs>
        <w:spacing w:line="276" w:lineRule="auto"/>
        <w:jc w:val="both"/>
        <w:rPr>
          <w:rFonts w:ascii="Verdana" w:hAnsi="Verdana"/>
          <w:bCs/>
          <w:sz w:val="20"/>
          <w:szCs w:val="20"/>
        </w:rPr>
      </w:pPr>
      <w:r>
        <w:rPr>
          <w:rFonts w:ascii="Verdana" w:hAnsi="Verdana"/>
          <w:bCs/>
          <w:sz w:val="20"/>
          <w:szCs w:val="20"/>
        </w:rPr>
        <w:t>9.8.2 Il SPT mantiene le registrazioni che comprendano la sequenza temporale e l’elenco delle non conformità relative alla SA8000, delle loro cause, delle azioni correttive e preventive intraprese e dei risultati conseguiti.</w:t>
      </w:r>
    </w:p>
    <w:p w14:paraId="5B4F8C87" w14:textId="77777777" w:rsidR="00E17059" w:rsidRDefault="00E17059" w:rsidP="00AC7E4B">
      <w:pPr>
        <w:tabs>
          <w:tab w:val="left" w:pos="426"/>
        </w:tabs>
        <w:spacing w:line="276" w:lineRule="auto"/>
        <w:jc w:val="both"/>
        <w:rPr>
          <w:rFonts w:ascii="Verdana" w:hAnsi="Verdana"/>
          <w:bCs/>
          <w:sz w:val="20"/>
          <w:szCs w:val="20"/>
        </w:rPr>
      </w:pPr>
    </w:p>
    <w:p w14:paraId="15CF0FFB" w14:textId="77777777" w:rsidR="00A30E23" w:rsidRDefault="00A30E23" w:rsidP="00AC7E4B">
      <w:pPr>
        <w:tabs>
          <w:tab w:val="left" w:pos="426"/>
        </w:tabs>
        <w:spacing w:line="276" w:lineRule="auto"/>
        <w:jc w:val="both"/>
        <w:rPr>
          <w:rFonts w:ascii="Verdana" w:hAnsi="Verdana"/>
          <w:bCs/>
          <w:sz w:val="20"/>
          <w:szCs w:val="20"/>
        </w:rPr>
      </w:pPr>
    </w:p>
    <w:p w14:paraId="43A4CA1A" w14:textId="77777777" w:rsidR="00E17059" w:rsidRDefault="00E17059" w:rsidP="00AC7E4B">
      <w:pPr>
        <w:tabs>
          <w:tab w:val="left" w:pos="426"/>
        </w:tabs>
        <w:spacing w:line="276" w:lineRule="auto"/>
        <w:jc w:val="both"/>
        <w:rPr>
          <w:rFonts w:ascii="Verdana" w:hAnsi="Verdana"/>
          <w:b/>
          <w:bCs/>
          <w:sz w:val="20"/>
          <w:szCs w:val="20"/>
        </w:rPr>
      </w:pPr>
      <w:r>
        <w:rPr>
          <w:rFonts w:ascii="Verdana" w:hAnsi="Verdana"/>
          <w:b/>
          <w:bCs/>
          <w:sz w:val="20"/>
          <w:szCs w:val="20"/>
        </w:rPr>
        <w:t>9.9 Formazione e sviluppo delle capacità (Capacity Building)</w:t>
      </w:r>
    </w:p>
    <w:p w14:paraId="23EA30F2" w14:textId="77777777" w:rsidR="00E17059" w:rsidRDefault="00E17059" w:rsidP="00AC7E4B">
      <w:pPr>
        <w:tabs>
          <w:tab w:val="left" w:pos="426"/>
        </w:tabs>
        <w:spacing w:line="276" w:lineRule="auto"/>
        <w:jc w:val="both"/>
        <w:rPr>
          <w:rFonts w:ascii="Verdana" w:hAnsi="Verdana"/>
          <w:b/>
          <w:bCs/>
          <w:sz w:val="20"/>
          <w:szCs w:val="20"/>
        </w:rPr>
      </w:pPr>
    </w:p>
    <w:p w14:paraId="6A648429" w14:textId="77777777" w:rsidR="00E17059" w:rsidRDefault="00E17059" w:rsidP="00AC7E4B">
      <w:pPr>
        <w:tabs>
          <w:tab w:val="left" w:pos="426"/>
        </w:tabs>
        <w:spacing w:line="276" w:lineRule="auto"/>
        <w:jc w:val="both"/>
        <w:rPr>
          <w:rFonts w:ascii="Verdana" w:hAnsi="Verdana"/>
          <w:bCs/>
          <w:sz w:val="20"/>
          <w:szCs w:val="20"/>
        </w:rPr>
      </w:pPr>
      <w:r>
        <w:rPr>
          <w:rFonts w:ascii="Verdana" w:hAnsi="Verdana"/>
          <w:bCs/>
          <w:sz w:val="20"/>
          <w:szCs w:val="20"/>
        </w:rPr>
        <w:t>9.9.1 L’azienda attua un piano di formazione per tutto il personale, per un’efficace applicazione dello Standard SA8000, in base ai risultati delle valutazioni dei rischi. L’azienda periodicamente valuta l’efficacia delle attività formative svolte e mantiene registrazioni sulla loro tipologia e frequenza.</w:t>
      </w:r>
    </w:p>
    <w:p w14:paraId="2D2F0757" w14:textId="77777777" w:rsidR="00E17059" w:rsidRDefault="00E17059" w:rsidP="00AC7E4B">
      <w:pPr>
        <w:tabs>
          <w:tab w:val="left" w:pos="426"/>
        </w:tabs>
        <w:spacing w:line="276" w:lineRule="auto"/>
        <w:jc w:val="both"/>
        <w:rPr>
          <w:rFonts w:ascii="Verdana" w:hAnsi="Verdana"/>
          <w:bCs/>
          <w:sz w:val="20"/>
          <w:szCs w:val="20"/>
        </w:rPr>
      </w:pPr>
    </w:p>
    <w:p w14:paraId="00396469" w14:textId="77777777" w:rsidR="00A30E23" w:rsidRDefault="00A30E23" w:rsidP="00AC7E4B">
      <w:pPr>
        <w:tabs>
          <w:tab w:val="left" w:pos="426"/>
        </w:tabs>
        <w:spacing w:line="276" w:lineRule="auto"/>
        <w:jc w:val="both"/>
        <w:rPr>
          <w:rFonts w:ascii="Verdana" w:hAnsi="Verdana"/>
          <w:bCs/>
          <w:sz w:val="20"/>
          <w:szCs w:val="20"/>
        </w:rPr>
      </w:pPr>
    </w:p>
    <w:p w14:paraId="34CDAE6B" w14:textId="77777777" w:rsidR="00E17059" w:rsidRDefault="00E17059" w:rsidP="00AC7E4B">
      <w:pPr>
        <w:tabs>
          <w:tab w:val="left" w:pos="426"/>
        </w:tabs>
        <w:spacing w:line="276" w:lineRule="auto"/>
        <w:jc w:val="both"/>
        <w:rPr>
          <w:rFonts w:ascii="Verdana" w:hAnsi="Verdana"/>
          <w:b/>
          <w:bCs/>
          <w:sz w:val="20"/>
          <w:szCs w:val="20"/>
        </w:rPr>
      </w:pPr>
      <w:r>
        <w:rPr>
          <w:rFonts w:ascii="Verdana" w:hAnsi="Verdana"/>
          <w:b/>
          <w:bCs/>
          <w:sz w:val="20"/>
          <w:szCs w:val="20"/>
        </w:rPr>
        <w:t>9.10 Gestione dei fornitori e degli appaltatori</w:t>
      </w:r>
    </w:p>
    <w:p w14:paraId="51A90109" w14:textId="77777777" w:rsidR="00E17059" w:rsidRDefault="00E17059" w:rsidP="00AC7E4B">
      <w:pPr>
        <w:tabs>
          <w:tab w:val="left" w:pos="426"/>
        </w:tabs>
        <w:spacing w:line="276" w:lineRule="auto"/>
        <w:jc w:val="both"/>
        <w:rPr>
          <w:rFonts w:ascii="Verdana" w:hAnsi="Verdana"/>
          <w:b/>
          <w:bCs/>
          <w:sz w:val="20"/>
          <w:szCs w:val="20"/>
        </w:rPr>
      </w:pPr>
    </w:p>
    <w:p w14:paraId="5B99870A" w14:textId="77777777" w:rsidR="00CC259B" w:rsidRDefault="00E17059" w:rsidP="00AC7E4B">
      <w:pPr>
        <w:tabs>
          <w:tab w:val="left" w:pos="426"/>
        </w:tabs>
        <w:spacing w:line="276" w:lineRule="auto"/>
        <w:jc w:val="both"/>
        <w:rPr>
          <w:rFonts w:ascii="Verdana" w:hAnsi="Verdana"/>
          <w:bCs/>
          <w:sz w:val="20"/>
          <w:szCs w:val="20"/>
        </w:rPr>
      </w:pPr>
      <w:r>
        <w:rPr>
          <w:rFonts w:ascii="Verdana" w:hAnsi="Verdana"/>
          <w:bCs/>
          <w:sz w:val="20"/>
          <w:szCs w:val="20"/>
        </w:rPr>
        <w:t xml:space="preserve">9.10.1 </w:t>
      </w:r>
      <w:r w:rsidR="00CC259B">
        <w:rPr>
          <w:rFonts w:ascii="Verdana" w:hAnsi="Verdana"/>
          <w:bCs/>
          <w:sz w:val="20"/>
          <w:szCs w:val="20"/>
        </w:rPr>
        <w:t xml:space="preserve">L’azienda verifica la conformità allo Standard SA8000 dei propri fornitori e sub-fornitori. Lo stesso avviene </w:t>
      </w:r>
      <w:r w:rsidR="00BC3E4A">
        <w:rPr>
          <w:rFonts w:ascii="Verdana" w:hAnsi="Verdana"/>
          <w:bCs/>
          <w:sz w:val="20"/>
          <w:szCs w:val="20"/>
        </w:rPr>
        <w:t>quando si selezionano nuovi fornitori/subappaltatori e sub-fornitori. Le attività minime che l’azienda intraprende per soddisfare tale requisito, e di cui tiene registrazione, comprendono:</w:t>
      </w:r>
    </w:p>
    <w:p w14:paraId="2BDE837E" w14:textId="77777777" w:rsidR="00BC3E4A" w:rsidRDefault="00BC3E4A" w:rsidP="00BC3E4A">
      <w:pPr>
        <w:pStyle w:val="Paragrafoelenco"/>
        <w:numPr>
          <w:ilvl w:val="0"/>
          <w:numId w:val="22"/>
        </w:numPr>
        <w:tabs>
          <w:tab w:val="left" w:pos="426"/>
        </w:tabs>
        <w:spacing w:line="276" w:lineRule="auto"/>
        <w:jc w:val="both"/>
        <w:rPr>
          <w:rFonts w:ascii="Verdana" w:hAnsi="Verdana"/>
          <w:bCs/>
          <w:sz w:val="20"/>
          <w:szCs w:val="20"/>
        </w:rPr>
      </w:pPr>
      <w:r>
        <w:rPr>
          <w:rFonts w:ascii="Verdana" w:hAnsi="Verdana"/>
          <w:bCs/>
          <w:sz w:val="20"/>
          <w:szCs w:val="20"/>
        </w:rPr>
        <w:t>comunica efficacemente i requisiti dello Standard alla direzione dei fornitori/subappaltatori e sub-fornitori;</w:t>
      </w:r>
    </w:p>
    <w:p w14:paraId="12675217" w14:textId="77777777" w:rsidR="00BC3E4A" w:rsidRDefault="00BC3E4A" w:rsidP="00BC3E4A">
      <w:pPr>
        <w:pStyle w:val="Paragrafoelenco"/>
        <w:numPr>
          <w:ilvl w:val="0"/>
          <w:numId w:val="22"/>
        </w:numPr>
        <w:tabs>
          <w:tab w:val="left" w:pos="426"/>
        </w:tabs>
        <w:spacing w:line="276" w:lineRule="auto"/>
        <w:jc w:val="both"/>
        <w:rPr>
          <w:rFonts w:ascii="Verdana" w:hAnsi="Verdana"/>
          <w:bCs/>
          <w:sz w:val="20"/>
          <w:szCs w:val="20"/>
        </w:rPr>
      </w:pPr>
      <w:r>
        <w:rPr>
          <w:rFonts w:ascii="Verdana" w:hAnsi="Verdana"/>
          <w:bCs/>
          <w:sz w:val="20"/>
          <w:szCs w:val="20"/>
        </w:rPr>
        <w:t>valuta i rischi di non conformità da parte dei fornitori/subappaltatori e sub-fornitori.</w:t>
      </w:r>
    </w:p>
    <w:p w14:paraId="20C5039D" w14:textId="77777777" w:rsidR="00BC3E4A" w:rsidRDefault="00BC3E4A" w:rsidP="00BC3E4A">
      <w:pPr>
        <w:pStyle w:val="Paragrafoelenco"/>
        <w:numPr>
          <w:ilvl w:val="0"/>
          <w:numId w:val="22"/>
        </w:numPr>
        <w:tabs>
          <w:tab w:val="left" w:pos="426"/>
        </w:tabs>
        <w:spacing w:line="276" w:lineRule="auto"/>
        <w:jc w:val="both"/>
        <w:rPr>
          <w:rFonts w:ascii="Verdana" w:hAnsi="Verdana"/>
          <w:bCs/>
          <w:sz w:val="20"/>
          <w:szCs w:val="20"/>
        </w:rPr>
      </w:pPr>
      <w:r>
        <w:rPr>
          <w:rFonts w:ascii="Verdana" w:hAnsi="Verdana"/>
          <w:bCs/>
          <w:sz w:val="20"/>
          <w:szCs w:val="20"/>
        </w:rPr>
        <w:lastRenderedPageBreak/>
        <w:t>fa sforzi per garantire che tali rischi siano affrontati adeguatamente dai fornitori/subappaltatori, dai subfornitori e dall’azienda stessa, definendo le priorità di base alle proprie possibilità e risorse per influenzare tali soggetti;</w:t>
      </w:r>
    </w:p>
    <w:p w14:paraId="41286DE9" w14:textId="77777777" w:rsidR="00BC3E4A" w:rsidRDefault="00BC3E4A" w:rsidP="00BC3E4A">
      <w:pPr>
        <w:pStyle w:val="Paragrafoelenco"/>
        <w:numPr>
          <w:ilvl w:val="0"/>
          <w:numId w:val="22"/>
        </w:numPr>
        <w:tabs>
          <w:tab w:val="left" w:pos="426"/>
        </w:tabs>
        <w:spacing w:line="276" w:lineRule="auto"/>
        <w:jc w:val="both"/>
        <w:rPr>
          <w:rFonts w:ascii="Verdana" w:hAnsi="Verdana"/>
          <w:bCs/>
          <w:sz w:val="20"/>
          <w:szCs w:val="20"/>
        </w:rPr>
      </w:pPr>
      <w:r>
        <w:rPr>
          <w:rFonts w:ascii="Verdana" w:hAnsi="Verdana"/>
          <w:bCs/>
          <w:sz w:val="20"/>
          <w:szCs w:val="20"/>
        </w:rPr>
        <w:t>stabilisce</w:t>
      </w:r>
      <w:r w:rsidR="00053B65">
        <w:rPr>
          <w:rFonts w:ascii="Verdana" w:hAnsi="Verdana"/>
          <w:bCs/>
          <w:sz w:val="20"/>
          <w:szCs w:val="20"/>
        </w:rPr>
        <w:t xml:space="preserve"> attività di monitoraggio e tiene traccia delle performance dei fornitori/subappaltatori e dei sub-fornitori per garantire che i rischi vengano affrontati efficacemente.</w:t>
      </w:r>
    </w:p>
    <w:p w14:paraId="470D4F3F" w14:textId="77777777" w:rsidR="00053B65" w:rsidRDefault="00053B65" w:rsidP="00053B65">
      <w:pPr>
        <w:tabs>
          <w:tab w:val="left" w:pos="426"/>
        </w:tabs>
        <w:spacing w:line="276" w:lineRule="auto"/>
        <w:jc w:val="both"/>
        <w:rPr>
          <w:rFonts w:ascii="Verdana" w:hAnsi="Verdana"/>
          <w:bCs/>
          <w:sz w:val="20"/>
          <w:szCs w:val="20"/>
        </w:rPr>
      </w:pPr>
    </w:p>
    <w:p w14:paraId="64A6084A" w14:textId="77777777" w:rsidR="00053B65" w:rsidRPr="00053B65" w:rsidRDefault="00053B65" w:rsidP="00053B65">
      <w:pPr>
        <w:tabs>
          <w:tab w:val="left" w:pos="426"/>
        </w:tabs>
        <w:spacing w:line="276" w:lineRule="auto"/>
        <w:jc w:val="both"/>
        <w:rPr>
          <w:rFonts w:ascii="Verdana" w:hAnsi="Verdana"/>
          <w:bCs/>
          <w:sz w:val="20"/>
          <w:szCs w:val="20"/>
        </w:rPr>
      </w:pPr>
      <w:r>
        <w:rPr>
          <w:rFonts w:ascii="Verdana" w:hAnsi="Verdana"/>
          <w:bCs/>
          <w:sz w:val="20"/>
          <w:szCs w:val="20"/>
        </w:rPr>
        <w:t>9.10.2 Laddove l’azienda riceve, movimenti o commercializza beni e/o servizi di fornitori/subappaltatori o sub-fornitori classificati come lavoratori a domicilio, intraprender azioni efficaci per garantire loro un livello di protezione equivalente a quello garantito agli altri lavoratori dell’azienda in base ai requisiti dello Standard.</w:t>
      </w:r>
    </w:p>
    <w:p w14:paraId="5098E802" w14:textId="77777777" w:rsidR="00CC259B" w:rsidRPr="00CC259B" w:rsidRDefault="00CC259B" w:rsidP="00CC259B">
      <w:pPr>
        <w:pStyle w:val="Paragrafoelenco"/>
        <w:tabs>
          <w:tab w:val="left" w:pos="426"/>
        </w:tabs>
        <w:spacing w:line="276" w:lineRule="auto"/>
        <w:ind w:left="502"/>
        <w:jc w:val="both"/>
        <w:rPr>
          <w:rFonts w:ascii="Verdana" w:hAnsi="Verdana"/>
          <w:bCs/>
          <w:sz w:val="20"/>
          <w:szCs w:val="20"/>
        </w:rPr>
      </w:pPr>
    </w:p>
    <w:p w14:paraId="15096880" w14:textId="77777777" w:rsidR="0070479E" w:rsidRPr="0070479E" w:rsidRDefault="0070479E" w:rsidP="00AC7E4B">
      <w:pPr>
        <w:tabs>
          <w:tab w:val="left" w:pos="426"/>
        </w:tabs>
        <w:spacing w:line="276" w:lineRule="auto"/>
        <w:jc w:val="both"/>
        <w:rPr>
          <w:rFonts w:ascii="Verdana" w:hAnsi="Verdana"/>
          <w:b/>
          <w:bCs/>
          <w:sz w:val="20"/>
          <w:szCs w:val="20"/>
        </w:rPr>
      </w:pPr>
    </w:p>
    <w:p w14:paraId="24FAACD3" w14:textId="77777777" w:rsidR="00413F19" w:rsidRPr="00E21F34" w:rsidRDefault="00413F19" w:rsidP="00947927">
      <w:pPr>
        <w:pStyle w:val="Paragrafoelenco"/>
        <w:tabs>
          <w:tab w:val="left" w:pos="426"/>
        </w:tabs>
        <w:spacing w:line="276" w:lineRule="auto"/>
        <w:ind w:left="284"/>
        <w:jc w:val="both"/>
        <w:rPr>
          <w:rFonts w:ascii="Verdana" w:hAnsi="Verdana"/>
          <w:bCs/>
          <w:sz w:val="20"/>
          <w:szCs w:val="20"/>
        </w:rPr>
      </w:pPr>
    </w:p>
    <w:p w14:paraId="3FC4E894" w14:textId="77777777" w:rsidR="00D54732" w:rsidRPr="00A71175" w:rsidRDefault="00D54732" w:rsidP="00947927">
      <w:pPr>
        <w:spacing w:line="276" w:lineRule="auto"/>
        <w:ind w:left="284"/>
        <w:jc w:val="both"/>
        <w:rPr>
          <w:rFonts w:ascii="Verdana" w:hAnsi="Verdana"/>
          <w:bCs/>
          <w:sz w:val="20"/>
          <w:szCs w:val="20"/>
        </w:rPr>
      </w:pPr>
    </w:p>
    <w:p w14:paraId="001B4C03" w14:textId="77777777" w:rsidR="001A54DC" w:rsidRDefault="001A54DC" w:rsidP="00947927">
      <w:pPr>
        <w:spacing w:line="276" w:lineRule="auto"/>
        <w:ind w:left="284"/>
        <w:jc w:val="both"/>
        <w:rPr>
          <w:rFonts w:ascii="Verdana" w:hAnsi="Verdana"/>
          <w:bCs/>
          <w:sz w:val="20"/>
          <w:szCs w:val="20"/>
        </w:rPr>
      </w:pPr>
    </w:p>
    <w:p w14:paraId="323FC530" w14:textId="77777777" w:rsidR="001A54DC" w:rsidRPr="001A54DC" w:rsidRDefault="001A54DC" w:rsidP="00947927">
      <w:pPr>
        <w:spacing w:line="276" w:lineRule="auto"/>
        <w:ind w:left="284"/>
        <w:jc w:val="both"/>
        <w:rPr>
          <w:rFonts w:ascii="Verdana" w:hAnsi="Verdana"/>
          <w:bCs/>
          <w:sz w:val="20"/>
          <w:szCs w:val="20"/>
        </w:rPr>
      </w:pPr>
    </w:p>
    <w:p w14:paraId="537CA1D2" w14:textId="77777777" w:rsidR="00C90F7A" w:rsidRDefault="00C90F7A" w:rsidP="00947927">
      <w:pPr>
        <w:pStyle w:val="Paragrafoelenco"/>
        <w:spacing w:line="276" w:lineRule="auto"/>
        <w:ind w:left="284"/>
        <w:jc w:val="both"/>
        <w:rPr>
          <w:rFonts w:ascii="Verdana" w:hAnsi="Verdana"/>
          <w:bCs/>
          <w:sz w:val="20"/>
          <w:szCs w:val="20"/>
        </w:rPr>
      </w:pPr>
    </w:p>
    <w:p w14:paraId="6F58E647" w14:textId="77777777" w:rsidR="00C90F7A" w:rsidRPr="00CD5C82" w:rsidRDefault="00C90F7A" w:rsidP="00947927">
      <w:pPr>
        <w:pStyle w:val="Paragrafoelenco"/>
        <w:spacing w:line="276" w:lineRule="auto"/>
        <w:ind w:left="284"/>
        <w:jc w:val="both"/>
        <w:rPr>
          <w:rFonts w:ascii="Verdana" w:hAnsi="Verdana"/>
          <w:bCs/>
          <w:sz w:val="20"/>
          <w:szCs w:val="20"/>
        </w:rPr>
      </w:pPr>
    </w:p>
    <w:p w14:paraId="40872EB3" w14:textId="77777777" w:rsidR="00617AFF" w:rsidRPr="000B7E0D" w:rsidRDefault="00617AFF" w:rsidP="00947927">
      <w:pPr>
        <w:spacing w:line="276" w:lineRule="auto"/>
        <w:ind w:left="284"/>
        <w:jc w:val="both"/>
        <w:rPr>
          <w:rFonts w:ascii="Verdana" w:hAnsi="Verdana"/>
          <w:bCs/>
          <w:sz w:val="20"/>
          <w:szCs w:val="20"/>
        </w:rPr>
      </w:pPr>
    </w:p>
    <w:p w14:paraId="1D175B14" w14:textId="77777777" w:rsidR="005D03DB" w:rsidRPr="001570D2" w:rsidRDefault="005D03DB" w:rsidP="0036541F">
      <w:pPr>
        <w:spacing w:line="276" w:lineRule="auto"/>
        <w:rPr>
          <w:rFonts w:ascii="Verdana" w:hAnsi="Verdana"/>
          <w:b/>
          <w:sz w:val="52"/>
          <w:szCs w:val="52"/>
        </w:rPr>
      </w:pPr>
    </w:p>
    <w:sectPr w:rsidR="005D03DB" w:rsidRPr="001570D2" w:rsidSect="00271C9D">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417" w:right="1134" w:bottom="1134" w:left="1134" w:header="708" w:footer="708"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65643" w14:textId="77777777" w:rsidR="0046589B" w:rsidRDefault="0046589B">
      <w:r>
        <w:separator/>
      </w:r>
    </w:p>
  </w:endnote>
  <w:endnote w:type="continuationSeparator" w:id="0">
    <w:p w14:paraId="72FF8B9C" w14:textId="77777777" w:rsidR="0046589B" w:rsidRDefault="00465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21002A87" w:usb1="090F0000" w:usb2="00000010"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8CFF8" w14:textId="77777777" w:rsidR="00137A8A" w:rsidRDefault="00137A8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2" w:type="dxa"/>
      <w:tblLayout w:type="fixed"/>
      <w:tblCellMar>
        <w:left w:w="70" w:type="dxa"/>
        <w:right w:w="70" w:type="dxa"/>
      </w:tblCellMar>
      <w:tblLook w:val="0000" w:firstRow="0" w:lastRow="0" w:firstColumn="0" w:lastColumn="0" w:noHBand="0" w:noVBand="0"/>
    </w:tblPr>
    <w:tblGrid>
      <w:gridCol w:w="667"/>
      <w:gridCol w:w="1129"/>
      <w:gridCol w:w="3944"/>
      <w:gridCol w:w="1985"/>
      <w:gridCol w:w="2077"/>
    </w:tblGrid>
    <w:tr w:rsidR="00284145" w14:paraId="314153A3" w14:textId="77777777" w:rsidTr="00343B35">
      <w:tc>
        <w:tcPr>
          <w:tcW w:w="667" w:type="dxa"/>
          <w:tcBorders>
            <w:top w:val="single" w:sz="4" w:space="0" w:color="000000"/>
            <w:left w:val="single" w:sz="4" w:space="0" w:color="000000"/>
            <w:bottom w:val="single" w:sz="4" w:space="0" w:color="000000"/>
          </w:tcBorders>
          <w:vAlign w:val="center"/>
        </w:tcPr>
        <w:p w14:paraId="051193C3" w14:textId="73F54990" w:rsidR="00284145" w:rsidRPr="009120C2" w:rsidRDefault="00445915" w:rsidP="00833DA7">
          <w:pPr>
            <w:pStyle w:val="Pidipagina"/>
            <w:snapToGrid w:val="0"/>
            <w:jc w:val="center"/>
            <w:rPr>
              <w:rFonts w:ascii="Verdana" w:hAnsi="Verdana"/>
              <w:vertAlign w:val="subscript"/>
            </w:rPr>
          </w:pPr>
          <w:r>
            <w:rPr>
              <w:rFonts w:ascii="Verdana" w:hAnsi="Verdana"/>
              <w:vertAlign w:val="subscript"/>
            </w:rPr>
            <w:t>0</w:t>
          </w:r>
          <w:r w:rsidR="00137A8A">
            <w:rPr>
              <w:rFonts w:ascii="Verdana" w:hAnsi="Verdana"/>
              <w:vertAlign w:val="subscript"/>
            </w:rPr>
            <w:t>6</w:t>
          </w:r>
        </w:p>
      </w:tc>
      <w:tc>
        <w:tcPr>
          <w:tcW w:w="1129" w:type="dxa"/>
          <w:tcBorders>
            <w:top w:val="single" w:sz="4" w:space="0" w:color="000000"/>
            <w:left w:val="single" w:sz="4" w:space="0" w:color="000000"/>
            <w:bottom w:val="single" w:sz="4" w:space="0" w:color="000000"/>
          </w:tcBorders>
          <w:vAlign w:val="center"/>
        </w:tcPr>
        <w:p w14:paraId="0E5E4130" w14:textId="27744DFB" w:rsidR="00284145" w:rsidRPr="009120C2" w:rsidRDefault="00445915" w:rsidP="00833DA7">
          <w:pPr>
            <w:pStyle w:val="Pidipagina"/>
            <w:snapToGrid w:val="0"/>
            <w:jc w:val="center"/>
            <w:rPr>
              <w:rFonts w:ascii="Verdana" w:hAnsi="Verdana"/>
              <w:vertAlign w:val="subscript"/>
            </w:rPr>
          </w:pPr>
          <w:r>
            <w:rPr>
              <w:rFonts w:ascii="Verdana" w:hAnsi="Verdana"/>
              <w:vertAlign w:val="subscript"/>
            </w:rPr>
            <w:t>2</w:t>
          </w:r>
          <w:r w:rsidR="00137A8A">
            <w:rPr>
              <w:rFonts w:ascii="Verdana" w:hAnsi="Verdana"/>
              <w:vertAlign w:val="subscript"/>
            </w:rPr>
            <w:t>9</w:t>
          </w:r>
          <w:r w:rsidR="00075F35">
            <w:rPr>
              <w:rFonts w:ascii="Verdana" w:hAnsi="Verdana"/>
              <w:vertAlign w:val="subscript"/>
            </w:rPr>
            <w:t>/0</w:t>
          </w:r>
          <w:r w:rsidR="00137A8A">
            <w:rPr>
              <w:rFonts w:ascii="Verdana" w:hAnsi="Verdana"/>
              <w:vertAlign w:val="subscript"/>
            </w:rPr>
            <w:t>4</w:t>
          </w:r>
          <w:r w:rsidR="00075F35">
            <w:rPr>
              <w:rFonts w:ascii="Verdana" w:hAnsi="Verdana"/>
              <w:vertAlign w:val="subscript"/>
            </w:rPr>
            <w:t>/202</w:t>
          </w:r>
          <w:r w:rsidR="00137A8A">
            <w:rPr>
              <w:rFonts w:ascii="Verdana" w:hAnsi="Verdana"/>
              <w:vertAlign w:val="subscript"/>
            </w:rPr>
            <w:t>5</w:t>
          </w:r>
        </w:p>
      </w:tc>
      <w:tc>
        <w:tcPr>
          <w:tcW w:w="3944" w:type="dxa"/>
          <w:tcBorders>
            <w:top w:val="single" w:sz="4" w:space="0" w:color="000000"/>
            <w:left w:val="single" w:sz="4" w:space="0" w:color="000000"/>
            <w:bottom w:val="single" w:sz="4" w:space="0" w:color="000000"/>
          </w:tcBorders>
          <w:vAlign w:val="center"/>
        </w:tcPr>
        <w:p w14:paraId="50F77B65" w14:textId="4390EC64" w:rsidR="00284145" w:rsidRPr="009120C2" w:rsidRDefault="00137A8A" w:rsidP="00BF3EA4">
          <w:pPr>
            <w:pStyle w:val="Pidipagina"/>
            <w:snapToGrid w:val="0"/>
            <w:jc w:val="center"/>
            <w:rPr>
              <w:rFonts w:ascii="Verdana" w:hAnsi="Verdana"/>
              <w:vertAlign w:val="subscript"/>
            </w:rPr>
          </w:pPr>
          <w:r>
            <w:rPr>
              <w:rFonts w:ascii="Verdana" w:hAnsi="Verdana"/>
              <w:vertAlign w:val="subscript"/>
            </w:rPr>
            <w:t>NUOVO AMMINISTRATORE</w:t>
          </w:r>
        </w:p>
      </w:tc>
      <w:tc>
        <w:tcPr>
          <w:tcW w:w="1985" w:type="dxa"/>
          <w:tcBorders>
            <w:top w:val="single" w:sz="4" w:space="0" w:color="000000"/>
            <w:left w:val="single" w:sz="4" w:space="0" w:color="000000"/>
            <w:bottom w:val="single" w:sz="4" w:space="0" w:color="000000"/>
          </w:tcBorders>
          <w:vAlign w:val="center"/>
        </w:tcPr>
        <w:p w14:paraId="28BB531D" w14:textId="41E0F680" w:rsidR="00284145" w:rsidRPr="009120C2" w:rsidRDefault="00137A8A" w:rsidP="00833DA7">
          <w:pPr>
            <w:pStyle w:val="Pidipagina"/>
            <w:snapToGrid w:val="0"/>
            <w:jc w:val="center"/>
            <w:rPr>
              <w:rFonts w:ascii="Verdana" w:hAnsi="Verdana"/>
              <w:vertAlign w:val="subscript"/>
            </w:rPr>
          </w:pPr>
          <w:r>
            <w:rPr>
              <w:rFonts w:ascii="Verdana" w:hAnsi="Verdana"/>
              <w:vertAlign w:val="subscript"/>
            </w:rPr>
            <w:t>TEAM QUALITÀ</w:t>
          </w:r>
        </w:p>
      </w:tc>
      <w:tc>
        <w:tcPr>
          <w:tcW w:w="2077" w:type="dxa"/>
          <w:tcBorders>
            <w:top w:val="single" w:sz="4" w:space="0" w:color="000000"/>
            <w:left w:val="single" w:sz="4" w:space="0" w:color="000000"/>
            <w:bottom w:val="single" w:sz="4" w:space="0" w:color="000000"/>
            <w:right w:val="single" w:sz="4" w:space="0" w:color="000000"/>
          </w:tcBorders>
          <w:vAlign w:val="center"/>
        </w:tcPr>
        <w:p w14:paraId="35705388" w14:textId="34ED8F0F" w:rsidR="00284145" w:rsidRPr="009120C2" w:rsidRDefault="00137A8A" w:rsidP="00833DA7">
          <w:pPr>
            <w:pStyle w:val="Pidipagina"/>
            <w:snapToGrid w:val="0"/>
            <w:jc w:val="center"/>
            <w:rPr>
              <w:rFonts w:ascii="Verdana" w:hAnsi="Verdana"/>
              <w:vertAlign w:val="subscript"/>
            </w:rPr>
          </w:pPr>
          <w:r>
            <w:rPr>
              <w:rFonts w:ascii="Verdana" w:hAnsi="Verdana"/>
              <w:vertAlign w:val="subscript"/>
            </w:rPr>
            <w:t>FRANCESCO MARULLO</w:t>
          </w:r>
        </w:p>
      </w:tc>
    </w:tr>
    <w:tr w:rsidR="00284145" w14:paraId="18F57248" w14:textId="77777777" w:rsidTr="00343B35">
      <w:trPr>
        <w:trHeight w:val="395"/>
      </w:trPr>
      <w:tc>
        <w:tcPr>
          <w:tcW w:w="667" w:type="dxa"/>
          <w:tcBorders>
            <w:left w:val="single" w:sz="4" w:space="0" w:color="000000"/>
            <w:bottom w:val="single" w:sz="4" w:space="0" w:color="000000"/>
          </w:tcBorders>
          <w:vAlign w:val="center"/>
        </w:tcPr>
        <w:p w14:paraId="323255C7" w14:textId="77777777" w:rsidR="00284145" w:rsidRPr="009120C2" w:rsidRDefault="00833DA7" w:rsidP="00833DA7">
          <w:pPr>
            <w:pStyle w:val="Pidipagina"/>
            <w:snapToGrid w:val="0"/>
            <w:jc w:val="center"/>
            <w:rPr>
              <w:rFonts w:ascii="Verdana" w:hAnsi="Verdana"/>
              <w:vertAlign w:val="subscript"/>
            </w:rPr>
          </w:pPr>
          <w:r w:rsidRPr="009120C2">
            <w:rPr>
              <w:rFonts w:ascii="Verdana" w:hAnsi="Verdana"/>
              <w:vertAlign w:val="subscript"/>
            </w:rPr>
            <w:t>REV.</w:t>
          </w:r>
        </w:p>
      </w:tc>
      <w:tc>
        <w:tcPr>
          <w:tcW w:w="1129" w:type="dxa"/>
          <w:tcBorders>
            <w:left w:val="single" w:sz="4" w:space="0" w:color="000000"/>
            <w:bottom w:val="single" w:sz="4" w:space="0" w:color="000000"/>
          </w:tcBorders>
          <w:vAlign w:val="center"/>
        </w:tcPr>
        <w:p w14:paraId="50118AA9" w14:textId="77777777" w:rsidR="00284145" w:rsidRPr="009120C2" w:rsidRDefault="00833DA7" w:rsidP="00833DA7">
          <w:pPr>
            <w:pStyle w:val="Pidipagina"/>
            <w:snapToGrid w:val="0"/>
            <w:jc w:val="center"/>
            <w:rPr>
              <w:rFonts w:ascii="Verdana" w:hAnsi="Verdana"/>
              <w:vertAlign w:val="subscript"/>
            </w:rPr>
          </w:pPr>
          <w:r w:rsidRPr="009120C2">
            <w:rPr>
              <w:rFonts w:ascii="Verdana" w:hAnsi="Verdana"/>
              <w:vertAlign w:val="subscript"/>
            </w:rPr>
            <w:t>DATA</w:t>
          </w:r>
        </w:p>
      </w:tc>
      <w:tc>
        <w:tcPr>
          <w:tcW w:w="3944" w:type="dxa"/>
          <w:tcBorders>
            <w:left w:val="single" w:sz="4" w:space="0" w:color="000000"/>
            <w:bottom w:val="single" w:sz="4" w:space="0" w:color="000000"/>
          </w:tcBorders>
          <w:vAlign w:val="center"/>
        </w:tcPr>
        <w:p w14:paraId="4C01474A" w14:textId="77777777" w:rsidR="00284145" w:rsidRPr="009120C2" w:rsidRDefault="00833DA7" w:rsidP="00833DA7">
          <w:pPr>
            <w:pStyle w:val="Pidipagina"/>
            <w:snapToGrid w:val="0"/>
            <w:jc w:val="center"/>
            <w:rPr>
              <w:rFonts w:ascii="Verdana" w:hAnsi="Verdana"/>
              <w:vertAlign w:val="subscript"/>
            </w:rPr>
          </w:pPr>
          <w:r w:rsidRPr="009120C2">
            <w:rPr>
              <w:rFonts w:ascii="Verdana" w:hAnsi="Verdana"/>
              <w:vertAlign w:val="subscript"/>
            </w:rPr>
            <w:t>MOTIVO DELLA REVISIONE</w:t>
          </w:r>
        </w:p>
      </w:tc>
      <w:tc>
        <w:tcPr>
          <w:tcW w:w="1985" w:type="dxa"/>
          <w:tcBorders>
            <w:left w:val="single" w:sz="4" w:space="0" w:color="000000"/>
            <w:bottom w:val="single" w:sz="4" w:space="0" w:color="000000"/>
          </w:tcBorders>
          <w:vAlign w:val="center"/>
        </w:tcPr>
        <w:p w14:paraId="6818D02D" w14:textId="77777777" w:rsidR="00284145" w:rsidRPr="009120C2" w:rsidRDefault="00833DA7" w:rsidP="00833DA7">
          <w:pPr>
            <w:pStyle w:val="Pidipagina"/>
            <w:snapToGrid w:val="0"/>
            <w:jc w:val="center"/>
            <w:rPr>
              <w:rFonts w:ascii="Verdana" w:hAnsi="Verdana"/>
              <w:vertAlign w:val="subscript"/>
            </w:rPr>
          </w:pPr>
          <w:r w:rsidRPr="009120C2">
            <w:rPr>
              <w:rFonts w:ascii="Verdana" w:hAnsi="Verdana"/>
              <w:vertAlign w:val="subscript"/>
            </w:rPr>
            <w:t>EMESSA DA:</w:t>
          </w:r>
        </w:p>
      </w:tc>
      <w:tc>
        <w:tcPr>
          <w:tcW w:w="2077" w:type="dxa"/>
          <w:tcBorders>
            <w:left w:val="single" w:sz="4" w:space="0" w:color="000000"/>
            <w:bottom w:val="single" w:sz="4" w:space="0" w:color="000000"/>
            <w:right w:val="single" w:sz="4" w:space="0" w:color="000000"/>
          </w:tcBorders>
          <w:vAlign w:val="center"/>
        </w:tcPr>
        <w:p w14:paraId="1AF73693" w14:textId="77777777" w:rsidR="00284145" w:rsidRPr="009120C2" w:rsidRDefault="00833DA7" w:rsidP="00833DA7">
          <w:pPr>
            <w:pStyle w:val="Pidipagina"/>
            <w:snapToGrid w:val="0"/>
            <w:jc w:val="center"/>
            <w:rPr>
              <w:rFonts w:ascii="Verdana" w:hAnsi="Verdana"/>
              <w:vertAlign w:val="subscript"/>
            </w:rPr>
          </w:pPr>
          <w:r w:rsidRPr="009120C2">
            <w:rPr>
              <w:rFonts w:ascii="Verdana" w:hAnsi="Verdana"/>
              <w:vertAlign w:val="subscript"/>
            </w:rPr>
            <w:t>APPROVATA DA:</w:t>
          </w:r>
        </w:p>
      </w:tc>
    </w:tr>
  </w:tbl>
  <w:p w14:paraId="1B2DF592" w14:textId="77777777" w:rsidR="00284145" w:rsidRDefault="00284145">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3120" w14:textId="77777777" w:rsidR="00137A8A" w:rsidRDefault="00137A8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BDC6" w14:textId="77777777" w:rsidR="0046589B" w:rsidRDefault="0046589B">
      <w:r>
        <w:separator/>
      </w:r>
    </w:p>
  </w:footnote>
  <w:footnote w:type="continuationSeparator" w:id="0">
    <w:p w14:paraId="3AD904D9" w14:textId="77777777" w:rsidR="0046589B" w:rsidRDefault="00465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90E70" w14:textId="77777777" w:rsidR="00137A8A" w:rsidRDefault="00137A8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1854" w14:textId="77777777" w:rsidR="00284145" w:rsidRPr="00273F47" w:rsidRDefault="00273F47" w:rsidP="00271C9D">
    <w:pPr>
      <w:pStyle w:val="Intestazione"/>
      <w:rPr>
        <w:rFonts w:ascii="Verdana" w:hAnsi="Verdana"/>
      </w:rPr>
    </w:pPr>
    <w:r>
      <w:rPr>
        <w:rFonts w:ascii="Verdana" w:hAnsi="Verdana"/>
      </w:rPr>
      <w:t xml:space="preserve">Agrumi-gel S.r.l.                </w:t>
    </w:r>
    <w:r w:rsidRPr="00273F47">
      <w:rPr>
        <w:rFonts w:ascii="Verdana" w:hAnsi="Verdana"/>
        <w:b/>
      </w:rPr>
      <w:t>Manuale SA8000</w:t>
    </w:r>
    <w:r>
      <w:rPr>
        <w:rFonts w:ascii="Verdana" w:hAnsi="Verdana"/>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0C98" w14:textId="77777777" w:rsidR="00137A8A" w:rsidRDefault="00137A8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numFmt w:val="bullet"/>
      <w:lvlText w:val="-"/>
      <w:lvlJc w:val="left"/>
      <w:pPr>
        <w:tabs>
          <w:tab w:val="num" w:pos="284"/>
        </w:tabs>
        <w:ind w:left="284" w:hanging="284"/>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3" w15:restartNumberingAfterBreak="0">
    <w:nsid w:val="004165DD"/>
    <w:multiLevelType w:val="hybridMultilevel"/>
    <w:tmpl w:val="84648D1E"/>
    <w:lvl w:ilvl="0" w:tplc="B332FC0C">
      <w:start w:val="1"/>
      <w:numFmt w:val="decimal"/>
      <w:lvlText w:val="%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1596C2A"/>
    <w:multiLevelType w:val="hybridMultilevel"/>
    <w:tmpl w:val="AC38535A"/>
    <w:lvl w:ilvl="0" w:tplc="CF1882B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DD14D9C"/>
    <w:multiLevelType w:val="hybridMultilevel"/>
    <w:tmpl w:val="3C26CAC2"/>
    <w:lvl w:ilvl="0" w:tplc="0410000F">
      <w:start w:val="1"/>
      <w:numFmt w:val="decimal"/>
      <w:lvlText w:val="%1."/>
      <w:lvlJc w:val="left"/>
      <w:pPr>
        <w:ind w:left="1800" w:hanging="720"/>
      </w:pPr>
      <w:rPr>
        <w:rFonts w:hint="default"/>
        <w:b/>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6" w15:restartNumberingAfterBreak="0">
    <w:nsid w:val="13804848"/>
    <w:multiLevelType w:val="hybridMultilevel"/>
    <w:tmpl w:val="FBEC4170"/>
    <w:lvl w:ilvl="0" w:tplc="04100017">
      <w:start w:val="1"/>
      <w:numFmt w:val="lowerLetter"/>
      <w:lvlText w:val="%1)"/>
      <w:lvlJc w:val="left"/>
      <w:pPr>
        <w:ind w:left="502" w:hanging="360"/>
      </w:pPr>
      <w:rPr>
        <w:rFonts w:hint="default"/>
        <w:b w:val="0"/>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7" w15:restartNumberingAfterBreak="0">
    <w:nsid w:val="17C17FB0"/>
    <w:multiLevelType w:val="hybridMultilevel"/>
    <w:tmpl w:val="1DE8928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9894D9C"/>
    <w:multiLevelType w:val="hybridMultilevel"/>
    <w:tmpl w:val="C9EA8A7C"/>
    <w:lvl w:ilvl="0" w:tplc="04100017">
      <w:start w:val="1"/>
      <w:numFmt w:val="lowerLetter"/>
      <w:lvlText w:val="%1)"/>
      <w:lvlJc w:val="left"/>
      <w:pPr>
        <w:ind w:left="502" w:hanging="360"/>
      </w:pPr>
      <w:rPr>
        <w:rFonts w:hint="default"/>
        <w:b w:val="0"/>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9" w15:restartNumberingAfterBreak="0">
    <w:nsid w:val="23327D79"/>
    <w:multiLevelType w:val="hybridMultilevel"/>
    <w:tmpl w:val="D34A6082"/>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49A604B"/>
    <w:multiLevelType w:val="hybridMultilevel"/>
    <w:tmpl w:val="B366C1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62175DD"/>
    <w:multiLevelType w:val="singleLevel"/>
    <w:tmpl w:val="0410000F"/>
    <w:lvl w:ilvl="0">
      <w:start w:val="1"/>
      <w:numFmt w:val="decimal"/>
      <w:lvlText w:val="%1."/>
      <w:lvlJc w:val="left"/>
      <w:pPr>
        <w:ind w:left="360" w:hanging="360"/>
      </w:pPr>
    </w:lvl>
  </w:abstractNum>
  <w:abstractNum w:abstractNumId="12" w15:restartNumberingAfterBreak="0">
    <w:nsid w:val="332838B7"/>
    <w:multiLevelType w:val="hybridMultilevel"/>
    <w:tmpl w:val="FE825D9A"/>
    <w:lvl w:ilvl="0" w:tplc="AD309AA0">
      <w:start w:val="1"/>
      <w:numFmt w:val="bullet"/>
      <w:lvlText w:val=""/>
      <w:lvlJc w:val="left"/>
      <w:pPr>
        <w:ind w:left="1440" w:hanging="360"/>
      </w:pPr>
      <w:rPr>
        <w:rFonts w:ascii="Symbol" w:hAnsi="Symbol" w:hint="default"/>
      </w:rPr>
    </w:lvl>
    <w:lvl w:ilvl="1" w:tplc="AD309AA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8B119FE"/>
    <w:multiLevelType w:val="multilevel"/>
    <w:tmpl w:val="0410001D"/>
    <w:styleLink w:val="Sti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3960AB7"/>
    <w:multiLevelType w:val="multilevel"/>
    <w:tmpl w:val="0410001D"/>
    <w:numStyleLink w:val="Stile1"/>
  </w:abstractNum>
  <w:abstractNum w:abstractNumId="15" w15:restartNumberingAfterBreak="0">
    <w:nsid w:val="509236C6"/>
    <w:multiLevelType w:val="hybridMultilevel"/>
    <w:tmpl w:val="FB64E1EC"/>
    <w:lvl w:ilvl="0" w:tplc="B504E63E">
      <w:start w:val="1"/>
      <w:numFmt w:val="decimal"/>
      <w:lvlText w:val="%1."/>
      <w:lvlJc w:val="left"/>
      <w:pPr>
        <w:ind w:left="720" w:hanging="360"/>
      </w:pPr>
    </w:lvl>
    <w:lvl w:ilvl="1" w:tplc="7276A736" w:tentative="1">
      <w:start w:val="1"/>
      <w:numFmt w:val="lowerLetter"/>
      <w:lvlText w:val="%2."/>
      <w:lvlJc w:val="left"/>
      <w:pPr>
        <w:ind w:left="1440" w:hanging="360"/>
      </w:pPr>
    </w:lvl>
    <w:lvl w:ilvl="2" w:tplc="5950EDA2" w:tentative="1">
      <w:start w:val="1"/>
      <w:numFmt w:val="lowerRoman"/>
      <w:lvlText w:val="%3."/>
      <w:lvlJc w:val="right"/>
      <w:pPr>
        <w:ind w:left="2160" w:hanging="180"/>
      </w:pPr>
    </w:lvl>
    <w:lvl w:ilvl="3" w:tplc="1C24D028" w:tentative="1">
      <w:start w:val="1"/>
      <w:numFmt w:val="decimal"/>
      <w:lvlText w:val="%4."/>
      <w:lvlJc w:val="left"/>
      <w:pPr>
        <w:ind w:left="2880" w:hanging="360"/>
      </w:pPr>
    </w:lvl>
    <w:lvl w:ilvl="4" w:tplc="1846BD0C" w:tentative="1">
      <w:start w:val="1"/>
      <w:numFmt w:val="lowerLetter"/>
      <w:lvlText w:val="%5."/>
      <w:lvlJc w:val="left"/>
      <w:pPr>
        <w:ind w:left="3600" w:hanging="360"/>
      </w:pPr>
    </w:lvl>
    <w:lvl w:ilvl="5" w:tplc="16BA337C" w:tentative="1">
      <w:start w:val="1"/>
      <w:numFmt w:val="lowerRoman"/>
      <w:lvlText w:val="%6."/>
      <w:lvlJc w:val="right"/>
      <w:pPr>
        <w:ind w:left="4320" w:hanging="180"/>
      </w:pPr>
    </w:lvl>
    <w:lvl w:ilvl="6" w:tplc="93DA8BF2" w:tentative="1">
      <w:start w:val="1"/>
      <w:numFmt w:val="decimal"/>
      <w:lvlText w:val="%7."/>
      <w:lvlJc w:val="left"/>
      <w:pPr>
        <w:ind w:left="5040" w:hanging="360"/>
      </w:pPr>
    </w:lvl>
    <w:lvl w:ilvl="7" w:tplc="4D0C4E3E" w:tentative="1">
      <w:start w:val="1"/>
      <w:numFmt w:val="lowerLetter"/>
      <w:lvlText w:val="%8."/>
      <w:lvlJc w:val="left"/>
      <w:pPr>
        <w:ind w:left="5760" w:hanging="360"/>
      </w:pPr>
    </w:lvl>
    <w:lvl w:ilvl="8" w:tplc="EF2AE738" w:tentative="1">
      <w:start w:val="1"/>
      <w:numFmt w:val="lowerRoman"/>
      <w:lvlText w:val="%9."/>
      <w:lvlJc w:val="right"/>
      <w:pPr>
        <w:ind w:left="6480" w:hanging="180"/>
      </w:pPr>
    </w:lvl>
  </w:abstractNum>
  <w:abstractNum w:abstractNumId="16" w15:restartNumberingAfterBreak="0">
    <w:nsid w:val="56FB2B5F"/>
    <w:multiLevelType w:val="hybridMultilevel"/>
    <w:tmpl w:val="0544692C"/>
    <w:lvl w:ilvl="0" w:tplc="19BC8520">
      <w:start w:val="1"/>
      <w:numFmt w:val="decimal"/>
      <w:lvlText w:val="%1."/>
      <w:lvlJc w:val="left"/>
      <w:pPr>
        <w:ind w:left="862" w:hanging="720"/>
      </w:pPr>
      <w:rPr>
        <w:rFonts w:hint="default"/>
        <w:b w:val="0"/>
      </w:rPr>
    </w:lvl>
    <w:lvl w:ilvl="1" w:tplc="04100019" w:tentative="1">
      <w:start w:val="1"/>
      <w:numFmt w:val="lowerLetter"/>
      <w:lvlText w:val="%2."/>
      <w:lvlJc w:val="left"/>
      <w:pPr>
        <w:ind w:left="1592" w:hanging="360"/>
      </w:pPr>
    </w:lvl>
    <w:lvl w:ilvl="2" w:tplc="0410001B" w:tentative="1">
      <w:start w:val="1"/>
      <w:numFmt w:val="lowerRoman"/>
      <w:lvlText w:val="%3."/>
      <w:lvlJc w:val="right"/>
      <w:pPr>
        <w:ind w:left="2312" w:hanging="180"/>
      </w:pPr>
    </w:lvl>
    <w:lvl w:ilvl="3" w:tplc="0410000F" w:tentative="1">
      <w:start w:val="1"/>
      <w:numFmt w:val="decimal"/>
      <w:lvlText w:val="%4."/>
      <w:lvlJc w:val="left"/>
      <w:pPr>
        <w:ind w:left="3032" w:hanging="360"/>
      </w:pPr>
    </w:lvl>
    <w:lvl w:ilvl="4" w:tplc="04100019" w:tentative="1">
      <w:start w:val="1"/>
      <w:numFmt w:val="lowerLetter"/>
      <w:lvlText w:val="%5."/>
      <w:lvlJc w:val="left"/>
      <w:pPr>
        <w:ind w:left="3752" w:hanging="360"/>
      </w:pPr>
    </w:lvl>
    <w:lvl w:ilvl="5" w:tplc="0410001B" w:tentative="1">
      <w:start w:val="1"/>
      <w:numFmt w:val="lowerRoman"/>
      <w:lvlText w:val="%6."/>
      <w:lvlJc w:val="right"/>
      <w:pPr>
        <w:ind w:left="4472" w:hanging="180"/>
      </w:pPr>
    </w:lvl>
    <w:lvl w:ilvl="6" w:tplc="0410000F" w:tentative="1">
      <w:start w:val="1"/>
      <w:numFmt w:val="decimal"/>
      <w:lvlText w:val="%7."/>
      <w:lvlJc w:val="left"/>
      <w:pPr>
        <w:ind w:left="5192" w:hanging="360"/>
      </w:pPr>
    </w:lvl>
    <w:lvl w:ilvl="7" w:tplc="04100019" w:tentative="1">
      <w:start w:val="1"/>
      <w:numFmt w:val="lowerLetter"/>
      <w:lvlText w:val="%8."/>
      <w:lvlJc w:val="left"/>
      <w:pPr>
        <w:ind w:left="5912" w:hanging="360"/>
      </w:pPr>
    </w:lvl>
    <w:lvl w:ilvl="8" w:tplc="0410001B" w:tentative="1">
      <w:start w:val="1"/>
      <w:numFmt w:val="lowerRoman"/>
      <w:lvlText w:val="%9."/>
      <w:lvlJc w:val="right"/>
      <w:pPr>
        <w:ind w:left="6632" w:hanging="180"/>
      </w:pPr>
    </w:lvl>
  </w:abstractNum>
  <w:abstractNum w:abstractNumId="17" w15:restartNumberingAfterBreak="0">
    <w:nsid w:val="61694890"/>
    <w:multiLevelType w:val="hybridMultilevel"/>
    <w:tmpl w:val="C0007486"/>
    <w:lvl w:ilvl="0" w:tplc="0410000F">
      <w:start w:val="1"/>
      <w:numFmt w:val="decimal"/>
      <w:lvlText w:val="%1."/>
      <w:lvlJc w:val="left"/>
      <w:pPr>
        <w:ind w:left="1800" w:hanging="720"/>
      </w:pPr>
      <w:rPr>
        <w:rFonts w:hint="default"/>
        <w:b/>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8" w15:restartNumberingAfterBreak="0">
    <w:nsid w:val="6C321B0E"/>
    <w:multiLevelType w:val="hybridMultilevel"/>
    <w:tmpl w:val="1B2E0290"/>
    <w:lvl w:ilvl="0" w:tplc="0410000F">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6CD57CB6"/>
    <w:multiLevelType w:val="hybridMultilevel"/>
    <w:tmpl w:val="3362A6F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6E295A66"/>
    <w:multiLevelType w:val="hybridMultilevel"/>
    <w:tmpl w:val="FBEC4170"/>
    <w:lvl w:ilvl="0" w:tplc="04100017">
      <w:start w:val="1"/>
      <w:numFmt w:val="lowerLetter"/>
      <w:lvlText w:val="%1)"/>
      <w:lvlJc w:val="left"/>
      <w:pPr>
        <w:ind w:left="502" w:hanging="360"/>
      </w:pPr>
      <w:rPr>
        <w:rFonts w:hint="default"/>
        <w:b w:val="0"/>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1" w15:restartNumberingAfterBreak="0">
    <w:nsid w:val="71337C7C"/>
    <w:multiLevelType w:val="hybridMultilevel"/>
    <w:tmpl w:val="472E44A2"/>
    <w:lvl w:ilvl="0" w:tplc="6A329208">
      <w:start w:val="1"/>
      <w:numFmt w:val="bullet"/>
      <w:lvlText w:val=""/>
      <w:lvlJc w:val="left"/>
      <w:pPr>
        <w:ind w:left="720" w:hanging="360"/>
      </w:pPr>
      <w:rPr>
        <w:rFonts w:ascii="Symbol" w:hAnsi="Symbol" w:hint="default"/>
      </w:rPr>
    </w:lvl>
    <w:lvl w:ilvl="1" w:tplc="04100019" w:tentative="1">
      <w:start w:val="1"/>
      <w:numFmt w:val="bullet"/>
      <w:lvlText w:val="o"/>
      <w:lvlJc w:val="left"/>
      <w:pPr>
        <w:ind w:left="1440" w:hanging="360"/>
      </w:pPr>
      <w:rPr>
        <w:rFonts w:ascii="Courier New" w:hAnsi="Courier New" w:cs="Courier New" w:hint="default"/>
      </w:rPr>
    </w:lvl>
    <w:lvl w:ilvl="2" w:tplc="0410001B" w:tentative="1">
      <w:start w:val="1"/>
      <w:numFmt w:val="bullet"/>
      <w:lvlText w:val=""/>
      <w:lvlJc w:val="left"/>
      <w:pPr>
        <w:ind w:left="2160" w:hanging="360"/>
      </w:pPr>
      <w:rPr>
        <w:rFonts w:ascii="Wingdings" w:hAnsi="Wingdings" w:hint="default"/>
      </w:rPr>
    </w:lvl>
    <w:lvl w:ilvl="3" w:tplc="0410000F" w:tentative="1">
      <w:start w:val="1"/>
      <w:numFmt w:val="bullet"/>
      <w:lvlText w:val=""/>
      <w:lvlJc w:val="left"/>
      <w:pPr>
        <w:ind w:left="2880" w:hanging="360"/>
      </w:pPr>
      <w:rPr>
        <w:rFonts w:ascii="Symbol" w:hAnsi="Symbol" w:hint="default"/>
      </w:rPr>
    </w:lvl>
    <w:lvl w:ilvl="4" w:tplc="04100019" w:tentative="1">
      <w:start w:val="1"/>
      <w:numFmt w:val="bullet"/>
      <w:lvlText w:val="o"/>
      <w:lvlJc w:val="left"/>
      <w:pPr>
        <w:ind w:left="3600" w:hanging="360"/>
      </w:pPr>
      <w:rPr>
        <w:rFonts w:ascii="Courier New" w:hAnsi="Courier New" w:cs="Courier New" w:hint="default"/>
      </w:rPr>
    </w:lvl>
    <w:lvl w:ilvl="5" w:tplc="0410001B" w:tentative="1">
      <w:start w:val="1"/>
      <w:numFmt w:val="bullet"/>
      <w:lvlText w:val=""/>
      <w:lvlJc w:val="left"/>
      <w:pPr>
        <w:ind w:left="4320" w:hanging="360"/>
      </w:pPr>
      <w:rPr>
        <w:rFonts w:ascii="Wingdings" w:hAnsi="Wingdings" w:hint="default"/>
      </w:rPr>
    </w:lvl>
    <w:lvl w:ilvl="6" w:tplc="0410000F" w:tentative="1">
      <w:start w:val="1"/>
      <w:numFmt w:val="bullet"/>
      <w:lvlText w:val=""/>
      <w:lvlJc w:val="left"/>
      <w:pPr>
        <w:ind w:left="5040" w:hanging="360"/>
      </w:pPr>
      <w:rPr>
        <w:rFonts w:ascii="Symbol" w:hAnsi="Symbol" w:hint="default"/>
      </w:rPr>
    </w:lvl>
    <w:lvl w:ilvl="7" w:tplc="04100019" w:tentative="1">
      <w:start w:val="1"/>
      <w:numFmt w:val="bullet"/>
      <w:lvlText w:val="o"/>
      <w:lvlJc w:val="left"/>
      <w:pPr>
        <w:ind w:left="5760" w:hanging="360"/>
      </w:pPr>
      <w:rPr>
        <w:rFonts w:ascii="Courier New" w:hAnsi="Courier New" w:cs="Courier New" w:hint="default"/>
      </w:rPr>
    </w:lvl>
    <w:lvl w:ilvl="8" w:tplc="0410001B" w:tentative="1">
      <w:start w:val="1"/>
      <w:numFmt w:val="bullet"/>
      <w:lvlText w:val=""/>
      <w:lvlJc w:val="left"/>
      <w:pPr>
        <w:ind w:left="6480" w:hanging="360"/>
      </w:pPr>
      <w:rPr>
        <w:rFonts w:ascii="Wingdings" w:hAnsi="Wingdings" w:hint="default"/>
      </w:rPr>
    </w:lvl>
  </w:abstractNum>
  <w:abstractNum w:abstractNumId="22" w15:restartNumberingAfterBreak="0">
    <w:nsid w:val="7D910900"/>
    <w:multiLevelType w:val="hybridMultilevel"/>
    <w:tmpl w:val="CEBA486E"/>
    <w:lvl w:ilvl="0" w:tplc="17BCED36">
      <w:start w:val="1"/>
      <w:numFmt w:val="lowerLetter"/>
      <w:lvlText w:val="%1)"/>
      <w:lvlJc w:val="left"/>
      <w:pPr>
        <w:ind w:left="720" w:hanging="360"/>
      </w:pPr>
    </w:lvl>
    <w:lvl w:ilvl="1" w:tplc="04100003" w:tentative="1">
      <w:start w:val="1"/>
      <w:numFmt w:val="lowerLetter"/>
      <w:lvlText w:val="%2."/>
      <w:lvlJc w:val="left"/>
      <w:pPr>
        <w:ind w:left="1440" w:hanging="360"/>
      </w:pPr>
    </w:lvl>
    <w:lvl w:ilvl="2" w:tplc="04100005" w:tentative="1">
      <w:start w:val="1"/>
      <w:numFmt w:val="lowerRoman"/>
      <w:lvlText w:val="%3."/>
      <w:lvlJc w:val="right"/>
      <w:pPr>
        <w:ind w:left="2160" w:hanging="180"/>
      </w:pPr>
    </w:lvl>
    <w:lvl w:ilvl="3" w:tplc="04100001" w:tentative="1">
      <w:start w:val="1"/>
      <w:numFmt w:val="decimal"/>
      <w:lvlText w:val="%4."/>
      <w:lvlJc w:val="left"/>
      <w:pPr>
        <w:ind w:left="2880" w:hanging="360"/>
      </w:pPr>
    </w:lvl>
    <w:lvl w:ilvl="4" w:tplc="04100003" w:tentative="1">
      <w:start w:val="1"/>
      <w:numFmt w:val="lowerLetter"/>
      <w:lvlText w:val="%5."/>
      <w:lvlJc w:val="left"/>
      <w:pPr>
        <w:ind w:left="3600" w:hanging="360"/>
      </w:p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num w:numId="1" w16cid:durableId="1661081418">
    <w:abstractNumId w:val="0"/>
  </w:num>
  <w:num w:numId="2" w16cid:durableId="372854662">
    <w:abstractNumId w:val="1"/>
  </w:num>
  <w:num w:numId="3" w16cid:durableId="56363450">
    <w:abstractNumId w:val="2"/>
  </w:num>
  <w:num w:numId="4" w16cid:durableId="572659775">
    <w:abstractNumId w:val="7"/>
  </w:num>
  <w:num w:numId="5" w16cid:durableId="2026131863">
    <w:abstractNumId w:val="12"/>
  </w:num>
  <w:num w:numId="6" w16cid:durableId="994340722">
    <w:abstractNumId w:val="15"/>
  </w:num>
  <w:num w:numId="7" w16cid:durableId="501161656">
    <w:abstractNumId w:val="10"/>
  </w:num>
  <w:num w:numId="8" w16cid:durableId="97331159">
    <w:abstractNumId w:val="22"/>
  </w:num>
  <w:num w:numId="9" w16cid:durableId="121701470">
    <w:abstractNumId w:val="18"/>
  </w:num>
  <w:num w:numId="10" w16cid:durableId="473179913">
    <w:abstractNumId w:val="21"/>
  </w:num>
  <w:num w:numId="11" w16cid:durableId="892034717">
    <w:abstractNumId w:val="17"/>
  </w:num>
  <w:num w:numId="12" w16cid:durableId="2014839957">
    <w:abstractNumId w:val="5"/>
  </w:num>
  <w:num w:numId="13" w16cid:durableId="416243707">
    <w:abstractNumId w:val="16"/>
  </w:num>
  <w:num w:numId="14" w16cid:durableId="605191682">
    <w:abstractNumId w:val="9"/>
  </w:num>
  <w:num w:numId="15" w16cid:durableId="2131245601">
    <w:abstractNumId w:val="4"/>
  </w:num>
  <w:num w:numId="16" w16cid:durableId="1124229417">
    <w:abstractNumId w:val="3"/>
  </w:num>
  <w:num w:numId="17" w16cid:durableId="648242584">
    <w:abstractNumId w:val="20"/>
  </w:num>
  <w:num w:numId="18" w16cid:durableId="1199198685">
    <w:abstractNumId w:val="13"/>
  </w:num>
  <w:num w:numId="19" w16cid:durableId="801654531">
    <w:abstractNumId w:val="14"/>
  </w:num>
  <w:num w:numId="20" w16cid:durableId="1689602625">
    <w:abstractNumId w:val="11"/>
  </w:num>
  <w:num w:numId="21" w16cid:durableId="785386242">
    <w:abstractNumId w:val="8"/>
  </w:num>
  <w:num w:numId="22" w16cid:durableId="1096436325">
    <w:abstractNumId w:val="6"/>
  </w:num>
  <w:num w:numId="23" w16cid:durableId="11202951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638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6BE7"/>
    <w:rsid w:val="00002B0A"/>
    <w:rsid w:val="000062CF"/>
    <w:rsid w:val="00023427"/>
    <w:rsid w:val="00053B65"/>
    <w:rsid w:val="00075E17"/>
    <w:rsid w:val="00075F35"/>
    <w:rsid w:val="000B33E5"/>
    <w:rsid w:val="000B7E0D"/>
    <w:rsid w:val="000C1043"/>
    <w:rsid w:val="00126CB1"/>
    <w:rsid w:val="00137A8A"/>
    <w:rsid w:val="00144D38"/>
    <w:rsid w:val="001570D2"/>
    <w:rsid w:val="00165D8C"/>
    <w:rsid w:val="00194A22"/>
    <w:rsid w:val="001A54DC"/>
    <w:rsid w:val="0020302F"/>
    <w:rsid w:val="00232A96"/>
    <w:rsid w:val="00252BDB"/>
    <w:rsid w:val="00261DF0"/>
    <w:rsid w:val="00263A16"/>
    <w:rsid w:val="00271C9D"/>
    <w:rsid w:val="00273F47"/>
    <w:rsid w:val="00284145"/>
    <w:rsid w:val="00296C2C"/>
    <w:rsid w:val="002B1BDE"/>
    <w:rsid w:val="002B7FDB"/>
    <w:rsid w:val="002C0530"/>
    <w:rsid w:val="002C6F87"/>
    <w:rsid w:val="002D7E4E"/>
    <w:rsid w:val="00343B35"/>
    <w:rsid w:val="0036541F"/>
    <w:rsid w:val="0039013C"/>
    <w:rsid w:val="003A18CD"/>
    <w:rsid w:val="003C7F38"/>
    <w:rsid w:val="0041253B"/>
    <w:rsid w:val="00413F19"/>
    <w:rsid w:val="00417A80"/>
    <w:rsid w:val="00445915"/>
    <w:rsid w:val="00456346"/>
    <w:rsid w:val="00456BE7"/>
    <w:rsid w:val="0046589B"/>
    <w:rsid w:val="0046787C"/>
    <w:rsid w:val="0047134E"/>
    <w:rsid w:val="00476F00"/>
    <w:rsid w:val="0048068F"/>
    <w:rsid w:val="004B65D3"/>
    <w:rsid w:val="004C2B37"/>
    <w:rsid w:val="004C3043"/>
    <w:rsid w:val="004D401D"/>
    <w:rsid w:val="004D6624"/>
    <w:rsid w:val="004D6F71"/>
    <w:rsid w:val="005271E4"/>
    <w:rsid w:val="00530BFF"/>
    <w:rsid w:val="00533937"/>
    <w:rsid w:val="00546159"/>
    <w:rsid w:val="00555A9D"/>
    <w:rsid w:val="00560E1E"/>
    <w:rsid w:val="005B74D2"/>
    <w:rsid w:val="005D03DB"/>
    <w:rsid w:val="005D2B82"/>
    <w:rsid w:val="006030D7"/>
    <w:rsid w:val="00611D3C"/>
    <w:rsid w:val="00617AFF"/>
    <w:rsid w:val="006757DE"/>
    <w:rsid w:val="006837E7"/>
    <w:rsid w:val="006B676F"/>
    <w:rsid w:val="006B6CF8"/>
    <w:rsid w:val="006D1657"/>
    <w:rsid w:val="00701048"/>
    <w:rsid w:val="00702FC3"/>
    <w:rsid w:val="0070479E"/>
    <w:rsid w:val="00705ADC"/>
    <w:rsid w:val="00730061"/>
    <w:rsid w:val="0075018D"/>
    <w:rsid w:val="00755760"/>
    <w:rsid w:val="0078137B"/>
    <w:rsid w:val="007829F3"/>
    <w:rsid w:val="007F6B6F"/>
    <w:rsid w:val="008231AD"/>
    <w:rsid w:val="00833DA7"/>
    <w:rsid w:val="00835209"/>
    <w:rsid w:val="008378B4"/>
    <w:rsid w:val="008841C9"/>
    <w:rsid w:val="008A6195"/>
    <w:rsid w:val="008C3117"/>
    <w:rsid w:val="008D251C"/>
    <w:rsid w:val="008D5CE0"/>
    <w:rsid w:val="008E15E5"/>
    <w:rsid w:val="009120C2"/>
    <w:rsid w:val="00947927"/>
    <w:rsid w:val="00951101"/>
    <w:rsid w:val="00953F6B"/>
    <w:rsid w:val="00986451"/>
    <w:rsid w:val="009C5481"/>
    <w:rsid w:val="009C5510"/>
    <w:rsid w:val="009D1162"/>
    <w:rsid w:val="009D4731"/>
    <w:rsid w:val="009D6E8B"/>
    <w:rsid w:val="009E12EF"/>
    <w:rsid w:val="009E4BD4"/>
    <w:rsid w:val="00A30E23"/>
    <w:rsid w:val="00A71175"/>
    <w:rsid w:val="00A7131B"/>
    <w:rsid w:val="00A85E6E"/>
    <w:rsid w:val="00A87BC5"/>
    <w:rsid w:val="00A97AF7"/>
    <w:rsid w:val="00AC6F19"/>
    <w:rsid w:val="00AC7E4B"/>
    <w:rsid w:val="00AD0BCF"/>
    <w:rsid w:val="00AF4C6E"/>
    <w:rsid w:val="00B203F0"/>
    <w:rsid w:val="00B37250"/>
    <w:rsid w:val="00B42BD9"/>
    <w:rsid w:val="00B57EDD"/>
    <w:rsid w:val="00B75D9C"/>
    <w:rsid w:val="00BC11D0"/>
    <w:rsid w:val="00BC3E4A"/>
    <w:rsid w:val="00BC74A7"/>
    <w:rsid w:val="00BD6AFA"/>
    <w:rsid w:val="00BD777B"/>
    <w:rsid w:val="00BF3EA4"/>
    <w:rsid w:val="00C175E3"/>
    <w:rsid w:val="00C5272C"/>
    <w:rsid w:val="00C57C42"/>
    <w:rsid w:val="00C7224C"/>
    <w:rsid w:val="00C90F7A"/>
    <w:rsid w:val="00CA5534"/>
    <w:rsid w:val="00CB4938"/>
    <w:rsid w:val="00CC2268"/>
    <w:rsid w:val="00CC259B"/>
    <w:rsid w:val="00CD3079"/>
    <w:rsid w:val="00CD5C82"/>
    <w:rsid w:val="00CE6823"/>
    <w:rsid w:val="00D40C52"/>
    <w:rsid w:val="00D42744"/>
    <w:rsid w:val="00D54732"/>
    <w:rsid w:val="00D57C42"/>
    <w:rsid w:val="00D632B6"/>
    <w:rsid w:val="00D8619F"/>
    <w:rsid w:val="00D938D1"/>
    <w:rsid w:val="00D95960"/>
    <w:rsid w:val="00D95EA7"/>
    <w:rsid w:val="00DA034C"/>
    <w:rsid w:val="00DB32BF"/>
    <w:rsid w:val="00DC3BBE"/>
    <w:rsid w:val="00DD1360"/>
    <w:rsid w:val="00DF7BA0"/>
    <w:rsid w:val="00E118E7"/>
    <w:rsid w:val="00E166D0"/>
    <w:rsid w:val="00E17059"/>
    <w:rsid w:val="00E21F34"/>
    <w:rsid w:val="00E46545"/>
    <w:rsid w:val="00E65149"/>
    <w:rsid w:val="00E916AE"/>
    <w:rsid w:val="00E93EB7"/>
    <w:rsid w:val="00EA179B"/>
    <w:rsid w:val="00EA1EF4"/>
    <w:rsid w:val="00EF4AE1"/>
    <w:rsid w:val="00F015A1"/>
    <w:rsid w:val="00F16097"/>
    <w:rsid w:val="00F30A8A"/>
    <w:rsid w:val="00F33EAC"/>
    <w:rsid w:val="00F343BA"/>
    <w:rsid w:val="00F5049A"/>
    <w:rsid w:val="00F52A53"/>
    <w:rsid w:val="00F647D2"/>
    <w:rsid w:val="00F84BFE"/>
    <w:rsid w:val="00F85DBF"/>
    <w:rsid w:val="00FB3B8F"/>
    <w:rsid w:val="00FD35D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A2B17DB"/>
  <w15:docId w15:val="{5BD3180A-F79D-4FE0-8B61-697EEF52D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uppressAutoHyphens/>
    </w:pPr>
    <w:rPr>
      <w:sz w:val="24"/>
      <w:szCs w:val="24"/>
      <w:lang w:eastAsia="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Times New Roman" w:hAnsi="Times New Roman" w:cs="Times New Roman"/>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8Num1z4">
    <w:name w:val="WW8Num1z4"/>
    <w:rPr>
      <w:rFonts w:ascii="Courier New" w:hAnsi="Courier New"/>
    </w:rPr>
  </w:style>
  <w:style w:type="character" w:customStyle="1" w:styleId="Carpredefinitoparagrafo2">
    <w:name w:val="Car. predefinito paragrafo2"/>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2z0">
    <w:name w:val="WW8Num2z0"/>
    <w:rPr>
      <w:rFonts w:ascii="Symbol" w:hAnsi="Symbol"/>
      <w:sz w:val="20"/>
    </w:rPr>
  </w:style>
  <w:style w:type="character" w:customStyle="1" w:styleId="WW8Num2z1">
    <w:name w:val="WW8Num2z1"/>
    <w:rPr>
      <w:rFonts w:ascii="Courier New" w:hAnsi="Courier New"/>
      <w:sz w:val="20"/>
    </w:rPr>
  </w:style>
  <w:style w:type="character" w:customStyle="1" w:styleId="WW8Num2z2">
    <w:name w:val="WW8Num2z2"/>
    <w:rPr>
      <w:rFonts w:ascii="Wingdings" w:hAnsi="Wingdings"/>
      <w:sz w:val="20"/>
    </w:rPr>
  </w:style>
  <w:style w:type="character" w:customStyle="1" w:styleId="WW8Num3z0">
    <w:name w:val="WW8Num3z0"/>
    <w:rPr>
      <w:rFonts w:ascii="Times New Roman" w:eastAsia="Times New Roman" w:hAnsi="Times New Roman" w:cs="Times New Roman"/>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3z4">
    <w:name w:val="WW8Num3z4"/>
    <w:rPr>
      <w:rFonts w:ascii="Courier New" w:hAnsi="Courier New"/>
    </w:rPr>
  </w:style>
  <w:style w:type="character" w:customStyle="1" w:styleId="WW8Num4z0">
    <w:name w:val="WW8Num4z0"/>
    <w:rPr>
      <w:rFonts w:ascii="Times New Roman" w:eastAsia="Times New Roman" w:hAnsi="Times New Roman" w:cs="Times New Roman"/>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Symbol" w:hAnsi="Symbol"/>
      <w:sz w:val="20"/>
    </w:rPr>
  </w:style>
  <w:style w:type="character" w:customStyle="1" w:styleId="WW8Num5z1">
    <w:name w:val="WW8Num5z1"/>
    <w:rPr>
      <w:rFonts w:ascii="Courier New" w:hAnsi="Courier New"/>
      <w:sz w:val="20"/>
    </w:rPr>
  </w:style>
  <w:style w:type="character" w:customStyle="1" w:styleId="WW8Num5z2">
    <w:name w:val="WW8Num5z2"/>
    <w:rPr>
      <w:rFonts w:ascii="Wingdings" w:hAnsi="Wingdings"/>
      <w:sz w:val="20"/>
    </w:rPr>
  </w:style>
  <w:style w:type="character" w:customStyle="1" w:styleId="WW8Num6z0">
    <w:name w:val="WW8Num6z0"/>
    <w:rPr>
      <w:rFonts w:ascii="Symbol" w:hAnsi="Symbol"/>
      <w:sz w:val="20"/>
    </w:rPr>
  </w:style>
  <w:style w:type="character" w:customStyle="1" w:styleId="WW8Num6z1">
    <w:name w:val="WW8Num6z1"/>
    <w:rPr>
      <w:rFonts w:ascii="Courier New" w:hAnsi="Courier New"/>
      <w:sz w:val="20"/>
    </w:rPr>
  </w:style>
  <w:style w:type="character" w:customStyle="1" w:styleId="WW8Num6z2">
    <w:name w:val="WW8Num6z2"/>
    <w:rPr>
      <w:rFonts w:ascii="Wingdings" w:hAnsi="Wingdings"/>
      <w:sz w:val="20"/>
    </w:rPr>
  </w:style>
  <w:style w:type="character" w:customStyle="1" w:styleId="WW8Num7z0">
    <w:name w:val="WW8Num7z0"/>
    <w:rPr>
      <w:rFonts w:ascii="Symbol" w:hAnsi="Symbol"/>
      <w:sz w:val="20"/>
    </w:rPr>
  </w:style>
  <w:style w:type="character" w:customStyle="1" w:styleId="WW8Num7z1">
    <w:name w:val="WW8Num7z1"/>
    <w:rPr>
      <w:rFonts w:ascii="Courier New" w:hAnsi="Courier New"/>
      <w:sz w:val="20"/>
    </w:rPr>
  </w:style>
  <w:style w:type="character" w:customStyle="1" w:styleId="WW8Num7z2">
    <w:name w:val="WW8Num7z2"/>
    <w:rPr>
      <w:rFonts w:ascii="Wingdings" w:hAnsi="Wingdings"/>
      <w:sz w:val="20"/>
    </w:rPr>
  </w:style>
  <w:style w:type="character" w:customStyle="1" w:styleId="WW8Num8z0">
    <w:name w:val="WW8Num8z0"/>
    <w:rPr>
      <w:rFonts w:ascii="Symbol" w:hAnsi="Symbol"/>
      <w:sz w:val="20"/>
    </w:rPr>
  </w:style>
  <w:style w:type="character" w:customStyle="1" w:styleId="WW8Num8z1">
    <w:name w:val="WW8Num8z1"/>
    <w:rPr>
      <w:rFonts w:ascii="Courier New" w:hAnsi="Courier New"/>
      <w:sz w:val="20"/>
    </w:rPr>
  </w:style>
  <w:style w:type="character" w:customStyle="1" w:styleId="WW8Num8z2">
    <w:name w:val="WW8Num8z2"/>
    <w:rPr>
      <w:rFonts w:ascii="Wingdings" w:hAnsi="Wingdings"/>
      <w:sz w:val="20"/>
    </w:rPr>
  </w:style>
  <w:style w:type="character" w:customStyle="1" w:styleId="Carpredefinitoparagrafo1">
    <w:name w:val="Car. predefinito paragrafo1"/>
  </w:style>
  <w:style w:type="character" w:customStyle="1" w:styleId="Caratteredinumerazione">
    <w:name w:val="Carattere di numerazione"/>
  </w:style>
  <w:style w:type="paragraph" w:customStyle="1" w:styleId="Intestazione2">
    <w:name w:val="Intestazione2"/>
    <w:basedOn w:val="Normale"/>
    <w:next w:val="Corpotesto"/>
    <w:pPr>
      <w:keepNext/>
      <w:spacing w:before="240" w:after="120"/>
    </w:pPr>
    <w:rPr>
      <w:rFonts w:ascii="Arial" w:eastAsia="Arial Unicode MS"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customStyle="1" w:styleId="Didascalia2">
    <w:name w:val="Didascalia2"/>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Arial Unicode MS"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Dicitura">
    <w:name w:val="Dicitura"/>
    <w:basedOn w:val="Normale"/>
    <w:pPr>
      <w:suppressLineNumbers/>
      <w:spacing w:before="120" w:after="120"/>
    </w:pPr>
    <w:rPr>
      <w:rFonts w:cs="Tahoma"/>
      <w:i/>
      <w:iCs/>
      <w:sz w:val="20"/>
      <w:szCs w:val="20"/>
    </w:rPr>
  </w:style>
  <w:style w:type="paragraph" w:styleId="NormaleWeb">
    <w:name w:val="Normal (Web)"/>
    <w:basedOn w:val="Normale"/>
    <w:pPr>
      <w:spacing w:before="280" w:after="280"/>
    </w:pPr>
  </w:style>
  <w:style w:type="paragraph" w:styleId="Intestazione">
    <w:name w:val="header"/>
    <w:basedOn w:val="Normale"/>
    <w:link w:val="IntestazioneCarattere"/>
    <w:uiPriority w:val="99"/>
    <w:pPr>
      <w:tabs>
        <w:tab w:val="center" w:pos="4819"/>
        <w:tab w:val="right" w:pos="9638"/>
      </w:tabs>
    </w:pPr>
  </w:style>
  <w:style w:type="paragraph" w:styleId="Pidipagina">
    <w:name w:val="footer"/>
    <w:basedOn w:val="Normale"/>
    <w:link w:val="PidipaginaCarattere"/>
    <w:uiPriority w:val="99"/>
    <w:pPr>
      <w:tabs>
        <w:tab w:val="center" w:pos="4819"/>
        <w:tab w:val="right" w:pos="9638"/>
      </w:tabs>
    </w:p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paragraph" w:styleId="Paragrafoelenco">
    <w:name w:val="List Paragraph"/>
    <w:basedOn w:val="Normale"/>
    <w:uiPriority w:val="34"/>
    <w:qFormat/>
    <w:rsid w:val="00B37250"/>
    <w:pPr>
      <w:ind w:left="720"/>
      <w:contextualSpacing/>
    </w:pPr>
  </w:style>
  <w:style w:type="numbering" w:customStyle="1" w:styleId="Stile1">
    <w:name w:val="Stile1"/>
    <w:uiPriority w:val="99"/>
    <w:rsid w:val="00A71175"/>
    <w:pPr>
      <w:numPr>
        <w:numId w:val="18"/>
      </w:numPr>
    </w:pPr>
  </w:style>
  <w:style w:type="character" w:styleId="Numeroriga">
    <w:name w:val="line number"/>
    <w:basedOn w:val="Carpredefinitoparagrafo"/>
    <w:rsid w:val="004D6F71"/>
  </w:style>
  <w:style w:type="character" w:customStyle="1" w:styleId="PidipaginaCarattere">
    <w:name w:val="Piè di pagina Carattere"/>
    <w:basedOn w:val="Carpredefinitoparagrafo"/>
    <w:link w:val="Pidipagina"/>
    <w:uiPriority w:val="99"/>
    <w:rsid w:val="00271C9D"/>
    <w:rPr>
      <w:sz w:val="24"/>
      <w:szCs w:val="24"/>
      <w:lang w:eastAsia="ar-SA"/>
    </w:rPr>
  </w:style>
  <w:style w:type="character" w:customStyle="1" w:styleId="IntestazioneCarattere">
    <w:name w:val="Intestazione Carattere"/>
    <w:basedOn w:val="Carpredefinitoparagrafo"/>
    <w:link w:val="Intestazione"/>
    <w:uiPriority w:val="99"/>
    <w:rsid w:val="00271C9D"/>
    <w:rPr>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755D88-EF90-4B0A-A781-40552AAE2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11</Pages>
  <Words>3718</Words>
  <Characters>21199</Characters>
  <Application>Microsoft Office Word</Application>
  <DocSecurity>0</DocSecurity>
  <Lines>176</Lines>
  <Paragraphs>49</Paragraphs>
  <ScaleCrop>false</ScaleCrop>
  <HeadingPairs>
    <vt:vector size="2" baseType="variant">
      <vt:variant>
        <vt:lpstr>Titolo</vt:lpstr>
      </vt:variant>
      <vt:variant>
        <vt:i4>1</vt:i4>
      </vt:variant>
    </vt:vector>
  </HeadingPairs>
  <TitlesOfParts>
    <vt:vector size="1" baseType="lpstr">
      <vt:lpstr>Scopo</vt:lpstr>
    </vt:vector>
  </TitlesOfParts>
  <Company/>
  <LinksUpToDate>false</LinksUpToDate>
  <CharactersWithSpaces>24868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Scopo</dc:title>
  <dc:creator>Francesco San Martino</dc:creator>
  <cp:keywords>SA8000</cp:keywords>
  <cp:lastModifiedBy>Ufficio Qualità</cp:lastModifiedBy>
  <cp:revision>215</cp:revision>
  <cp:lastPrinted>2015-07-09T08:34:00Z</cp:lastPrinted>
  <dcterms:created xsi:type="dcterms:W3CDTF">2016-04-15T14:05:00Z</dcterms:created>
  <dcterms:modified xsi:type="dcterms:W3CDTF">2025-05-28T07:14:00Z</dcterms:modified>
</cp:coreProperties>
</file>