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E449" w14:textId="6AC5F7C4" w:rsidR="009F6416" w:rsidRPr="009F6416" w:rsidRDefault="009F6416" w:rsidP="001F2012">
      <w:pPr>
        <w:spacing w:after="240"/>
        <w:jc w:val="both"/>
        <w:rPr>
          <w:rFonts w:ascii="Calibri" w:hAnsi="Calibri" w:cs="Calibri"/>
          <w:b/>
          <w:sz w:val="22"/>
          <w:szCs w:val="22"/>
        </w:rPr>
      </w:pPr>
      <w:r>
        <w:rPr>
          <w:rFonts w:ascii="Calibri" w:hAnsi="Calibri" w:cs="Calibri"/>
          <w:b/>
          <w:sz w:val="22"/>
          <w:szCs w:val="22"/>
        </w:rPr>
        <w:t>1</w:t>
      </w:r>
      <w:r w:rsidRPr="009F6416">
        <w:rPr>
          <w:rFonts w:ascii="Calibri" w:hAnsi="Calibri" w:cs="Calibri"/>
          <w:b/>
          <w:sz w:val="22"/>
          <w:szCs w:val="22"/>
        </w:rPr>
        <w:t xml:space="preserve">. </w:t>
      </w:r>
      <w:r>
        <w:rPr>
          <w:rFonts w:ascii="Calibri" w:hAnsi="Calibri" w:cs="Calibri"/>
          <w:b/>
          <w:sz w:val="22"/>
          <w:szCs w:val="22"/>
        </w:rPr>
        <w:t>Scopo</w:t>
      </w:r>
    </w:p>
    <w:p w14:paraId="511CDF01" w14:textId="18F04C27" w:rsidR="00523F79" w:rsidRDefault="00523F79" w:rsidP="001F2012">
      <w:pPr>
        <w:jc w:val="both"/>
        <w:rPr>
          <w:rFonts w:ascii="Calibri" w:hAnsi="Calibri" w:cs="Calibri"/>
          <w:sz w:val="22"/>
          <w:szCs w:val="22"/>
        </w:rPr>
      </w:pPr>
      <w:r>
        <w:rPr>
          <w:rFonts w:ascii="Calibri" w:hAnsi="Calibri" w:cs="Calibri"/>
          <w:sz w:val="22"/>
          <w:szCs w:val="22"/>
        </w:rPr>
        <w:t>Scopo della presente procedura è descrivere</w:t>
      </w:r>
      <w:r w:rsidR="00AB65AA">
        <w:rPr>
          <w:rFonts w:ascii="Calibri" w:hAnsi="Calibri" w:cs="Calibri"/>
          <w:sz w:val="22"/>
          <w:szCs w:val="22"/>
        </w:rPr>
        <w:t xml:space="preserve"> quanto segue</w:t>
      </w:r>
      <w:r>
        <w:rPr>
          <w:rFonts w:ascii="Calibri" w:hAnsi="Calibri" w:cs="Calibri"/>
          <w:sz w:val="22"/>
          <w:szCs w:val="22"/>
        </w:rPr>
        <w:t xml:space="preserve">: </w:t>
      </w:r>
    </w:p>
    <w:p w14:paraId="2BF588F5" w14:textId="77777777" w:rsidR="00DF7FDE" w:rsidRDefault="00DF7FDE" w:rsidP="001F2012">
      <w:pPr>
        <w:jc w:val="both"/>
        <w:rPr>
          <w:rFonts w:ascii="Calibri" w:hAnsi="Calibri" w:cs="Calibri"/>
          <w:sz w:val="22"/>
          <w:szCs w:val="22"/>
        </w:rPr>
      </w:pPr>
    </w:p>
    <w:p w14:paraId="3FAA1C55" w14:textId="3394D844" w:rsidR="00DF7FDE" w:rsidRDefault="00DF7FDE" w:rsidP="00DF7FDE">
      <w:pPr>
        <w:numPr>
          <w:ilvl w:val="0"/>
          <w:numId w:val="16"/>
        </w:numPr>
        <w:tabs>
          <w:tab w:val="left" w:pos="283"/>
        </w:tabs>
        <w:autoSpaceDE/>
        <w:ind w:left="284" w:hanging="284"/>
        <w:jc w:val="both"/>
        <w:rPr>
          <w:rFonts w:ascii="Calibri" w:hAnsi="Calibri" w:cs="Calibri"/>
          <w:sz w:val="22"/>
          <w:szCs w:val="22"/>
        </w:rPr>
      </w:pPr>
      <w:r>
        <w:rPr>
          <w:rFonts w:ascii="Calibri" w:hAnsi="Calibri" w:cs="Calibri"/>
          <w:sz w:val="22"/>
          <w:szCs w:val="22"/>
        </w:rPr>
        <w:t>Come vengono eseguiti i controlli delle temperature delle celle;</w:t>
      </w:r>
    </w:p>
    <w:p w14:paraId="5FD6B7E9" w14:textId="191C6AEB" w:rsidR="00DF7FDE" w:rsidRDefault="00DF7FDE" w:rsidP="00DF7FDE">
      <w:pPr>
        <w:numPr>
          <w:ilvl w:val="0"/>
          <w:numId w:val="16"/>
        </w:numPr>
        <w:tabs>
          <w:tab w:val="left" w:pos="283"/>
        </w:tabs>
        <w:autoSpaceDE/>
        <w:ind w:left="284" w:hanging="284"/>
        <w:jc w:val="both"/>
        <w:rPr>
          <w:rFonts w:ascii="Calibri" w:hAnsi="Calibri" w:cs="Calibri"/>
          <w:sz w:val="22"/>
          <w:szCs w:val="22"/>
        </w:rPr>
      </w:pPr>
      <w:r>
        <w:rPr>
          <w:rFonts w:ascii="Calibri" w:hAnsi="Calibri" w:cs="Calibri"/>
          <w:sz w:val="22"/>
          <w:szCs w:val="22"/>
        </w:rPr>
        <w:t>Come viene eseguito il controllo dello stato delle celle</w:t>
      </w:r>
      <w:r>
        <w:rPr>
          <w:rFonts w:ascii="Calibri" w:hAnsi="Calibri" w:cs="Calibri"/>
          <w:sz w:val="22"/>
          <w:szCs w:val="22"/>
        </w:rPr>
        <w:t>;</w:t>
      </w:r>
    </w:p>
    <w:p w14:paraId="48D5FCD8" w14:textId="5E39C89A" w:rsidR="00DF7FDE" w:rsidRDefault="00DF7FDE" w:rsidP="00DF7FDE">
      <w:pPr>
        <w:numPr>
          <w:ilvl w:val="0"/>
          <w:numId w:val="16"/>
        </w:numPr>
        <w:tabs>
          <w:tab w:val="left" w:pos="283"/>
        </w:tabs>
        <w:autoSpaceDE/>
        <w:ind w:left="284" w:hanging="284"/>
        <w:jc w:val="both"/>
        <w:rPr>
          <w:rFonts w:ascii="Calibri" w:hAnsi="Calibri" w:cs="Calibri"/>
          <w:sz w:val="22"/>
          <w:szCs w:val="22"/>
        </w:rPr>
      </w:pPr>
      <w:r>
        <w:rPr>
          <w:rFonts w:ascii="Calibri" w:hAnsi="Calibri" w:cs="Calibri"/>
          <w:sz w:val="22"/>
          <w:szCs w:val="22"/>
        </w:rPr>
        <w:t>Come viene eseguito il controllo sulle apparecchiature di emergenza presenti all’interno delle celle</w:t>
      </w:r>
      <w:r>
        <w:rPr>
          <w:rFonts w:ascii="Calibri" w:hAnsi="Calibri" w:cs="Calibri"/>
          <w:sz w:val="22"/>
          <w:szCs w:val="22"/>
        </w:rPr>
        <w:t>.</w:t>
      </w:r>
    </w:p>
    <w:p w14:paraId="241A1144" w14:textId="77777777" w:rsidR="00DF7FDE" w:rsidRDefault="00DF7FDE" w:rsidP="00DF7FDE">
      <w:pPr>
        <w:tabs>
          <w:tab w:val="left" w:pos="283"/>
        </w:tabs>
        <w:autoSpaceDE/>
        <w:jc w:val="both"/>
      </w:pPr>
    </w:p>
    <w:p w14:paraId="2342E9B5" w14:textId="77777777" w:rsidR="00DF7FDE" w:rsidRDefault="00DF7FDE" w:rsidP="00DF7FDE">
      <w:pPr>
        <w:tabs>
          <w:tab w:val="left" w:pos="283"/>
        </w:tabs>
        <w:autoSpaceDE/>
        <w:jc w:val="both"/>
        <w:rPr>
          <w:rFonts w:ascii="Calibri" w:hAnsi="Calibri" w:cs="Calibri"/>
          <w:sz w:val="22"/>
          <w:szCs w:val="22"/>
        </w:rPr>
      </w:pPr>
    </w:p>
    <w:p w14:paraId="079666C1" w14:textId="77777777" w:rsidR="00084AAE" w:rsidRDefault="00084AAE" w:rsidP="001F2012">
      <w:pPr>
        <w:spacing w:after="240"/>
        <w:jc w:val="both"/>
        <w:rPr>
          <w:rFonts w:ascii="Calibri" w:hAnsi="Calibri" w:cs="Calibri"/>
          <w:b/>
          <w:sz w:val="22"/>
          <w:szCs w:val="22"/>
        </w:rPr>
      </w:pPr>
      <w:r>
        <w:rPr>
          <w:rFonts w:ascii="Calibri" w:hAnsi="Calibri" w:cs="Calibri"/>
          <w:b/>
          <w:sz w:val="22"/>
          <w:szCs w:val="22"/>
        </w:rPr>
        <w:t>2.</w:t>
      </w:r>
      <w:r w:rsidR="005C3862">
        <w:rPr>
          <w:rFonts w:ascii="Calibri" w:hAnsi="Calibri" w:cs="Calibri"/>
          <w:b/>
          <w:sz w:val="22"/>
          <w:szCs w:val="22"/>
        </w:rPr>
        <w:t xml:space="preserve"> </w:t>
      </w:r>
      <w:r w:rsidR="00D26C07">
        <w:rPr>
          <w:rFonts w:ascii="Calibri" w:hAnsi="Calibri" w:cs="Calibri"/>
          <w:b/>
          <w:sz w:val="22"/>
          <w:szCs w:val="22"/>
        </w:rPr>
        <w:t>Generalità</w:t>
      </w:r>
    </w:p>
    <w:p w14:paraId="13DBE066" w14:textId="48A50C84" w:rsidR="00DF7FDE" w:rsidRDefault="00DF7FDE" w:rsidP="001F2012">
      <w:pPr>
        <w:jc w:val="both"/>
        <w:rPr>
          <w:rFonts w:ascii="Calibri" w:hAnsi="Calibri" w:cs="Calibri"/>
          <w:sz w:val="22"/>
          <w:szCs w:val="22"/>
        </w:rPr>
      </w:pPr>
      <w:r>
        <w:rPr>
          <w:rFonts w:ascii="Calibri" w:hAnsi="Calibri" w:cs="Calibri"/>
          <w:sz w:val="22"/>
          <w:szCs w:val="22"/>
        </w:rPr>
        <w:t>La presente procedura è atta a garantire il corretto funzionamento delle celle frigo attraverso controlli regolari della temperatura, dello stato generale e dei sistemi di emergenza</w:t>
      </w:r>
      <w:r w:rsidR="00974F6F">
        <w:rPr>
          <w:rFonts w:ascii="Calibri" w:hAnsi="Calibri" w:cs="Calibri"/>
          <w:sz w:val="22"/>
          <w:szCs w:val="22"/>
        </w:rPr>
        <w:t xml:space="preserve">, registrando tutte le informazioni nel modulo </w:t>
      </w:r>
      <w:r w:rsidR="00974F6F">
        <w:rPr>
          <w:rFonts w:ascii="Calibri" w:hAnsi="Calibri" w:cs="Calibri"/>
          <w:i/>
          <w:iCs/>
          <w:sz w:val="22"/>
          <w:szCs w:val="22"/>
        </w:rPr>
        <w:t>M 10.19 D</w:t>
      </w:r>
      <w:r w:rsidR="00974F6F">
        <w:rPr>
          <w:rFonts w:ascii="Calibri" w:hAnsi="Calibri" w:cs="Calibri"/>
          <w:sz w:val="22"/>
          <w:szCs w:val="22"/>
        </w:rPr>
        <w:t xml:space="preserve"> “</w:t>
      </w:r>
      <w:r w:rsidR="00974F6F">
        <w:rPr>
          <w:rFonts w:ascii="Calibri" w:hAnsi="Calibri" w:cs="Calibri"/>
          <w:i/>
          <w:iCs/>
          <w:sz w:val="22"/>
          <w:szCs w:val="22"/>
        </w:rPr>
        <w:t>Registro controllo temperature celle</w:t>
      </w:r>
      <w:r w:rsidR="00974F6F">
        <w:rPr>
          <w:rFonts w:ascii="Calibri" w:hAnsi="Calibri" w:cs="Calibri"/>
          <w:sz w:val="22"/>
          <w:szCs w:val="22"/>
        </w:rPr>
        <w:t>”</w:t>
      </w:r>
      <w:r>
        <w:rPr>
          <w:rFonts w:ascii="Calibri" w:hAnsi="Calibri" w:cs="Calibri"/>
          <w:sz w:val="22"/>
          <w:szCs w:val="22"/>
        </w:rPr>
        <w:t xml:space="preserve">. La frequenza dei controlli sarà così </w:t>
      </w:r>
      <w:r w:rsidR="00974F6F">
        <w:rPr>
          <w:rFonts w:ascii="Calibri" w:hAnsi="Calibri" w:cs="Calibri"/>
          <w:sz w:val="22"/>
          <w:szCs w:val="22"/>
        </w:rPr>
        <w:t>schedulata:</w:t>
      </w:r>
    </w:p>
    <w:p w14:paraId="3BEC1B82" w14:textId="77777777" w:rsidR="00974F6F" w:rsidRDefault="00974F6F" w:rsidP="001F2012">
      <w:pPr>
        <w:jc w:val="both"/>
        <w:rPr>
          <w:rFonts w:ascii="Calibri" w:hAnsi="Calibri" w:cs="Calibri"/>
          <w:sz w:val="22"/>
          <w:szCs w:val="22"/>
        </w:rPr>
      </w:pPr>
    </w:p>
    <w:p w14:paraId="42BF7D3A" w14:textId="3593453F" w:rsidR="00974F6F" w:rsidRDefault="00974F6F" w:rsidP="00974F6F">
      <w:pPr>
        <w:numPr>
          <w:ilvl w:val="0"/>
          <w:numId w:val="24"/>
        </w:numPr>
        <w:jc w:val="both"/>
        <w:rPr>
          <w:rFonts w:ascii="Calibri" w:hAnsi="Calibri" w:cs="Calibri"/>
          <w:sz w:val="22"/>
          <w:szCs w:val="22"/>
        </w:rPr>
      </w:pPr>
      <w:r>
        <w:rPr>
          <w:rFonts w:ascii="Calibri" w:hAnsi="Calibri" w:cs="Calibri"/>
          <w:b/>
          <w:bCs/>
          <w:sz w:val="22"/>
          <w:szCs w:val="22"/>
        </w:rPr>
        <w:t>Settimanale</w:t>
      </w:r>
      <w:r w:rsidR="005F48D9">
        <w:rPr>
          <w:rFonts w:ascii="Calibri" w:hAnsi="Calibri" w:cs="Calibri"/>
          <w:sz w:val="22"/>
          <w:szCs w:val="22"/>
        </w:rPr>
        <w:t>: controllo della temperatura e dello stato della cella.</w:t>
      </w:r>
    </w:p>
    <w:p w14:paraId="04B078B0" w14:textId="10987A40" w:rsidR="005F48D9" w:rsidRDefault="005F48D9" w:rsidP="00974F6F">
      <w:pPr>
        <w:numPr>
          <w:ilvl w:val="0"/>
          <w:numId w:val="24"/>
        </w:numPr>
        <w:jc w:val="both"/>
        <w:rPr>
          <w:rFonts w:ascii="Calibri" w:hAnsi="Calibri" w:cs="Calibri"/>
          <w:sz w:val="22"/>
          <w:szCs w:val="22"/>
        </w:rPr>
      </w:pPr>
      <w:r>
        <w:rPr>
          <w:rFonts w:ascii="Calibri" w:hAnsi="Calibri" w:cs="Calibri"/>
          <w:b/>
          <w:bCs/>
          <w:sz w:val="22"/>
          <w:szCs w:val="22"/>
        </w:rPr>
        <w:t>Mensile</w:t>
      </w:r>
      <w:r>
        <w:rPr>
          <w:rFonts w:ascii="Calibri" w:hAnsi="Calibri" w:cs="Calibri"/>
          <w:sz w:val="22"/>
          <w:szCs w:val="22"/>
        </w:rPr>
        <w:t xml:space="preserve">: verifica dei sistemi di emergenza “uomo in cella”. </w:t>
      </w:r>
    </w:p>
    <w:p w14:paraId="61B6B55A" w14:textId="77777777" w:rsidR="005F48D9" w:rsidRDefault="005F48D9" w:rsidP="005F48D9">
      <w:pPr>
        <w:jc w:val="both"/>
        <w:rPr>
          <w:rFonts w:ascii="Calibri" w:hAnsi="Calibri" w:cs="Calibri"/>
          <w:sz w:val="22"/>
          <w:szCs w:val="22"/>
        </w:rPr>
      </w:pPr>
    </w:p>
    <w:p w14:paraId="060CB79B" w14:textId="265CF986" w:rsidR="005F48D9" w:rsidRDefault="005F48D9" w:rsidP="005F48D9">
      <w:pPr>
        <w:jc w:val="both"/>
        <w:rPr>
          <w:rFonts w:ascii="Calibri" w:hAnsi="Calibri" w:cs="Calibri"/>
          <w:sz w:val="22"/>
          <w:szCs w:val="22"/>
        </w:rPr>
      </w:pPr>
      <w:r>
        <w:rPr>
          <w:rFonts w:ascii="Calibri" w:hAnsi="Calibri" w:cs="Calibri"/>
          <w:sz w:val="22"/>
          <w:szCs w:val="22"/>
        </w:rPr>
        <w:t xml:space="preserve">L’operatore incaricato è responsabile dell’esecuzione dei controlli secondo le modalità descritte in questa procedura e della corretta compilazione del modulo </w:t>
      </w:r>
      <w:r>
        <w:rPr>
          <w:rFonts w:ascii="Calibri" w:hAnsi="Calibri" w:cs="Calibri"/>
          <w:i/>
          <w:iCs/>
          <w:sz w:val="22"/>
          <w:szCs w:val="22"/>
        </w:rPr>
        <w:t>M 10.19 D</w:t>
      </w:r>
      <w:r>
        <w:rPr>
          <w:rFonts w:ascii="Calibri" w:hAnsi="Calibri" w:cs="Calibri"/>
          <w:sz w:val="22"/>
          <w:szCs w:val="22"/>
        </w:rPr>
        <w:t>.</w:t>
      </w:r>
    </w:p>
    <w:p w14:paraId="1821521B" w14:textId="77777777" w:rsidR="00C367BA" w:rsidRDefault="00C367BA" w:rsidP="00974F6F">
      <w:pPr>
        <w:pStyle w:val="Paragrafoelenco"/>
        <w:autoSpaceDE/>
        <w:ind w:left="0"/>
        <w:contextualSpacing/>
        <w:jc w:val="both"/>
        <w:rPr>
          <w:rFonts w:ascii="Calibri" w:hAnsi="Calibri" w:cs="Calibri"/>
          <w:sz w:val="22"/>
          <w:szCs w:val="22"/>
        </w:rPr>
      </w:pPr>
    </w:p>
    <w:p w14:paraId="20EF9E42" w14:textId="77777777" w:rsidR="00084AAE" w:rsidRDefault="00084AAE" w:rsidP="001F2012">
      <w:pPr>
        <w:spacing w:after="240"/>
        <w:jc w:val="both"/>
        <w:rPr>
          <w:rFonts w:ascii="Calibri" w:hAnsi="Calibri" w:cs="Calibri"/>
          <w:b/>
          <w:sz w:val="22"/>
          <w:szCs w:val="22"/>
        </w:rPr>
      </w:pPr>
      <w:r>
        <w:rPr>
          <w:rFonts w:ascii="Calibri" w:hAnsi="Calibri" w:cs="Calibri"/>
          <w:b/>
          <w:sz w:val="22"/>
          <w:szCs w:val="22"/>
        </w:rPr>
        <w:t>3.</w:t>
      </w:r>
      <w:r w:rsidR="00A707B7">
        <w:rPr>
          <w:rFonts w:ascii="Calibri" w:hAnsi="Calibri" w:cs="Calibri"/>
          <w:b/>
          <w:sz w:val="22"/>
          <w:szCs w:val="22"/>
        </w:rPr>
        <w:t xml:space="preserve"> </w:t>
      </w:r>
      <w:r w:rsidR="00D26C07">
        <w:rPr>
          <w:rFonts w:ascii="Calibri" w:hAnsi="Calibri" w:cs="Calibri"/>
          <w:b/>
          <w:sz w:val="22"/>
          <w:szCs w:val="22"/>
        </w:rPr>
        <w:t>Flusso Operativo</w:t>
      </w:r>
    </w:p>
    <w:p w14:paraId="6AEAEC92" w14:textId="095166A4" w:rsidR="00963F96" w:rsidRDefault="00963F96" w:rsidP="001F2012">
      <w:pPr>
        <w:jc w:val="both"/>
        <w:rPr>
          <w:rFonts w:ascii="Calibri" w:hAnsi="Calibri" w:cs="Calibri"/>
          <w:sz w:val="22"/>
          <w:szCs w:val="22"/>
        </w:rPr>
      </w:pPr>
      <w:r>
        <w:rPr>
          <w:rFonts w:ascii="Calibri" w:hAnsi="Calibri" w:cs="Calibri"/>
          <w:sz w:val="22"/>
          <w:szCs w:val="22"/>
        </w:rPr>
        <w:t>L’operatore, all’inizio di ogni settimana, deve accedere al sistema di monitoraggio tramite lo schermo PLC presente nella zona di controllo. Qui, l’operatore può leggere sia la temperatura di set point impostata per la cella frigo, sia la temperatura effettiva rilevata all’interno della cella. È importante che l’operatore confronti questi due valori: se la temperatura effettiva risulta al di fuori del range acce</w:t>
      </w:r>
      <w:r w:rsidR="009F4B9A">
        <w:rPr>
          <w:rFonts w:ascii="Calibri" w:hAnsi="Calibri" w:cs="Calibri"/>
          <w:sz w:val="22"/>
          <w:szCs w:val="22"/>
        </w:rPr>
        <w:t>ttabile</w:t>
      </w:r>
      <w:r>
        <w:rPr>
          <w:rFonts w:ascii="Calibri" w:hAnsi="Calibri" w:cs="Calibri"/>
          <w:sz w:val="22"/>
          <w:szCs w:val="22"/>
        </w:rPr>
        <w:t xml:space="preserve"> rispetto al set point, è necessario segnalarlo immediatamente e adottare le misure correttive necessarie. </w:t>
      </w:r>
    </w:p>
    <w:p w14:paraId="60FD4B87" w14:textId="7BA0E194" w:rsidR="00963F96" w:rsidRDefault="00963F96" w:rsidP="001F2012">
      <w:pPr>
        <w:jc w:val="both"/>
        <w:rPr>
          <w:rFonts w:ascii="Calibri" w:hAnsi="Calibri" w:cs="Calibri"/>
          <w:iCs/>
          <w:sz w:val="22"/>
          <w:szCs w:val="22"/>
        </w:rPr>
      </w:pPr>
      <w:r>
        <w:rPr>
          <w:rFonts w:ascii="Calibri" w:hAnsi="Calibri" w:cs="Calibri"/>
          <w:sz w:val="22"/>
          <w:szCs w:val="22"/>
        </w:rPr>
        <w:t xml:space="preserve">Dopo aver effettuato questa verifica l’operatore si reca fisicamente all’interno della cella frigo per un’ispezione visiva. Durante questa fase l’operatore controlla lo stato generale della cella, prestando particolare attenzione alla presenza di ghiaccio e qualsiasi anomalia visibile. Tutte le informazioni devono essere riportate nel modulo </w:t>
      </w:r>
      <w:r w:rsidRPr="00963F96">
        <w:rPr>
          <w:rFonts w:ascii="Calibri" w:hAnsi="Calibri" w:cs="Calibri"/>
          <w:i/>
          <w:sz w:val="22"/>
          <w:szCs w:val="22"/>
        </w:rPr>
        <w:t>M 10.19 D “Registro controllo temperature celle”</w:t>
      </w:r>
      <w:r>
        <w:rPr>
          <w:rFonts w:ascii="Calibri" w:hAnsi="Calibri" w:cs="Calibri"/>
          <w:iCs/>
          <w:sz w:val="22"/>
          <w:szCs w:val="22"/>
        </w:rPr>
        <w:t>.</w:t>
      </w:r>
    </w:p>
    <w:p w14:paraId="7A8A2CF2" w14:textId="1FB3B241" w:rsidR="00963F96" w:rsidRDefault="00963F96" w:rsidP="001F2012">
      <w:pPr>
        <w:jc w:val="both"/>
        <w:rPr>
          <w:rFonts w:ascii="Calibri" w:hAnsi="Calibri" w:cs="Calibri"/>
          <w:iCs/>
          <w:sz w:val="22"/>
          <w:szCs w:val="22"/>
        </w:rPr>
      </w:pPr>
      <w:r>
        <w:rPr>
          <w:rFonts w:ascii="Calibri" w:hAnsi="Calibri" w:cs="Calibri"/>
          <w:sz w:val="22"/>
          <w:szCs w:val="22"/>
        </w:rPr>
        <w:t xml:space="preserve">In aggiunta ai controlli settimanali, l’operatore deve effettuare una verifica mensile dei sistemi di emergenza “uomo in cella”. Questa verifica consiste nel testare il corretto funzionamento del sistema di allerta. L’operatore deve premere il pulsante di emergenza per assicurarsi che emetta un segnale acustico </w:t>
      </w:r>
      <w:r w:rsidR="009F4B9A">
        <w:rPr>
          <w:rFonts w:ascii="Calibri" w:hAnsi="Calibri" w:cs="Calibri"/>
          <w:sz w:val="22"/>
          <w:szCs w:val="22"/>
        </w:rPr>
        <w:t>e/</w:t>
      </w:r>
      <w:r>
        <w:rPr>
          <w:rFonts w:ascii="Calibri" w:hAnsi="Calibri" w:cs="Calibri"/>
          <w:sz w:val="22"/>
          <w:szCs w:val="22"/>
        </w:rPr>
        <w:t xml:space="preserve">o visivo. Anche in questo caso, i risultati del test devono essere registrati nel modulo </w:t>
      </w:r>
      <w:r w:rsidRPr="00963F96">
        <w:rPr>
          <w:rFonts w:ascii="Calibri" w:hAnsi="Calibri" w:cs="Calibri"/>
          <w:i/>
          <w:sz w:val="22"/>
          <w:szCs w:val="22"/>
        </w:rPr>
        <w:t>M 10.19 D “Registro controllo temperature celle”</w:t>
      </w:r>
      <w:r>
        <w:rPr>
          <w:rFonts w:ascii="Calibri" w:hAnsi="Calibri" w:cs="Calibri"/>
          <w:iCs/>
          <w:sz w:val="22"/>
          <w:szCs w:val="22"/>
        </w:rPr>
        <w:t xml:space="preserve"> e qualsiasi malfunzionamento deve essere segnalato</w:t>
      </w:r>
      <w:r w:rsidR="009F4B9A">
        <w:rPr>
          <w:rFonts w:ascii="Calibri" w:hAnsi="Calibri" w:cs="Calibri"/>
          <w:iCs/>
          <w:sz w:val="22"/>
          <w:szCs w:val="22"/>
        </w:rPr>
        <w:t xml:space="preserve"> al responsabile e alla direzione.</w:t>
      </w:r>
    </w:p>
    <w:p w14:paraId="196A159F" w14:textId="77777777" w:rsidR="00963F96" w:rsidRDefault="00963F96" w:rsidP="001F2012">
      <w:pPr>
        <w:jc w:val="both"/>
        <w:rPr>
          <w:rFonts w:ascii="Calibri" w:hAnsi="Calibri" w:cs="Calibri"/>
          <w:sz w:val="22"/>
          <w:szCs w:val="22"/>
        </w:rPr>
      </w:pPr>
    </w:p>
    <w:p w14:paraId="3A2B2D5B" w14:textId="7CB3C79A" w:rsidR="00D26C07" w:rsidRDefault="00963F96" w:rsidP="001F2012">
      <w:pPr>
        <w:spacing w:after="240"/>
        <w:jc w:val="both"/>
        <w:rPr>
          <w:rFonts w:ascii="Calibri" w:hAnsi="Calibri" w:cs="Calibri"/>
          <w:b/>
          <w:sz w:val="22"/>
          <w:szCs w:val="22"/>
        </w:rPr>
      </w:pPr>
      <w:r>
        <w:rPr>
          <w:rFonts w:ascii="Calibri" w:hAnsi="Calibri" w:cs="Calibri"/>
          <w:b/>
          <w:sz w:val="22"/>
          <w:szCs w:val="22"/>
        </w:rPr>
        <w:t>4</w:t>
      </w:r>
      <w:r w:rsidR="00D26C07">
        <w:rPr>
          <w:rFonts w:ascii="Calibri" w:hAnsi="Calibri" w:cs="Calibri"/>
          <w:b/>
          <w:sz w:val="22"/>
          <w:szCs w:val="22"/>
        </w:rPr>
        <w:t>. Archiviazione</w:t>
      </w:r>
    </w:p>
    <w:p w14:paraId="2577DF44" w14:textId="16532195" w:rsidR="00084AAE" w:rsidRDefault="00811CB5" w:rsidP="001F2012">
      <w:pPr>
        <w:jc w:val="both"/>
        <w:rPr>
          <w:rFonts w:ascii="Calibri" w:hAnsi="Calibri" w:cs="Calibri"/>
          <w:b/>
          <w:sz w:val="22"/>
          <w:szCs w:val="22"/>
        </w:rPr>
      </w:pPr>
      <w:r>
        <w:rPr>
          <w:rFonts w:ascii="Calibri" w:hAnsi="Calibri" w:cs="Calibri"/>
          <w:i/>
          <w:sz w:val="22"/>
          <w:szCs w:val="22"/>
        </w:rPr>
        <w:t xml:space="preserve">M </w:t>
      </w:r>
      <w:r w:rsidR="005F48D9">
        <w:rPr>
          <w:rFonts w:ascii="Calibri" w:hAnsi="Calibri" w:cs="Calibri"/>
          <w:i/>
          <w:sz w:val="22"/>
          <w:szCs w:val="22"/>
        </w:rPr>
        <w:t>10.19 D</w:t>
      </w:r>
      <w:r>
        <w:rPr>
          <w:rFonts w:ascii="Calibri" w:hAnsi="Calibri" w:cs="Calibri"/>
          <w:i/>
          <w:sz w:val="22"/>
          <w:szCs w:val="22"/>
        </w:rPr>
        <w:t xml:space="preserve"> “</w:t>
      </w:r>
      <w:r w:rsidR="005F48D9">
        <w:rPr>
          <w:rFonts w:ascii="Calibri" w:hAnsi="Calibri" w:cs="Calibri"/>
          <w:i/>
          <w:sz w:val="22"/>
          <w:szCs w:val="22"/>
        </w:rPr>
        <w:t>Registro controllo temperature celle</w:t>
      </w:r>
      <w:r>
        <w:rPr>
          <w:rFonts w:ascii="Calibri" w:hAnsi="Calibri" w:cs="Calibri"/>
          <w:i/>
          <w:sz w:val="22"/>
          <w:szCs w:val="22"/>
        </w:rPr>
        <w:t>”</w:t>
      </w:r>
      <w:r>
        <w:rPr>
          <w:rFonts w:ascii="Calibri" w:hAnsi="Calibri" w:cs="Calibri"/>
          <w:sz w:val="22"/>
          <w:szCs w:val="22"/>
        </w:rPr>
        <w:t xml:space="preserve"> è considerato un documento di registrazione della </w:t>
      </w:r>
      <w:r w:rsidR="001F2012">
        <w:rPr>
          <w:rFonts w:ascii="Calibri" w:hAnsi="Calibri" w:cs="Calibri"/>
          <w:sz w:val="22"/>
          <w:szCs w:val="22"/>
        </w:rPr>
        <w:t>Q</w:t>
      </w:r>
      <w:r>
        <w:rPr>
          <w:rFonts w:ascii="Calibri" w:hAnsi="Calibri" w:cs="Calibri"/>
          <w:sz w:val="22"/>
          <w:szCs w:val="22"/>
        </w:rPr>
        <w:t xml:space="preserve">ualità ed è conservato presso gli </w:t>
      </w:r>
      <w:r w:rsidR="001F2012">
        <w:rPr>
          <w:rFonts w:ascii="Calibri" w:hAnsi="Calibri" w:cs="Calibri"/>
          <w:sz w:val="22"/>
          <w:szCs w:val="22"/>
        </w:rPr>
        <w:t>U</w:t>
      </w:r>
      <w:r>
        <w:rPr>
          <w:rFonts w:ascii="Calibri" w:hAnsi="Calibri" w:cs="Calibri"/>
          <w:sz w:val="22"/>
          <w:szCs w:val="22"/>
        </w:rPr>
        <w:t xml:space="preserve">ffici </w:t>
      </w:r>
      <w:r w:rsidR="001F2012">
        <w:rPr>
          <w:rFonts w:ascii="Calibri" w:hAnsi="Calibri" w:cs="Calibri"/>
          <w:sz w:val="22"/>
          <w:szCs w:val="22"/>
        </w:rPr>
        <w:t>A</w:t>
      </w:r>
      <w:r>
        <w:rPr>
          <w:rFonts w:ascii="Calibri" w:hAnsi="Calibri" w:cs="Calibri"/>
          <w:sz w:val="22"/>
          <w:szCs w:val="22"/>
        </w:rPr>
        <w:t>mministrativi per almeno 4 anni.</w:t>
      </w:r>
      <w:r w:rsidR="003E27FE">
        <w:rPr>
          <w:rFonts w:ascii="Calibri" w:hAnsi="Calibri" w:cs="Calibri"/>
          <w:sz w:val="22"/>
          <w:szCs w:val="22"/>
        </w:rPr>
        <w:t xml:space="preserve"> </w:t>
      </w:r>
    </w:p>
    <w:sectPr w:rsidR="00084AAE" w:rsidSect="001B1240">
      <w:headerReference w:type="default" r:id="rId8"/>
      <w:headerReference w:type="first" r:id="rId9"/>
      <w:footerReference w:type="first" r:id="rId10"/>
      <w:footnotePr>
        <w:pos w:val="beneathText"/>
      </w:footnotePr>
      <w:pgSz w:w="11905" w:h="16837"/>
      <w:pgMar w:top="1673" w:right="1134" w:bottom="851"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FD640" w14:textId="77777777" w:rsidR="00DD6114" w:rsidRDefault="00DD6114">
      <w:r>
        <w:separator/>
      </w:r>
    </w:p>
  </w:endnote>
  <w:endnote w:type="continuationSeparator" w:id="0">
    <w:p w14:paraId="04202BA7" w14:textId="77777777" w:rsidR="00DD6114" w:rsidRDefault="00DD6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933C9F" w14:paraId="5BADB72E" w14:textId="77777777" w:rsidTr="001B1240">
      <w:tc>
        <w:tcPr>
          <w:tcW w:w="657" w:type="dxa"/>
          <w:tcBorders>
            <w:top w:val="single" w:sz="4" w:space="0" w:color="000000"/>
            <w:left w:val="single" w:sz="4" w:space="0" w:color="000000"/>
            <w:bottom w:val="single" w:sz="4" w:space="0" w:color="000000"/>
          </w:tcBorders>
          <w:vAlign w:val="center"/>
        </w:tcPr>
        <w:p w14:paraId="0C95161A" w14:textId="77777777" w:rsidR="00933C9F" w:rsidRPr="001B1240" w:rsidRDefault="00DC5451" w:rsidP="001B1240">
          <w:pPr>
            <w:pStyle w:val="Pidipagina"/>
            <w:snapToGrid w:val="0"/>
            <w:jc w:val="center"/>
            <w:rPr>
              <w:rFonts w:ascii="Verdana" w:hAnsi="Verdana"/>
            </w:rPr>
          </w:pPr>
          <w:r w:rsidRPr="001B1240">
            <w:rPr>
              <w:rFonts w:ascii="Verdana" w:hAnsi="Verdana"/>
            </w:rPr>
            <w:t>1</w:t>
          </w:r>
          <w:r w:rsidR="001B1240">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E7DA754" w14:textId="77777777" w:rsidR="00933C9F" w:rsidRPr="001B1240" w:rsidRDefault="001B1240" w:rsidP="001B1240">
          <w:pPr>
            <w:pStyle w:val="Pidipagina"/>
            <w:snapToGrid w:val="0"/>
            <w:jc w:val="center"/>
            <w:rPr>
              <w:rFonts w:ascii="Verdana" w:hAnsi="Verdana"/>
            </w:rPr>
          </w:pPr>
          <w:r>
            <w:rPr>
              <w:rFonts w:ascii="Verdana" w:hAnsi="Verdana"/>
            </w:rPr>
            <w:t>15</w:t>
          </w:r>
          <w:r w:rsidR="00DC5451" w:rsidRPr="001B1240">
            <w:rPr>
              <w:rFonts w:ascii="Verdana" w:hAnsi="Verdana"/>
            </w:rPr>
            <w:t>/</w:t>
          </w:r>
          <w:r>
            <w:rPr>
              <w:rFonts w:ascii="Verdana" w:hAnsi="Verdana"/>
            </w:rPr>
            <w:t>09</w:t>
          </w:r>
          <w:r w:rsidR="00DC5451"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5893115" w14:textId="77777777" w:rsidR="00933C9F" w:rsidRPr="001B1240" w:rsidRDefault="0032333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sidR="001B1240">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B2CDE3A" w14:textId="77777777" w:rsidR="00933C9F" w:rsidRPr="001B1240" w:rsidRDefault="00933C9F"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3562A9E" w14:textId="77777777" w:rsidR="00933C9F" w:rsidRPr="001B1240" w:rsidRDefault="00933C9F" w:rsidP="001B1240">
          <w:pPr>
            <w:pStyle w:val="Pidipagina"/>
            <w:snapToGrid w:val="0"/>
            <w:jc w:val="center"/>
            <w:rPr>
              <w:rFonts w:ascii="Verdana" w:hAnsi="Verdana"/>
            </w:rPr>
          </w:pPr>
        </w:p>
      </w:tc>
    </w:tr>
    <w:tr w:rsidR="00933C9F" w14:paraId="1D7559FB" w14:textId="77777777" w:rsidTr="001B1240">
      <w:tc>
        <w:tcPr>
          <w:tcW w:w="657" w:type="dxa"/>
          <w:tcBorders>
            <w:left w:val="single" w:sz="4" w:space="0" w:color="000000"/>
            <w:bottom w:val="single" w:sz="4" w:space="0" w:color="000000"/>
          </w:tcBorders>
          <w:vAlign w:val="center"/>
        </w:tcPr>
        <w:p w14:paraId="32593A00" w14:textId="77777777" w:rsidR="00933C9F" w:rsidRPr="001B1240" w:rsidRDefault="00933C9F"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412E71F" w14:textId="77777777" w:rsidR="00933C9F" w:rsidRPr="001B1240" w:rsidRDefault="00933C9F"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043950EE" w14:textId="77777777" w:rsidR="00933C9F" w:rsidRPr="001B1240" w:rsidRDefault="00933C9F"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5E26493" w14:textId="77777777" w:rsidR="00933C9F" w:rsidRPr="001B1240" w:rsidRDefault="00933C9F"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9391206" w14:textId="77777777" w:rsidR="00933C9F" w:rsidRPr="001B1240" w:rsidRDefault="00933C9F" w:rsidP="001B1240">
          <w:pPr>
            <w:pStyle w:val="Pidipagina"/>
            <w:snapToGrid w:val="0"/>
            <w:jc w:val="center"/>
            <w:rPr>
              <w:rFonts w:ascii="Verdana" w:hAnsi="Verdana"/>
            </w:rPr>
          </w:pPr>
          <w:r w:rsidRPr="001B1240">
            <w:rPr>
              <w:rFonts w:ascii="Verdana" w:hAnsi="Verdana"/>
            </w:rPr>
            <w:t>Approvato da</w:t>
          </w:r>
        </w:p>
      </w:tc>
    </w:tr>
  </w:tbl>
  <w:p w14:paraId="3A09B7F1" w14:textId="77777777" w:rsidR="00933C9F" w:rsidRDefault="00933C9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6ED73" w14:textId="77777777" w:rsidR="00DD6114" w:rsidRDefault="00DD6114">
      <w:r>
        <w:separator/>
      </w:r>
    </w:p>
  </w:footnote>
  <w:footnote w:type="continuationSeparator" w:id="0">
    <w:p w14:paraId="7EE6F2AF" w14:textId="77777777" w:rsidR="00DD6114" w:rsidRDefault="00DD6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000" w:firstRow="0" w:lastRow="0" w:firstColumn="0" w:lastColumn="0" w:noHBand="0" w:noVBand="0"/>
    </w:tblPr>
    <w:tblGrid>
      <w:gridCol w:w="1914"/>
      <w:gridCol w:w="5023"/>
      <w:gridCol w:w="2273"/>
    </w:tblGrid>
    <w:tr w:rsidR="001B1240" w:rsidRPr="009F6416" w14:paraId="61C48997" w14:textId="77777777" w:rsidTr="00963F96">
      <w:trPr>
        <w:trHeight w:val="838"/>
        <w:jc w:val="center"/>
      </w:trPr>
      <w:tc>
        <w:tcPr>
          <w:tcW w:w="1039" w:type="pct"/>
          <w:tcBorders>
            <w:top w:val="single" w:sz="4" w:space="0" w:color="000000"/>
            <w:left w:val="single" w:sz="4" w:space="0" w:color="000000"/>
            <w:bottom w:val="single" w:sz="4" w:space="0" w:color="000000"/>
          </w:tcBorders>
          <w:vAlign w:val="center"/>
        </w:tcPr>
        <w:p w14:paraId="0B36C3A6" w14:textId="77777777" w:rsidR="001B1240" w:rsidRPr="009F6416" w:rsidRDefault="001B1240" w:rsidP="005D1E55">
          <w:pPr>
            <w:pStyle w:val="Intestazione"/>
            <w:snapToGrid w:val="0"/>
            <w:jc w:val="center"/>
            <w:rPr>
              <w:rFonts w:ascii="Calibri" w:hAnsi="Calibri" w:cs="Calibri"/>
              <w:bCs/>
              <w:sz w:val="24"/>
              <w:szCs w:val="24"/>
              <w:lang w:val="de-DE"/>
            </w:rPr>
          </w:pPr>
          <w:r w:rsidRPr="009F6416">
            <w:rPr>
              <w:rFonts w:ascii="Calibri" w:hAnsi="Calibri" w:cs="Calibri"/>
              <w:bCs/>
              <w:sz w:val="28"/>
              <w:szCs w:val="28"/>
              <w:lang w:val="de-DE"/>
            </w:rPr>
            <w:t xml:space="preserve">Agrumi-Gel </w:t>
          </w:r>
          <w:proofErr w:type="spellStart"/>
          <w:r w:rsidRPr="009F6416">
            <w:rPr>
              <w:rFonts w:ascii="Calibri" w:hAnsi="Calibri" w:cs="Calibri"/>
              <w:bCs/>
              <w:sz w:val="28"/>
              <w:szCs w:val="28"/>
              <w:lang w:val="de-DE"/>
            </w:rPr>
            <w:t>s.r.l</w:t>
          </w:r>
          <w:proofErr w:type="spellEnd"/>
          <w:r w:rsidRPr="009F6416">
            <w:rPr>
              <w:rFonts w:ascii="Calibri" w:hAnsi="Calibri" w:cs="Calibri"/>
              <w:bCs/>
              <w:sz w:val="28"/>
              <w:szCs w:val="28"/>
              <w:lang w:val="de-DE"/>
            </w:rPr>
            <w:t>.</w:t>
          </w:r>
        </w:p>
      </w:tc>
      <w:tc>
        <w:tcPr>
          <w:tcW w:w="2727" w:type="pct"/>
          <w:tcBorders>
            <w:top w:val="single" w:sz="4" w:space="0" w:color="000000"/>
            <w:left w:val="single" w:sz="4" w:space="0" w:color="000000"/>
            <w:bottom w:val="single" w:sz="4" w:space="0" w:color="000000"/>
          </w:tcBorders>
          <w:vAlign w:val="center"/>
        </w:tcPr>
        <w:p w14:paraId="4EFC66E2" w14:textId="5F4CF368" w:rsidR="001B1240" w:rsidRPr="009F6416" w:rsidRDefault="00DF7FDE" w:rsidP="005D1E55">
          <w:pPr>
            <w:pStyle w:val="Intestazione"/>
            <w:snapToGrid w:val="0"/>
            <w:jc w:val="center"/>
            <w:rPr>
              <w:rFonts w:ascii="Calibri" w:hAnsi="Calibri" w:cs="Calibri"/>
              <w:b/>
              <w:bCs/>
              <w:sz w:val="28"/>
              <w:szCs w:val="28"/>
            </w:rPr>
          </w:pPr>
          <w:r>
            <w:rPr>
              <w:rFonts w:ascii="Calibri" w:hAnsi="Calibri" w:cs="Calibri"/>
              <w:b/>
              <w:bCs/>
              <w:sz w:val="36"/>
              <w:szCs w:val="36"/>
            </w:rPr>
            <w:t>CONTROLLO CELLE</w:t>
          </w:r>
        </w:p>
      </w:tc>
      <w:tc>
        <w:tcPr>
          <w:tcW w:w="1234" w:type="pct"/>
          <w:tcBorders>
            <w:top w:val="single" w:sz="4" w:space="0" w:color="000000"/>
            <w:left w:val="single" w:sz="4" w:space="0" w:color="000000"/>
            <w:bottom w:val="single" w:sz="4" w:space="0" w:color="000000"/>
            <w:right w:val="single" w:sz="4" w:space="0" w:color="000000"/>
          </w:tcBorders>
          <w:vAlign w:val="center"/>
        </w:tcPr>
        <w:p w14:paraId="0F8BD319" w14:textId="3E86567A" w:rsidR="000910F3" w:rsidRPr="009F4B9A" w:rsidRDefault="000910F3" w:rsidP="000910F3">
          <w:pPr>
            <w:spacing w:after="60"/>
            <w:ind w:right="-143"/>
            <w:rPr>
              <w:rFonts w:ascii="Calibri" w:hAnsi="Calibri" w:cs="Calibri"/>
              <w:b/>
              <w:bCs/>
              <w:sz w:val="18"/>
              <w:szCs w:val="18"/>
            </w:rPr>
          </w:pPr>
          <w:r w:rsidRPr="009F6416">
            <w:rPr>
              <w:rFonts w:ascii="Calibri" w:hAnsi="Calibri" w:cs="Calibri"/>
              <w:sz w:val="18"/>
            </w:rPr>
            <w:t xml:space="preserve">Cod.  </w:t>
          </w:r>
          <w:r w:rsidRPr="009F6416">
            <w:rPr>
              <w:rFonts w:ascii="Calibri" w:hAnsi="Calibri" w:cs="Calibri"/>
              <w:b/>
              <w:bCs/>
              <w:sz w:val="18"/>
            </w:rPr>
            <w:t>P</w:t>
          </w:r>
          <w:r w:rsidRPr="009F6416">
            <w:rPr>
              <w:rFonts w:ascii="Calibri" w:hAnsi="Calibri" w:cs="Calibri"/>
              <w:noProof/>
              <w:color w:val="FF0000"/>
              <w:spacing w:val="-4"/>
              <w:sz w:val="18"/>
              <w:szCs w:val="18"/>
            </w:rPr>
            <w:t xml:space="preserve"> </w:t>
          </w:r>
          <w:r w:rsidR="009F4B9A" w:rsidRPr="009F4B9A">
            <w:rPr>
              <w:rFonts w:ascii="Calibri" w:hAnsi="Calibri" w:cs="Calibri"/>
              <w:b/>
              <w:bCs/>
              <w:noProof/>
              <w:spacing w:val="-4"/>
              <w:sz w:val="18"/>
              <w:szCs w:val="18"/>
            </w:rPr>
            <w:t>10.02</w:t>
          </w:r>
        </w:p>
        <w:p w14:paraId="022E0D46" w14:textId="1CFC7C5F" w:rsidR="000910F3" w:rsidRPr="009F6416" w:rsidRDefault="000910F3" w:rsidP="000910F3">
          <w:pPr>
            <w:spacing w:after="60"/>
            <w:ind w:right="-143"/>
            <w:rPr>
              <w:rFonts w:ascii="Calibri" w:hAnsi="Calibri" w:cs="Calibri"/>
              <w:b/>
              <w:sz w:val="18"/>
            </w:rPr>
          </w:pPr>
          <w:r w:rsidRPr="009F6416">
            <w:rPr>
              <w:rFonts w:ascii="Calibri" w:hAnsi="Calibri" w:cs="Calibri"/>
              <w:sz w:val="18"/>
            </w:rPr>
            <w:t xml:space="preserve">Rev.  </w:t>
          </w:r>
          <w:r w:rsidR="00DF7FDE">
            <w:rPr>
              <w:rFonts w:ascii="Calibri" w:hAnsi="Calibri" w:cs="Calibri"/>
              <w:sz w:val="18"/>
            </w:rPr>
            <w:t>00</w:t>
          </w:r>
        </w:p>
        <w:p w14:paraId="3BBFE9D5" w14:textId="2E1C574C" w:rsidR="000910F3" w:rsidRPr="009F6416" w:rsidRDefault="000910F3" w:rsidP="000910F3">
          <w:pPr>
            <w:spacing w:after="60"/>
            <w:ind w:right="-143"/>
            <w:rPr>
              <w:rFonts w:ascii="Calibri" w:hAnsi="Calibri" w:cs="Calibri"/>
              <w:noProof/>
              <w:color w:val="FF0000"/>
              <w:sz w:val="18"/>
              <w:szCs w:val="18"/>
            </w:rPr>
          </w:pPr>
          <w:r w:rsidRPr="009F6416">
            <w:rPr>
              <w:rFonts w:ascii="Calibri" w:hAnsi="Calibri" w:cs="Calibri"/>
              <w:sz w:val="18"/>
            </w:rPr>
            <w:t xml:space="preserve">Data </w:t>
          </w:r>
          <w:r w:rsidR="00DF7FDE">
            <w:rPr>
              <w:rFonts w:ascii="Calibri" w:hAnsi="Calibri" w:cs="Calibri"/>
              <w:noProof/>
              <w:sz w:val="18"/>
              <w:szCs w:val="18"/>
            </w:rPr>
            <w:t>27/12/2024</w:t>
          </w:r>
        </w:p>
        <w:p w14:paraId="4C7A5B16" w14:textId="0D38F3CE" w:rsidR="000910F3" w:rsidRPr="009F6416" w:rsidRDefault="000910F3" w:rsidP="000910F3">
          <w:pPr>
            <w:spacing w:after="60"/>
            <w:ind w:right="-143"/>
            <w:rPr>
              <w:rFonts w:ascii="Calibri" w:hAnsi="Calibri" w:cs="Calibri"/>
              <w:sz w:val="18"/>
            </w:rPr>
          </w:pPr>
          <w:r w:rsidRPr="009F6416">
            <w:rPr>
              <w:rFonts w:ascii="Calibri" w:hAnsi="Calibri" w:cs="Calibri"/>
              <w:sz w:val="18"/>
            </w:rPr>
            <w:t xml:space="preserve">Emesso da: </w:t>
          </w:r>
          <w:r w:rsidR="00DF7FDE">
            <w:rPr>
              <w:rFonts w:ascii="Calibri" w:hAnsi="Calibri" w:cs="Calibri"/>
              <w:sz w:val="18"/>
            </w:rPr>
            <w:t>Team qualità</w:t>
          </w:r>
        </w:p>
        <w:p w14:paraId="0D052925" w14:textId="77777777" w:rsidR="000910F3" w:rsidRPr="009F6416" w:rsidRDefault="000910F3" w:rsidP="000910F3">
          <w:pPr>
            <w:spacing w:after="60"/>
            <w:ind w:right="-143"/>
            <w:rPr>
              <w:rFonts w:ascii="Calibri" w:hAnsi="Calibri" w:cs="Calibri"/>
              <w:sz w:val="18"/>
            </w:rPr>
          </w:pPr>
          <w:r w:rsidRPr="009F6416">
            <w:rPr>
              <w:rFonts w:ascii="Calibri" w:hAnsi="Calibri" w:cs="Calibri"/>
              <w:sz w:val="18"/>
            </w:rPr>
            <w:t>Approvato da: Salvatore Rizzo</w:t>
          </w:r>
        </w:p>
        <w:p w14:paraId="1A08353A" w14:textId="63428FA2" w:rsidR="000910F3" w:rsidRPr="009F6416" w:rsidRDefault="000910F3" w:rsidP="000910F3">
          <w:pPr>
            <w:spacing w:after="60"/>
            <w:ind w:right="-143"/>
            <w:rPr>
              <w:rFonts w:ascii="Calibri" w:hAnsi="Calibri" w:cs="Calibri"/>
              <w:sz w:val="18"/>
            </w:rPr>
          </w:pPr>
          <w:r w:rsidRPr="009F6416">
            <w:rPr>
              <w:rFonts w:ascii="Calibri" w:hAnsi="Calibri" w:cs="Calibri"/>
              <w:sz w:val="18"/>
            </w:rPr>
            <w:t xml:space="preserve">Motivo revisione: </w:t>
          </w:r>
          <w:r w:rsidR="00DF7FDE">
            <w:rPr>
              <w:rFonts w:ascii="Calibri" w:hAnsi="Calibri" w:cs="Calibri"/>
              <w:sz w:val="18"/>
            </w:rPr>
            <w:t>nuova emissione</w:t>
          </w:r>
          <w:r w:rsidRPr="009F6416">
            <w:rPr>
              <w:rFonts w:ascii="Calibri" w:hAnsi="Calibri" w:cs="Calibri"/>
              <w:sz w:val="18"/>
            </w:rPr>
            <w:t xml:space="preserve"> </w:t>
          </w:r>
        </w:p>
        <w:p w14:paraId="4403D30E" w14:textId="47EEC22B" w:rsidR="000910F3" w:rsidRPr="009F6416" w:rsidRDefault="000910F3" w:rsidP="000910F3">
          <w:pPr>
            <w:pStyle w:val="Intestazione"/>
            <w:snapToGrid w:val="0"/>
            <w:rPr>
              <w:rFonts w:ascii="Calibri" w:hAnsi="Calibri" w:cs="Calibri"/>
              <w:bCs/>
              <w:sz w:val="24"/>
              <w:szCs w:val="24"/>
            </w:rPr>
          </w:pPr>
          <w:r w:rsidRPr="009F6416">
            <w:rPr>
              <w:rFonts w:ascii="Calibri" w:hAnsi="Calibri" w:cs="Calibri"/>
              <w:sz w:val="18"/>
            </w:rPr>
            <w:t xml:space="preserve">Pag. </w:t>
          </w:r>
          <w:r w:rsidRPr="009F6416">
            <w:rPr>
              <w:rStyle w:val="Numeropagina"/>
              <w:rFonts w:ascii="Calibri" w:hAnsi="Calibri" w:cs="Calibri"/>
              <w:b/>
              <w:sz w:val="18"/>
            </w:rPr>
            <w:fldChar w:fldCharType="begin"/>
          </w:r>
          <w:r w:rsidRPr="009F6416">
            <w:rPr>
              <w:rStyle w:val="Numeropagina"/>
              <w:rFonts w:ascii="Calibri" w:hAnsi="Calibri" w:cs="Calibri"/>
              <w:b/>
              <w:sz w:val="18"/>
            </w:rPr>
            <w:instrText xml:space="preserve"> PAGE </w:instrText>
          </w:r>
          <w:r w:rsidRPr="009F6416">
            <w:rPr>
              <w:rStyle w:val="Numeropagina"/>
              <w:rFonts w:ascii="Calibri" w:hAnsi="Calibri" w:cs="Calibri"/>
              <w:b/>
              <w:sz w:val="18"/>
            </w:rPr>
            <w:fldChar w:fldCharType="separate"/>
          </w:r>
          <w:r w:rsidRPr="009F6416">
            <w:rPr>
              <w:rStyle w:val="Numeropagina"/>
              <w:rFonts w:ascii="Calibri" w:hAnsi="Calibri" w:cs="Calibri"/>
              <w:b/>
              <w:sz w:val="18"/>
            </w:rPr>
            <w:t>1</w:t>
          </w:r>
          <w:r w:rsidRPr="009F6416">
            <w:rPr>
              <w:rStyle w:val="Numeropagina"/>
              <w:rFonts w:ascii="Calibri" w:hAnsi="Calibri" w:cs="Calibri"/>
              <w:b/>
              <w:sz w:val="18"/>
            </w:rPr>
            <w:fldChar w:fldCharType="end"/>
          </w:r>
          <w:r w:rsidRPr="009F6416">
            <w:rPr>
              <w:rStyle w:val="Numeropagina"/>
              <w:rFonts w:ascii="Calibri" w:hAnsi="Calibri" w:cs="Calibri"/>
              <w:b/>
              <w:sz w:val="18"/>
            </w:rPr>
            <w:t xml:space="preserve"> di </w:t>
          </w:r>
          <w:r w:rsidRPr="009F6416">
            <w:rPr>
              <w:rStyle w:val="Numeropagina"/>
              <w:rFonts w:ascii="Calibri" w:hAnsi="Calibri" w:cs="Calibri"/>
              <w:b/>
              <w:noProof/>
              <w:sz w:val="18"/>
            </w:rPr>
            <w:fldChar w:fldCharType="begin"/>
          </w:r>
          <w:r w:rsidRPr="009F6416">
            <w:rPr>
              <w:rStyle w:val="Numeropagina"/>
              <w:rFonts w:ascii="Calibri" w:hAnsi="Calibri" w:cs="Calibri"/>
              <w:b/>
              <w:noProof/>
              <w:sz w:val="18"/>
            </w:rPr>
            <w:instrText xml:space="preserve"> NUMPAGES   \* MERGEFORMAT </w:instrText>
          </w:r>
          <w:r w:rsidRPr="009F6416">
            <w:rPr>
              <w:rStyle w:val="Numeropagina"/>
              <w:rFonts w:ascii="Calibri" w:hAnsi="Calibri" w:cs="Calibri"/>
              <w:b/>
              <w:noProof/>
              <w:sz w:val="18"/>
            </w:rPr>
            <w:fldChar w:fldCharType="separate"/>
          </w:r>
          <w:r w:rsidRPr="009F6416">
            <w:rPr>
              <w:rStyle w:val="Numeropagina"/>
              <w:rFonts w:ascii="Calibri" w:hAnsi="Calibri" w:cs="Calibri"/>
              <w:b/>
              <w:noProof/>
              <w:sz w:val="18"/>
            </w:rPr>
            <w:t>1</w:t>
          </w:r>
          <w:r w:rsidRPr="009F6416">
            <w:rPr>
              <w:rStyle w:val="Numeropagina"/>
              <w:rFonts w:ascii="Calibri" w:hAnsi="Calibri" w:cs="Calibri"/>
              <w:b/>
              <w:sz w:val="18"/>
            </w:rPr>
            <w:fldChar w:fldCharType="end"/>
          </w:r>
        </w:p>
      </w:tc>
    </w:tr>
  </w:tbl>
  <w:p w14:paraId="4BDF46F6" w14:textId="77777777" w:rsidR="00933C9F" w:rsidRDefault="00933C9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933C9F" w14:paraId="378160B7" w14:textId="77777777">
      <w:trPr>
        <w:trHeight w:val="838"/>
      </w:trPr>
      <w:tc>
        <w:tcPr>
          <w:tcW w:w="1896" w:type="dxa"/>
          <w:tcBorders>
            <w:top w:val="single" w:sz="4" w:space="0" w:color="000000"/>
            <w:left w:val="single" w:sz="4" w:space="0" w:color="000000"/>
            <w:bottom w:val="single" w:sz="4" w:space="0" w:color="000000"/>
          </w:tcBorders>
          <w:vAlign w:val="center"/>
        </w:tcPr>
        <w:p w14:paraId="2B8451CE" w14:textId="77777777" w:rsidR="00933C9F" w:rsidRPr="004A3161" w:rsidRDefault="00C26DB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sidR="004A3161">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0E430E4D" w14:textId="77777777" w:rsidR="00933C9F" w:rsidRPr="004A3161" w:rsidRDefault="004A316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D8857DF" w14:textId="77777777" w:rsidR="00933C9F" w:rsidRPr="004A3161" w:rsidRDefault="00933C9F">
          <w:pPr>
            <w:pStyle w:val="Intestazione"/>
            <w:snapToGrid w:val="0"/>
            <w:jc w:val="center"/>
            <w:rPr>
              <w:rFonts w:ascii="Verdana" w:hAnsi="Verdana"/>
              <w:bCs/>
              <w:sz w:val="24"/>
              <w:szCs w:val="24"/>
            </w:rPr>
          </w:pPr>
          <w:r w:rsidRPr="004A3161">
            <w:rPr>
              <w:rFonts w:ascii="Verdana" w:hAnsi="Verdana"/>
              <w:bCs/>
              <w:sz w:val="24"/>
              <w:szCs w:val="24"/>
            </w:rPr>
            <w:t>P</w:t>
          </w:r>
          <w:r w:rsidR="00CB5761" w:rsidRPr="004A3161">
            <w:rPr>
              <w:rFonts w:ascii="Verdana" w:hAnsi="Verdana"/>
              <w:bCs/>
              <w:sz w:val="24"/>
              <w:szCs w:val="24"/>
            </w:rPr>
            <w:t xml:space="preserve"> </w:t>
          </w:r>
          <w:r w:rsidRPr="004A3161">
            <w:rPr>
              <w:rFonts w:ascii="Verdana" w:hAnsi="Verdana"/>
              <w:bCs/>
              <w:sz w:val="24"/>
              <w:szCs w:val="24"/>
            </w:rPr>
            <w:t>09.01</w:t>
          </w:r>
        </w:p>
        <w:p w14:paraId="329FCCD2" w14:textId="77777777" w:rsidR="00933C9F" w:rsidRPr="004A3161" w:rsidRDefault="00933C9F">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sidR="001B1240">
            <w:rPr>
              <w:rFonts w:ascii="Verdana" w:hAnsi="Verdana"/>
              <w:bCs/>
              <w:noProof/>
              <w:sz w:val="24"/>
              <w:szCs w:val="24"/>
            </w:rPr>
            <w:t>1</w:t>
          </w:r>
          <w:r w:rsidRPr="004A3161">
            <w:rPr>
              <w:rFonts w:ascii="Verdana" w:hAnsi="Verdana"/>
              <w:bCs/>
              <w:sz w:val="24"/>
              <w:szCs w:val="24"/>
            </w:rPr>
            <w:fldChar w:fldCharType="end"/>
          </w:r>
          <w:r w:rsidR="00CB5761" w:rsidRPr="004A3161">
            <w:rPr>
              <w:rFonts w:ascii="Verdana" w:hAnsi="Verdana"/>
              <w:bCs/>
              <w:sz w:val="24"/>
              <w:szCs w:val="24"/>
            </w:rPr>
            <w:t>/6</w:t>
          </w:r>
        </w:p>
      </w:tc>
    </w:tr>
  </w:tbl>
  <w:p w14:paraId="796830CE" w14:textId="77777777" w:rsidR="00933C9F" w:rsidRDefault="00933C9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4C6E5E"/>
    <w:multiLevelType w:val="hybridMultilevel"/>
    <w:tmpl w:val="2572F19E"/>
    <w:lvl w:ilvl="0" w:tplc="A6E66946">
      <w:start w:val="2"/>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3295F04"/>
    <w:multiLevelType w:val="hybridMultilevel"/>
    <w:tmpl w:val="010099B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9506CE4"/>
    <w:multiLevelType w:val="hybridMultilevel"/>
    <w:tmpl w:val="067C2A3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5BB65A7"/>
    <w:multiLevelType w:val="hybridMultilevel"/>
    <w:tmpl w:val="F5F8E978"/>
    <w:lvl w:ilvl="0" w:tplc="BF1049CE">
      <w:start w:val="1"/>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2CA5088"/>
    <w:multiLevelType w:val="hybridMultilevel"/>
    <w:tmpl w:val="CF9C2E6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CD77775"/>
    <w:multiLevelType w:val="hybridMultilevel"/>
    <w:tmpl w:val="A0B0F1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A017933"/>
    <w:multiLevelType w:val="hybridMultilevel"/>
    <w:tmpl w:val="2BF00864"/>
    <w:lvl w:ilvl="0" w:tplc="AA5625D8">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9"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0" w15:restartNumberingAfterBreak="0">
    <w:nsid w:val="5E74439A"/>
    <w:multiLevelType w:val="hybridMultilevel"/>
    <w:tmpl w:val="3E56DF5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F005B36"/>
    <w:multiLevelType w:val="hybridMultilevel"/>
    <w:tmpl w:val="ECF6521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num w:numId="1" w16cid:durableId="703406321">
    <w:abstractNumId w:val="1"/>
  </w:num>
  <w:num w:numId="2" w16cid:durableId="1923029530">
    <w:abstractNumId w:val="2"/>
  </w:num>
  <w:num w:numId="3" w16cid:durableId="904679790">
    <w:abstractNumId w:val="3"/>
  </w:num>
  <w:num w:numId="4" w16cid:durableId="943028876">
    <w:abstractNumId w:val="4"/>
  </w:num>
  <w:num w:numId="5" w16cid:durableId="1800879617">
    <w:abstractNumId w:val="15"/>
  </w:num>
  <w:num w:numId="6" w16cid:durableId="120075775">
    <w:abstractNumId w:val="14"/>
  </w:num>
  <w:num w:numId="7" w16cid:durableId="1377972185">
    <w:abstractNumId w:val="19"/>
  </w:num>
  <w:num w:numId="8" w16cid:durableId="583340649">
    <w:abstractNumId w:val="17"/>
  </w:num>
  <w:num w:numId="9" w16cid:durableId="2061514316">
    <w:abstractNumId w:val="18"/>
  </w:num>
  <w:num w:numId="10" w16cid:durableId="153395983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569190625">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49183268">
    <w:abstractNumId w:val="8"/>
  </w:num>
  <w:num w:numId="13" w16cid:durableId="2016103864">
    <w:abstractNumId w:val="9"/>
  </w:num>
  <w:num w:numId="14" w16cid:durableId="1304850819">
    <w:abstractNumId w:val="11"/>
  </w:num>
  <w:num w:numId="15" w16cid:durableId="951284528">
    <w:abstractNumId w:val="22"/>
  </w:num>
  <w:num w:numId="16" w16cid:durableId="238634023">
    <w:abstractNumId w:val="21"/>
  </w:num>
  <w:num w:numId="17" w16cid:durableId="1224563506">
    <w:abstractNumId w:val="20"/>
  </w:num>
  <w:num w:numId="18" w16cid:durableId="1431856593">
    <w:abstractNumId w:val="13"/>
  </w:num>
  <w:num w:numId="19" w16cid:durableId="382947565">
    <w:abstractNumId w:val="12"/>
  </w:num>
  <w:num w:numId="20" w16cid:durableId="1615163726">
    <w:abstractNumId w:val="6"/>
  </w:num>
  <w:num w:numId="21" w16cid:durableId="2133668756">
    <w:abstractNumId w:val="7"/>
  </w:num>
  <w:num w:numId="22" w16cid:durableId="1932395578">
    <w:abstractNumId w:val="10"/>
  </w:num>
  <w:num w:numId="23" w16cid:durableId="77990180">
    <w:abstractNumId w:val="16"/>
  </w:num>
  <w:num w:numId="24" w16cid:durableId="1563633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3C9F"/>
    <w:rsid w:val="00005A60"/>
    <w:rsid w:val="00006CD3"/>
    <w:rsid w:val="00065814"/>
    <w:rsid w:val="000814D0"/>
    <w:rsid w:val="0008295C"/>
    <w:rsid w:val="00084AAE"/>
    <w:rsid w:val="000910F3"/>
    <w:rsid w:val="00092BE3"/>
    <w:rsid w:val="00092F94"/>
    <w:rsid w:val="000B2034"/>
    <w:rsid w:val="000E025B"/>
    <w:rsid w:val="000E0D1F"/>
    <w:rsid w:val="00176BCD"/>
    <w:rsid w:val="001B1240"/>
    <w:rsid w:val="001C5AB5"/>
    <w:rsid w:val="001F2012"/>
    <w:rsid w:val="00207B8B"/>
    <w:rsid w:val="00247A58"/>
    <w:rsid w:val="00253604"/>
    <w:rsid w:val="0029438A"/>
    <w:rsid w:val="002B6D07"/>
    <w:rsid w:val="002D688D"/>
    <w:rsid w:val="002E0E49"/>
    <w:rsid w:val="002E6BF0"/>
    <w:rsid w:val="002E72E7"/>
    <w:rsid w:val="0032333A"/>
    <w:rsid w:val="00346252"/>
    <w:rsid w:val="0039509E"/>
    <w:rsid w:val="003A086E"/>
    <w:rsid w:val="003A1CEF"/>
    <w:rsid w:val="003A2B72"/>
    <w:rsid w:val="003A6E67"/>
    <w:rsid w:val="003C6483"/>
    <w:rsid w:val="003D6AC7"/>
    <w:rsid w:val="003E16B4"/>
    <w:rsid w:val="003E27FE"/>
    <w:rsid w:val="003F3772"/>
    <w:rsid w:val="00400C42"/>
    <w:rsid w:val="00455621"/>
    <w:rsid w:val="00457D66"/>
    <w:rsid w:val="00461A80"/>
    <w:rsid w:val="0048207C"/>
    <w:rsid w:val="004A3161"/>
    <w:rsid w:val="004B6F61"/>
    <w:rsid w:val="004D46BF"/>
    <w:rsid w:val="00523F79"/>
    <w:rsid w:val="00557FD5"/>
    <w:rsid w:val="00577417"/>
    <w:rsid w:val="005857DF"/>
    <w:rsid w:val="0058741E"/>
    <w:rsid w:val="00591179"/>
    <w:rsid w:val="005A6320"/>
    <w:rsid w:val="005C3862"/>
    <w:rsid w:val="005D1E55"/>
    <w:rsid w:val="005F48D9"/>
    <w:rsid w:val="00606B36"/>
    <w:rsid w:val="00617F68"/>
    <w:rsid w:val="006224B1"/>
    <w:rsid w:val="006359A0"/>
    <w:rsid w:val="00646AC2"/>
    <w:rsid w:val="006574F5"/>
    <w:rsid w:val="0067720F"/>
    <w:rsid w:val="006850A8"/>
    <w:rsid w:val="006B1153"/>
    <w:rsid w:val="006C109E"/>
    <w:rsid w:val="006C12D1"/>
    <w:rsid w:val="006E17BB"/>
    <w:rsid w:val="006E4DD6"/>
    <w:rsid w:val="00704194"/>
    <w:rsid w:val="0072245C"/>
    <w:rsid w:val="00723EFE"/>
    <w:rsid w:val="00723F07"/>
    <w:rsid w:val="007326DF"/>
    <w:rsid w:val="00733EC4"/>
    <w:rsid w:val="00734DF0"/>
    <w:rsid w:val="00741F01"/>
    <w:rsid w:val="00775CF9"/>
    <w:rsid w:val="00775F04"/>
    <w:rsid w:val="00792269"/>
    <w:rsid w:val="007A2BB6"/>
    <w:rsid w:val="007A5AB0"/>
    <w:rsid w:val="007A5BC3"/>
    <w:rsid w:val="007B6CD3"/>
    <w:rsid w:val="007C1B8F"/>
    <w:rsid w:val="007C6724"/>
    <w:rsid w:val="007F676A"/>
    <w:rsid w:val="00811CB5"/>
    <w:rsid w:val="00824D19"/>
    <w:rsid w:val="0082741E"/>
    <w:rsid w:val="0083313B"/>
    <w:rsid w:val="00833FCD"/>
    <w:rsid w:val="00840713"/>
    <w:rsid w:val="008708A6"/>
    <w:rsid w:val="00871D57"/>
    <w:rsid w:val="00877B0B"/>
    <w:rsid w:val="00933C9F"/>
    <w:rsid w:val="00963F96"/>
    <w:rsid w:val="00965D87"/>
    <w:rsid w:val="009717DC"/>
    <w:rsid w:val="00974F6F"/>
    <w:rsid w:val="00984137"/>
    <w:rsid w:val="009D1B62"/>
    <w:rsid w:val="009D2041"/>
    <w:rsid w:val="009D56D6"/>
    <w:rsid w:val="009F4B9A"/>
    <w:rsid w:val="009F6416"/>
    <w:rsid w:val="00A17A10"/>
    <w:rsid w:val="00A523C1"/>
    <w:rsid w:val="00A707B7"/>
    <w:rsid w:val="00A77F87"/>
    <w:rsid w:val="00A914F8"/>
    <w:rsid w:val="00A93EAE"/>
    <w:rsid w:val="00AB499C"/>
    <w:rsid w:val="00AB65AA"/>
    <w:rsid w:val="00AB7838"/>
    <w:rsid w:val="00AC23D9"/>
    <w:rsid w:val="00AD1AAD"/>
    <w:rsid w:val="00B04558"/>
    <w:rsid w:val="00B15264"/>
    <w:rsid w:val="00B31DC7"/>
    <w:rsid w:val="00B43100"/>
    <w:rsid w:val="00B54BAA"/>
    <w:rsid w:val="00B64CAA"/>
    <w:rsid w:val="00B7130C"/>
    <w:rsid w:val="00B74878"/>
    <w:rsid w:val="00B812E3"/>
    <w:rsid w:val="00B9411A"/>
    <w:rsid w:val="00BA1A4D"/>
    <w:rsid w:val="00C124DB"/>
    <w:rsid w:val="00C26DBB"/>
    <w:rsid w:val="00C270D3"/>
    <w:rsid w:val="00C279CB"/>
    <w:rsid w:val="00C3274A"/>
    <w:rsid w:val="00C367BA"/>
    <w:rsid w:val="00C36C3A"/>
    <w:rsid w:val="00C654B3"/>
    <w:rsid w:val="00C71D21"/>
    <w:rsid w:val="00C7474A"/>
    <w:rsid w:val="00C7733F"/>
    <w:rsid w:val="00C84692"/>
    <w:rsid w:val="00CB5761"/>
    <w:rsid w:val="00D02EC6"/>
    <w:rsid w:val="00D05198"/>
    <w:rsid w:val="00D26C07"/>
    <w:rsid w:val="00D81D8C"/>
    <w:rsid w:val="00D914D4"/>
    <w:rsid w:val="00D976BF"/>
    <w:rsid w:val="00DA32AC"/>
    <w:rsid w:val="00DA4D9A"/>
    <w:rsid w:val="00DC0A5B"/>
    <w:rsid w:val="00DC5451"/>
    <w:rsid w:val="00DC7B87"/>
    <w:rsid w:val="00DD6114"/>
    <w:rsid w:val="00DE5C26"/>
    <w:rsid w:val="00DF7FDE"/>
    <w:rsid w:val="00E07261"/>
    <w:rsid w:val="00E20684"/>
    <w:rsid w:val="00E75A58"/>
    <w:rsid w:val="00E85F92"/>
    <w:rsid w:val="00E96050"/>
    <w:rsid w:val="00EA4124"/>
    <w:rsid w:val="00EF1A98"/>
    <w:rsid w:val="00EF1FD5"/>
    <w:rsid w:val="00F10A60"/>
    <w:rsid w:val="00F21B82"/>
    <w:rsid w:val="00F41F8E"/>
    <w:rsid w:val="00F50C07"/>
    <w:rsid w:val="00F5437E"/>
    <w:rsid w:val="00F55079"/>
    <w:rsid w:val="00F62000"/>
    <w:rsid w:val="00F64F72"/>
    <w:rsid w:val="00F71729"/>
    <w:rsid w:val="00FC7DA3"/>
    <w:rsid w:val="00FE26B3"/>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8D2B5"/>
  <w15:docId w15:val="{99F14412-9E99-4BEE-A3A0-1525D3C58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F6416"/>
    <w:pPr>
      <w:suppressAutoHyphens/>
      <w:autoSpaceDE w:val="0"/>
    </w:pPr>
    <w:rPr>
      <w:lang w:eastAsia="ar-SA"/>
    </w:rPr>
  </w:style>
  <w:style w:type="paragraph" w:styleId="Titolo1">
    <w:name w:val="heading 1"/>
    <w:basedOn w:val="Normale"/>
    <w:next w:val="Normale"/>
    <w:qFormat/>
    <w:pPr>
      <w:keepNext/>
      <w:widowControl w:val="0"/>
      <w:outlineLvl w:val="0"/>
    </w:pPr>
    <w:rPr>
      <w:b/>
      <w:bCs/>
    </w:rPr>
  </w:style>
  <w:style w:type="paragraph" w:styleId="Titolo2">
    <w:name w:val="heading 2"/>
    <w:basedOn w:val="Normale"/>
    <w:next w:val="Normale"/>
    <w:qFormat/>
    <w:pPr>
      <w:keepNext/>
      <w:widowControl w:val="0"/>
      <w:jc w:val="center"/>
      <w:outlineLvl w:val="1"/>
    </w:pPr>
    <w:rPr>
      <w:b/>
      <w:bCs/>
      <w:sz w:val="24"/>
      <w:szCs w:val="24"/>
    </w:rPr>
  </w:style>
  <w:style w:type="paragraph" w:styleId="Titolo3">
    <w:name w:val="heading 3"/>
    <w:basedOn w:val="Normale"/>
    <w:next w:val="Normale"/>
    <w:qFormat/>
    <w:pPr>
      <w:keepNext/>
      <w:jc w:val="both"/>
      <w:outlineLvl w:val="2"/>
    </w:pPr>
    <w:rPr>
      <w:b/>
      <w:bCs/>
    </w:rPr>
  </w:style>
  <w:style w:type="paragraph" w:styleId="Titolo4">
    <w:name w:val="heading 4"/>
    <w:basedOn w:val="Normale"/>
    <w:next w:val="Normale"/>
    <w:qFormat/>
    <w:pPr>
      <w:keepNext/>
      <w:jc w:val="both"/>
      <w:outlineLvl w:val="3"/>
    </w:pPr>
    <w:rPr>
      <w:b/>
      <w:bCs/>
      <w:sz w:val="24"/>
      <w:szCs w:val="24"/>
    </w:rPr>
  </w:style>
  <w:style w:type="paragraph" w:styleId="Titolo5">
    <w:name w:val="heading 5"/>
    <w:basedOn w:val="Normale"/>
    <w:next w:val="Normale"/>
    <w:qFormat/>
    <w:pPr>
      <w:keepNext/>
      <w:jc w:val="both"/>
      <w:outlineLvl w:val="4"/>
    </w:pPr>
    <w:rPr>
      <w:i/>
      <w:iCs/>
    </w:rPr>
  </w:style>
  <w:style w:type="paragraph" w:styleId="Titolo6">
    <w:name w:val="heading 6"/>
    <w:basedOn w:val="Normale"/>
    <w:next w:val="Normale"/>
    <w:qFormat/>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Times New Roman" w:hAnsi="Times New Roman" w:cs="Times New Roman"/>
    </w:rPr>
  </w:style>
  <w:style w:type="character" w:customStyle="1" w:styleId="WW8Num2z0">
    <w:name w:val="WW8Num2z0"/>
    <w:rPr>
      <w:rFonts w:ascii="Symbol" w:hAnsi="Symbol"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Carpredefinitoparagrafo1">
    <w:name w:val="Car. predefinito paragrafo1"/>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Times New Roman"/>
    </w:rPr>
  </w:style>
  <w:style w:type="character" w:customStyle="1" w:styleId="WW8Num4z0">
    <w:name w:val="WW8Num4z0"/>
    <w:rPr>
      <w:rFonts w:ascii="Symbol" w:hAnsi="Symbol" w:cs="Times New Roman"/>
    </w:rPr>
  </w:style>
  <w:style w:type="character" w:customStyle="1" w:styleId="WW8Num6z0">
    <w:name w:val="WW8Num6z0"/>
    <w:rPr>
      <w:rFonts w:ascii="Times New Roman" w:eastAsia="Times New Roman" w:hAnsi="Times New Roman" w:cs="Times New Roman"/>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7z0">
    <w:name w:val="WW8Num7z0"/>
    <w:rPr>
      <w:rFonts w:ascii="Symbol" w:hAnsi="Symbol" w:cs="Times New Roman"/>
    </w:rPr>
  </w:style>
  <w:style w:type="character" w:customStyle="1" w:styleId="WW8Num8z0">
    <w:name w:val="WW8Num8z0"/>
    <w:rPr>
      <w:rFonts w:ascii="Symbol" w:hAnsi="Symbol"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Times New Roman"/>
    </w:rPr>
  </w:style>
  <w:style w:type="character" w:customStyle="1" w:styleId="WW8Num11z0">
    <w:name w:val="WW8Num11z0"/>
    <w:rPr>
      <w:rFonts w:ascii="Symbol" w:hAnsi="Symbol" w:cs="Times New Roman"/>
    </w:rPr>
  </w:style>
  <w:style w:type="character" w:customStyle="1" w:styleId="WW8Num12z0">
    <w:name w:val="WW8Num12z0"/>
    <w:rPr>
      <w:rFonts w:ascii="Symbol" w:hAnsi="Symbol" w:cs="Times New Roman"/>
    </w:rPr>
  </w:style>
  <w:style w:type="character" w:customStyle="1" w:styleId="WW8NumSt1z0">
    <w:name w:val="WW8NumSt1z0"/>
    <w:rPr>
      <w:rFonts w:ascii="Symbol" w:hAnsi="Symbol" w:cs="Times New Roman"/>
    </w:rPr>
  </w:style>
  <w:style w:type="character" w:customStyle="1" w:styleId="Caratterepredefinitoparagrafo">
    <w:name w:val="Carattere predefinito paragrafo"/>
  </w:style>
  <w:style w:type="character" w:styleId="Numeropagina">
    <w:name w:val="page number"/>
    <w:aliases w:val="footer"/>
    <w:basedOn w:val="Caratterepredefinitoparagrafo"/>
  </w:style>
  <w:style w:type="paragraph" w:styleId="Corpotesto">
    <w:name w:val="Body Text"/>
    <w:basedOn w:val="Normale"/>
    <w:pPr>
      <w:jc w:val="both"/>
    </w:pPr>
  </w:style>
  <w:style w:type="paragraph" w:styleId="Elenco">
    <w:name w:val="List"/>
    <w:basedOn w:val="Corpotesto"/>
    <w:rPr>
      <w:rFonts w:cs="Tahoma"/>
    </w:rPr>
  </w:style>
  <w:style w:type="paragraph" w:customStyle="1" w:styleId="Dicitura">
    <w:name w:val="Dicitura"/>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Intestazione2">
    <w:name w:val="Intestazione2"/>
    <w:basedOn w:val="Normale"/>
    <w:next w:val="Corpotesto"/>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pPr>
      <w:keepNext/>
      <w:spacing w:before="240" w:after="120"/>
    </w:pPr>
    <w:rPr>
      <w:rFonts w:ascii="Arial" w:eastAsia="Lucida Sans Unicode" w:hAnsi="Arial" w:cs="Tahoma"/>
      <w:sz w:val="28"/>
      <w:szCs w:val="28"/>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Didascalia1">
    <w:name w:val="Didascalia1"/>
    <w:basedOn w:val="Normale"/>
    <w:next w:val="Normale"/>
    <w:rPr>
      <w:b/>
      <w:bCs/>
    </w:rPr>
  </w:style>
  <w:style w:type="paragraph" w:styleId="Rientrocorpodeltesto">
    <w:name w:val="Body Text Indent"/>
    <w:basedOn w:val="Normale"/>
    <w:pPr>
      <w:jc w:val="both"/>
    </w:pPr>
    <w:rPr>
      <w:i/>
      <w:iCs/>
    </w:r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6762C-89B8-42A1-8736-368434295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Pages>
  <Words>390</Words>
  <Characters>2225</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Ufficio Qualità</cp:lastModifiedBy>
  <cp:revision>31</cp:revision>
  <cp:lastPrinted>2025-01-16T09:19:00Z</cp:lastPrinted>
  <dcterms:created xsi:type="dcterms:W3CDTF">2015-06-19T14:58:00Z</dcterms:created>
  <dcterms:modified xsi:type="dcterms:W3CDTF">2025-01-16T10:13:00Z</dcterms:modified>
  <cp:category>Ufficio Qualità</cp:category>
  <cp:contentStatus>Rev. 2</cp:contentStatus>
</cp:coreProperties>
</file>