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8F42D" w14:textId="77777777" w:rsidR="0080430E" w:rsidRPr="00E81C50" w:rsidRDefault="0080430E" w:rsidP="00BD51B0">
      <w:pPr>
        <w:spacing w:after="240"/>
        <w:jc w:val="both"/>
        <w:rPr>
          <w:rFonts w:asciiTheme="minorHAnsi" w:hAnsiTheme="minorHAnsi" w:cstheme="minorHAnsi"/>
          <w:b/>
          <w:sz w:val="22"/>
          <w:szCs w:val="22"/>
        </w:rPr>
      </w:pPr>
      <w:r w:rsidRPr="00E81C50">
        <w:rPr>
          <w:rFonts w:asciiTheme="minorHAnsi" w:hAnsiTheme="minorHAnsi" w:cstheme="minorHAnsi"/>
          <w:b/>
          <w:sz w:val="22"/>
          <w:szCs w:val="22"/>
        </w:rPr>
        <w:t xml:space="preserve">SCOPO </w:t>
      </w:r>
    </w:p>
    <w:p w14:paraId="6D1C2076" w14:textId="77777777" w:rsidR="0080430E" w:rsidRPr="00E81C50" w:rsidRDefault="0080430E" w:rsidP="00BD51B0">
      <w:pPr>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Scopo della presente procedura è descrivere le modalità di </w:t>
      </w:r>
      <w:r w:rsidR="00BD51B0" w:rsidRPr="00E81C50">
        <w:rPr>
          <w:rFonts w:asciiTheme="minorHAnsi" w:hAnsiTheme="minorHAnsi" w:cstheme="minorHAnsi"/>
          <w:sz w:val="22"/>
          <w:szCs w:val="22"/>
        </w:rPr>
        <w:t xml:space="preserve">esecuzione delle fasi di movimentazione, immagazzinamento e consegna </w:t>
      </w:r>
      <w:r w:rsidR="008E381C" w:rsidRPr="00E81C50">
        <w:rPr>
          <w:rFonts w:asciiTheme="minorHAnsi" w:hAnsiTheme="minorHAnsi" w:cstheme="minorHAnsi"/>
          <w:sz w:val="22"/>
          <w:szCs w:val="22"/>
        </w:rPr>
        <w:t>dei prodotti</w:t>
      </w:r>
      <w:r w:rsidRPr="00E81C50">
        <w:rPr>
          <w:rFonts w:asciiTheme="minorHAnsi" w:hAnsiTheme="minorHAnsi" w:cstheme="minorHAnsi"/>
          <w:sz w:val="22"/>
          <w:szCs w:val="22"/>
        </w:rPr>
        <w:t xml:space="preserve"> </w:t>
      </w:r>
      <w:r w:rsidR="00BD51B0" w:rsidRPr="00E81C50">
        <w:rPr>
          <w:rFonts w:asciiTheme="minorHAnsi" w:hAnsiTheme="minorHAnsi" w:cstheme="minorHAnsi"/>
          <w:sz w:val="22"/>
          <w:szCs w:val="22"/>
        </w:rPr>
        <w:t xml:space="preserve">di Agrumi-Gel s.r.l. </w:t>
      </w:r>
      <w:r w:rsidRPr="00E81C50">
        <w:rPr>
          <w:rFonts w:asciiTheme="minorHAnsi" w:hAnsiTheme="minorHAnsi" w:cstheme="minorHAnsi"/>
          <w:sz w:val="22"/>
          <w:szCs w:val="22"/>
        </w:rPr>
        <w:t>allo scopo di evitare il danneggiamento o il deterioramento de</w:t>
      </w:r>
      <w:r w:rsidR="00C81B92" w:rsidRPr="00E81C50">
        <w:rPr>
          <w:rFonts w:asciiTheme="minorHAnsi" w:hAnsiTheme="minorHAnsi" w:cstheme="minorHAnsi"/>
          <w:sz w:val="22"/>
          <w:szCs w:val="22"/>
        </w:rPr>
        <w:t>i</w:t>
      </w:r>
      <w:r w:rsidRPr="00E81C50">
        <w:rPr>
          <w:rFonts w:asciiTheme="minorHAnsi" w:hAnsiTheme="minorHAnsi" w:cstheme="minorHAnsi"/>
          <w:sz w:val="22"/>
          <w:szCs w:val="22"/>
        </w:rPr>
        <w:t xml:space="preserve"> prodott</w:t>
      </w:r>
      <w:r w:rsidR="00C81B92" w:rsidRPr="00E81C50">
        <w:rPr>
          <w:rFonts w:asciiTheme="minorHAnsi" w:hAnsiTheme="minorHAnsi" w:cstheme="minorHAnsi"/>
          <w:sz w:val="22"/>
          <w:szCs w:val="22"/>
        </w:rPr>
        <w:t>i</w:t>
      </w:r>
      <w:r w:rsidRPr="00E81C50">
        <w:rPr>
          <w:rFonts w:asciiTheme="minorHAnsi" w:hAnsiTheme="minorHAnsi" w:cstheme="minorHAnsi"/>
          <w:sz w:val="22"/>
          <w:szCs w:val="22"/>
        </w:rPr>
        <w:t xml:space="preserve"> in attesa del</w:t>
      </w:r>
      <w:r w:rsidR="00BD51B0" w:rsidRPr="00E81C50">
        <w:rPr>
          <w:rFonts w:asciiTheme="minorHAnsi" w:hAnsiTheme="minorHAnsi" w:cstheme="minorHAnsi"/>
          <w:sz w:val="22"/>
          <w:szCs w:val="22"/>
        </w:rPr>
        <w:t xml:space="preserve"> loro utilizzo all’interno dell’azienda o della loro consegna al cliente</w:t>
      </w:r>
      <w:r w:rsidRPr="00E81C50">
        <w:rPr>
          <w:rFonts w:asciiTheme="minorHAnsi" w:hAnsiTheme="minorHAnsi" w:cstheme="minorHAnsi"/>
          <w:sz w:val="22"/>
          <w:szCs w:val="22"/>
        </w:rPr>
        <w:t>.</w:t>
      </w:r>
    </w:p>
    <w:p w14:paraId="6B163EF5" w14:textId="77777777" w:rsidR="0080430E" w:rsidRPr="00E81C50" w:rsidRDefault="00DC5E20" w:rsidP="00BD51B0">
      <w:pPr>
        <w:spacing w:after="240"/>
        <w:jc w:val="both"/>
        <w:rPr>
          <w:rFonts w:asciiTheme="minorHAnsi" w:hAnsiTheme="minorHAnsi" w:cstheme="minorHAnsi"/>
          <w:b/>
          <w:sz w:val="22"/>
          <w:szCs w:val="22"/>
        </w:rPr>
      </w:pPr>
      <w:r w:rsidRPr="00E81C50">
        <w:rPr>
          <w:rFonts w:asciiTheme="minorHAnsi" w:hAnsiTheme="minorHAnsi" w:cstheme="minorHAnsi"/>
          <w:b/>
          <w:sz w:val="22"/>
          <w:szCs w:val="22"/>
        </w:rPr>
        <w:t>CAMPO DI APPLICAZIONE</w:t>
      </w:r>
    </w:p>
    <w:p w14:paraId="4F7A3304" w14:textId="77777777" w:rsidR="0080430E" w:rsidRPr="00E81C50" w:rsidRDefault="0080430E" w:rsidP="00BD51B0">
      <w:pPr>
        <w:spacing w:after="240"/>
        <w:jc w:val="both"/>
        <w:rPr>
          <w:rFonts w:asciiTheme="minorHAnsi" w:hAnsiTheme="minorHAnsi" w:cstheme="minorHAnsi"/>
          <w:sz w:val="22"/>
          <w:szCs w:val="22"/>
        </w:rPr>
      </w:pPr>
      <w:r w:rsidRPr="00E81C50">
        <w:rPr>
          <w:rFonts w:asciiTheme="minorHAnsi" w:hAnsiTheme="minorHAnsi" w:cstheme="minorHAnsi"/>
          <w:sz w:val="22"/>
          <w:szCs w:val="22"/>
        </w:rPr>
        <w:t>Tu</w:t>
      </w:r>
      <w:r w:rsidR="00DC5E20" w:rsidRPr="00E81C50">
        <w:rPr>
          <w:rFonts w:asciiTheme="minorHAnsi" w:hAnsiTheme="minorHAnsi" w:cstheme="minorHAnsi"/>
          <w:sz w:val="22"/>
          <w:szCs w:val="22"/>
        </w:rPr>
        <w:t>tti i materiali destinati a far</w:t>
      </w:r>
      <w:r w:rsidRPr="00E81C50">
        <w:rPr>
          <w:rFonts w:asciiTheme="minorHAnsi" w:hAnsiTheme="minorHAnsi" w:cstheme="minorHAnsi"/>
          <w:sz w:val="22"/>
          <w:szCs w:val="22"/>
        </w:rPr>
        <w:t xml:space="preserve"> parte del prodotto finito</w:t>
      </w:r>
      <w:r w:rsidR="00BD51B0" w:rsidRPr="00E81C50">
        <w:rPr>
          <w:rFonts w:asciiTheme="minorHAnsi" w:hAnsiTheme="minorHAnsi" w:cstheme="minorHAnsi"/>
          <w:sz w:val="22"/>
          <w:szCs w:val="22"/>
        </w:rPr>
        <w:t xml:space="preserve"> e</w:t>
      </w:r>
      <w:r w:rsidRPr="00E81C50">
        <w:rPr>
          <w:rFonts w:asciiTheme="minorHAnsi" w:hAnsiTheme="minorHAnsi" w:cstheme="minorHAnsi"/>
          <w:sz w:val="22"/>
          <w:szCs w:val="22"/>
        </w:rPr>
        <w:t xml:space="preserve"> il prodotto finito stesso.</w:t>
      </w:r>
    </w:p>
    <w:p w14:paraId="1E03FD97" w14:textId="20A2A3B6" w:rsidR="0080430E" w:rsidRPr="00E81C50" w:rsidRDefault="0080430E" w:rsidP="00BD51B0">
      <w:pPr>
        <w:pStyle w:val="Titolo3"/>
        <w:numPr>
          <w:ilvl w:val="0"/>
          <w:numId w:val="0"/>
        </w:numPr>
        <w:spacing w:after="240"/>
        <w:ind w:left="720" w:hanging="720"/>
        <w:rPr>
          <w:rFonts w:asciiTheme="minorHAnsi" w:hAnsiTheme="minorHAnsi" w:cstheme="minorHAnsi"/>
          <w:sz w:val="22"/>
          <w:szCs w:val="22"/>
        </w:rPr>
      </w:pPr>
      <w:r w:rsidRPr="00E81C50">
        <w:rPr>
          <w:rFonts w:asciiTheme="minorHAnsi" w:hAnsiTheme="minorHAnsi" w:cstheme="minorHAnsi"/>
          <w:sz w:val="22"/>
          <w:szCs w:val="22"/>
        </w:rPr>
        <w:t>GENERALIT</w:t>
      </w:r>
      <w:r w:rsidR="00E81C50">
        <w:rPr>
          <w:rFonts w:asciiTheme="minorHAnsi" w:hAnsiTheme="minorHAnsi" w:cstheme="minorHAnsi"/>
          <w:sz w:val="22"/>
          <w:szCs w:val="22"/>
        </w:rPr>
        <w:t>À</w:t>
      </w:r>
    </w:p>
    <w:p w14:paraId="1A245B3B" w14:textId="77777777" w:rsidR="0080430E" w:rsidRPr="00E81C50" w:rsidRDefault="00433B8A" w:rsidP="00BD51B0">
      <w:pPr>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Le operazioni sopra descritte </w:t>
      </w:r>
      <w:r w:rsidR="0080430E" w:rsidRPr="00E81C50">
        <w:rPr>
          <w:rFonts w:asciiTheme="minorHAnsi" w:hAnsiTheme="minorHAnsi" w:cstheme="minorHAnsi"/>
          <w:sz w:val="22"/>
          <w:szCs w:val="22"/>
        </w:rPr>
        <w:t xml:space="preserve">sono </w:t>
      </w:r>
      <w:r w:rsidRPr="00E81C50">
        <w:rPr>
          <w:rFonts w:asciiTheme="minorHAnsi" w:hAnsiTheme="minorHAnsi" w:cstheme="minorHAnsi"/>
          <w:sz w:val="22"/>
          <w:szCs w:val="22"/>
        </w:rPr>
        <w:t xml:space="preserve">registrate e </w:t>
      </w:r>
      <w:r w:rsidR="0080430E" w:rsidRPr="00E81C50">
        <w:rPr>
          <w:rFonts w:asciiTheme="minorHAnsi" w:hAnsiTheme="minorHAnsi" w:cstheme="minorHAnsi"/>
          <w:sz w:val="22"/>
          <w:szCs w:val="22"/>
        </w:rPr>
        <w:t xml:space="preserve">gestite attraverso un </w:t>
      </w:r>
      <w:r w:rsidR="00F55E76" w:rsidRPr="00E81C50">
        <w:rPr>
          <w:rFonts w:asciiTheme="minorHAnsi" w:hAnsiTheme="minorHAnsi" w:cstheme="minorHAnsi"/>
          <w:sz w:val="22"/>
          <w:szCs w:val="22"/>
        </w:rPr>
        <w:t>Software</w:t>
      </w:r>
      <w:r w:rsidR="0080430E" w:rsidRPr="00E81C50">
        <w:rPr>
          <w:rFonts w:asciiTheme="minorHAnsi" w:hAnsiTheme="minorHAnsi" w:cstheme="minorHAnsi"/>
          <w:sz w:val="22"/>
          <w:szCs w:val="22"/>
        </w:rPr>
        <w:t xml:space="preserve"> </w:t>
      </w:r>
      <w:r w:rsidRPr="00E81C50">
        <w:rPr>
          <w:rFonts w:asciiTheme="minorHAnsi" w:hAnsiTheme="minorHAnsi" w:cstheme="minorHAnsi"/>
          <w:sz w:val="22"/>
          <w:szCs w:val="22"/>
        </w:rPr>
        <w:t xml:space="preserve">Gestionale </w:t>
      </w:r>
      <w:r w:rsidR="0080430E" w:rsidRPr="00E81C50">
        <w:rPr>
          <w:rFonts w:asciiTheme="minorHAnsi" w:hAnsiTheme="minorHAnsi" w:cstheme="minorHAnsi"/>
          <w:sz w:val="22"/>
          <w:szCs w:val="22"/>
        </w:rPr>
        <w:t>tenuto aggiornato da</w:t>
      </w:r>
      <w:r w:rsidR="00F55E76" w:rsidRPr="00E81C50">
        <w:rPr>
          <w:rFonts w:asciiTheme="minorHAnsi" w:hAnsiTheme="minorHAnsi" w:cstheme="minorHAnsi"/>
          <w:sz w:val="22"/>
          <w:szCs w:val="22"/>
        </w:rPr>
        <w:t xml:space="preserve">l responsabile </w:t>
      </w:r>
      <w:r w:rsidRPr="00E81C50">
        <w:rPr>
          <w:rFonts w:asciiTheme="minorHAnsi" w:hAnsiTheme="minorHAnsi" w:cstheme="minorHAnsi"/>
          <w:sz w:val="22"/>
          <w:szCs w:val="22"/>
        </w:rPr>
        <w:t xml:space="preserve">amministrativo </w:t>
      </w:r>
      <w:r w:rsidR="00F55E76" w:rsidRPr="00E81C50">
        <w:rPr>
          <w:rFonts w:asciiTheme="minorHAnsi" w:hAnsiTheme="minorHAnsi" w:cstheme="minorHAnsi"/>
          <w:sz w:val="22"/>
          <w:szCs w:val="22"/>
        </w:rPr>
        <w:t>della Tracciabilità dei prodotti</w:t>
      </w:r>
      <w:r w:rsidR="0080430E" w:rsidRPr="00E81C50">
        <w:rPr>
          <w:rFonts w:asciiTheme="minorHAnsi" w:hAnsiTheme="minorHAnsi" w:cstheme="minorHAnsi"/>
          <w:sz w:val="22"/>
          <w:szCs w:val="22"/>
        </w:rPr>
        <w:t xml:space="preserve"> con registrazioni giornaliere.</w:t>
      </w:r>
    </w:p>
    <w:p w14:paraId="7FCCA3F2" w14:textId="20FDE836" w:rsidR="0080430E" w:rsidRPr="00E81C50" w:rsidRDefault="0080430E" w:rsidP="00BD51B0">
      <w:pPr>
        <w:spacing w:after="240"/>
        <w:jc w:val="both"/>
        <w:rPr>
          <w:rFonts w:asciiTheme="minorHAnsi" w:hAnsiTheme="minorHAnsi" w:cstheme="minorHAnsi"/>
          <w:b/>
          <w:sz w:val="22"/>
          <w:szCs w:val="22"/>
        </w:rPr>
      </w:pPr>
      <w:r w:rsidRPr="00E81C50">
        <w:rPr>
          <w:rFonts w:asciiTheme="minorHAnsi" w:hAnsiTheme="minorHAnsi" w:cstheme="minorHAnsi"/>
          <w:b/>
          <w:sz w:val="22"/>
          <w:szCs w:val="22"/>
        </w:rPr>
        <w:t>MODALIT</w:t>
      </w:r>
      <w:r w:rsidR="00E81C50" w:rsidRPr="00E81C50">
        <w:rPr>
          <w:rFonts w:ascii="Calibri" w:hAnsi="Calibri" w:cs="Calibri"/>
          <w:b/>
          <w:bCs/>
          <w:sz w:val="22"/>
          <w:szCs w:val="22"/>
        </w:rPr>
        <w:t>À</w:t>
      </w:r>
      <w:r w:rsidRPr="00E81C50">
        <w:rPr>
          <w:rFonts w:asciiTheme="minorHAnsi" w:hAnsiTheme="minorHAnsi" w:cstheme="minorHAnsi"/>
          <w:b/>
          <w:sz w:val="22"/>
          <w:szCs w:val="22"/>
        </w:rPr>
        <w:t xml:space="preserve"> E RESPONSABILITÀ</w:t>
      </w:r>
    </w:p>
    <w:p w14:paraId="68BA7FFC" w14:textId="77777777" w:rsidR="0080430E" w:rsidRPr="00E81C50" w:rsidRDefault="0080430E" w:rsidP="00BD51B0">
      <w:pPr>
        <w:numPr>
          <w:ilvl w:val="0"/>
          <w:numId w:val="4"/>
        </w:numPr>
        <w:tabs>
          <w:tab w:val="left" w:pos="1080"/>
        </w:tabs>
        <w:spacing w:after="240"/>
        <w:jc w:val="both"/>
        <w:rPr>
          <w:rFonts w:asciiTheme="minorHAnsi" w:hAnsiTheme="minorHAnsi" w:cstheme="minorHAnsi"/>
          <w:i/>
          <w:sz w:val="22"/>
          <w:szCs w:val="22"/>
          <w:u w:val="single"/>
        </w:rPr>
      </w:pPr>
      <w:r w:rsidRPr="00E81C50">
        <w:rPr>
          <w:rFonts w:asciiTheme="minorHAnsi" w:hAnsiTheme="minorHAnsi" w:cstheme="minorHAnsi"/>
          <w:i/>
          <w:sz w:val="22"/>
          <w:szCs w:val="22"/>
          <w:u w:val="single"/>
        </w:rPr>
        <w:t>Movimentazione</w:t>
      </w:r>
      <w:r w:rsidR="00563121" w:rsidRPr="00E81C50">
        <w:rPr>
          <w:rFonts w:asciiTheme="minorHAnsi" w:hAnsiTheme="minorHAnsi" w:cstheme="minorHAnsi"/>
          <w:i/>
          <w:sz w:val="22"/>
          <w:szCs w:val="22"/>
          <w:u w:val="single"/>
        </w:rPr>
        <w:t xml:space="preserve"> e immagazzinamento</w:t>
      </w:r>
    </w:p>
    <w:p w14:paraId="55CCD72A" w14:textId="77777777" w:rsidR="00433B8A" w:rsidRPr="00E81C50" w:rsidRDefault="009F5CE1"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Il magazzino è gestito con criterio FIFO. </w:t>
      </w:r>
    </w:p>
    <w:p w14:paraId="2E674053" w14:textId="77777777" w:rsidR="009F482F" w:rsidRPr="00E81C50" w:rsidRDefault="009F482F"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La movimentazione della Materia Prima “Melograno” avviene in </w:t>
      </w:r>
      <w:proofErr w:type="spellStart"/>
      <w:r w:rsidRPr="00E81C50">
        <w:rPr>
          <w:rFonts w:asciiTheme="minorHAnsi" w:hAnsiTheme="minorHAnsi" w:cstheme="minorHAnsi"/>
          <w:sz w:val="22"/>
          <w:szCs w:val="22"/>
        </w:rPr>
        <w:t>bins</w:t>
      </w:r>
      <w:proofErr w:type="spellEnd"/>
      <w:r w:rsidRPr="00E81C50">
        <w:rPr>
          <w:rFonts w:asciiTheme="minorHAnsi" w:hAnsiTheme="minorHAnsi" w:cstheme="minorHAnsi"/>
          <w:sz w:val="22"/>
          <w:szCs w:val="22"/>
        </w:rPr>
        <w:t xml:space="preserve"> e viene stoccata in apposita cella. Per poter garantire al meglio la rintracciabilità e la corretta rotazione della merce che deve essere in accordo con i principi FIFO, i </w:t>
      </w:r>
      <w:proofErr w:type="spellStart"/>
      <w:r w:rsidRPr="00E81C50">
        <w:rPr>
          <w:rFonts w:asciiTheme="minorHAnsi" w:hAnsiTheme="minorHAnsi" w:cstheme="minorHAnsi"/>
          <w:sz w:val="22"/>
          <w:szCs w:val="22"/>
        </w:rPr>
        <w:t>bins</w:t>
      </w:r>
      <w:proofErr w:type="spellEnd"/>
      <w:r w:rsidRPr="00E81C50">
        <w:rPr>
          <w:rFonts w:asciiTheme="minorHAnsi" w:hAnsiTheme="minorHAnsi" w:cstheme="minorHAnsi"/>
          <w:sz w:val="22"/>
          <w:szCs w:val="22"/>
        </w:rPr>
        <w:t xml:space="preserve"> vengono disposti in file corrispondenti a ciascun fornitore e DDT e contraddistinti oltre che dal diverso colore di questi anche dal corrispondente DDT posto in apposito taccuino ad inizio fila.</w:t>
      </w:r>
    </w:p>
    <w:p w14:paraId="4A1B705E" w14:textId="77777777" w:rsidR="00433B8A" w:rsidRPr="00E81C50" w:rsidRDefault="0080430E"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La movimentazione </w:t>
      </w:r>
      <w:r w:rsidR="00433B8A" w:rsidRPr="00E81C50">
        <w:rPr>
          <w:rFonts w:asciiTheme="minorHAnsi" w:hAnsiTheme="minorHAnsi" w:cstheme="minorHAnsi"/>
          <w:sz w:val="22"/>
          <w:szCs w:val="22"/>
        </w:rPr>
        <w:t xml:space="preserve">dei prodotti di Agrumi-Gel s.r.l. </w:t>
      </w:r>
      <w:r w:rsidRPr="00E81C50">
        <w:rPr>
          <w:rFonts w:asciiTheme="minorHAnsi" w:hAnsiTheme="minorHAnsi" w:cstheme="minorHAnsi"/>
          <w:sz w:val="22"/>
          <w:szCs w:val="22"/>
        </w:rPr>
        <w:t xml:space="preserve">avviene su pallet di legno e tramite </w:t>
      </w:r>
      <w:r w:rsidR="00E64766" w:rsidRPr="00E81C50">
        <w:rPr>
          <w:rFonts w:asciiTheme="minorHAnsi" w:hAnsiTheme="minorHAnsi" w:cstheme="minorHAnsi"/>
          <w:sz w:val="22"/>
          <w:szCs w:val="22"/>
        </w:rPr>
        <w:t>carrello elevatore con conducente</w:t>
      </w:r>
      <w:r w:rsidRPr="00E81C50">
        <w:rPr>
          <w:rFonts w:asciiTheme="minorHAnsi" w:hAnsiTheme="minorHAnsi" w:cstheme="minorHAnsi"/>
          <w:sz w:val="22"/>
          <w:szCs w:val="22"/>
        </w:rPr>
        <w:t xml:space="preserve">. </w:t>
      </w:r>
      <w:r w:rsidR="00433B8A" w:rsidRPr="00E81C50">
        <w:rPr>
          <w:rFonts w:asciiTheme="minorHAnsi" w:hAnsiTheme="minorHAnsi" w:cstheme="minorHAnsi"/>
          <w:sz w:val="22"/>
          <w:szCs w:val="22"/>
        </w:rPr>
        <w:t>Il conducente, identificato nell’organigramma nel campo “GESTIONE CEL</w:t>
      </w:r>
      <w:r w:rsidRPr="00E81C50">
        <w:rPr>
          <w:rFonts w:asciiTheme="minorHAnsi" w:hAnsiTheme="minorHAnsi" w:cstheme="minorHAnsi"/>
          <w:sz w:val="22"/>
          <w:szCs w:val="22"/>
        </w:rPr>
        <w:t>L</w:t>
      </w:r>
      <w:r w:rsidR="00433B8A" w:rsidRPr="00E81C50">
        <w:rPr>
          <w:rFonts w:asciiTheme="minorHAnsi" w:hAnsiTheme="minorHAnsi" w:cstheme="minorHAnsi"/>
          <w:sz w:val="22"/>
          <w:szCs w:val="22"/>
        </w:rPr>
        <w:t>E”, è dotato di apposito titolo abilitativo per conduzione di carrelli industriali semoventi.</w:t>
      </w:r>
    </w:p>
    <w:p w14:paraId="19B2932D" w14:textId="77777777" w:rsidR="001F6A80" w:rsidRPr="00E81C50" w:rsidRDefault="00D4127C" w:rsidP="000121DB">
      <w:pPr>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Immediatamente dopo il confezionamento del prodotto, l’addetto alla Gestione delle Celle, preleva il succo dal reparto e lo conduce nelle celle di abbattimento a -20 °C ±2 (Cella n°4-5-6). Queste celle, essendo più piccole di quelle utilizzate per lo stoccaggio, consentono un più rapido congelamento del prodotto. Dopo almeno 24 ore, l’addetto alla Gestione delle Celle, sposta il prodotto nelle celle di stoccaggio e carico a -20 °C ±2. Le prove di validazione delle temperature e dei tempi di congelamento, effettuate nel 2008 dal Sistema di Gestione della qualità dell’Agrumi-Gel s.r.l., prescrive che il prodotto debba essere stoccato per almeno 15 giorni prima di poter essere spedito al cliente. </w:t>
      </w:r>
    </w:p>
    <w:p w14:paraId="72C4F4B2" w14:textId="77777777" w:rsidR="001F6A80" w:rsidRPr="00E81C50" w:rsidRDefault="00B250DB"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Nel caso di </w:t>
      </w:r>
      <w:r w:rsidR="001F6A80" w:rsidRPr="00E81C50">
        <w:rPr>
          <w:rFonts w:asciiTheme="minorHAnsi" w:hAnsiTheme="minorHAnsi" w:cstheme="minorHAnsi"/>
          <w:sz w:val="22"/>
          <w:szCs w:val="22"/>
        </w:rPr>
        <w:t xml:space="preserve">stoccaggio </w:t>
      </w:r>
      <w:r w:rsidR="00BA4282" w:rsidRPr="00E81C50">
        <w:rPr>
          <w:rFonts w:asciiTheme="minorHAnsi" w:hAnsiTheme="minorHAnsi" w:cstheme="minorHAnsi"/>
          <w:sz w:val="22"/>
          <w:szCs w:val="22"/>
        </w:rPr>
        <w:t>in</w:t>
      </w:r>
      <w:r w:rsidR="001F6A80" w:rsidRPr="00E81C50">
        <w:rPr>
          <w:rFonts w:asciiTheme="minorHAnsi" w:hAnsiTheme="minorHAnsi" w:cstheme="minorHAnsi"/>
          <w:sz w:val="22"/>
          <w:szCs w:val="22"/>
        </w:rPr>
        <w:t xml:space="preserve"> tini asettici e refrigerati, anche se lo stoccaggio è temporaneo (“</w:t>
      </w:r>
      <w:r w:rsidR="001F6A80" w:rsidRPr="00E81C50">
        <w:rPr>
          <w:rFonts w:asciiTheme="minorHAnsi" w:hAnsiTheme="minorHAnsi" w:cstheme="minorHAnsi"/>
          <w:i/>
          <w:sz w:val="22"/>
          <w:szCs w:val="22"/>
        </w:rPr>
        <w:t>buffering tank”</w:t>
      </w:r>
      <w:r w:rsidR="001F6A80" w:rsidRPr="00E81C50">
        <w:rPr>
          <w:rFonts w:asciiTheme="minorHAnsi" w:hAnsiTheme="minorHAnsi" w:cstheme="minorHAnsi"/>
          <w:sz w:val="22"/>
          <w:szCs w:val="22"/>
        </w:rPr>
        <w:t>) il</w:t>
      </w:r>
      <w:r w:rsidRPr="00E81C50">
        <w:rPr>
          <w:rFonts w:asciiTheme="minorHAnsi" w:hAnsiTheme="minorHAnsi" w:cstheme="minorHAnsi"/>
          <w:sz w:val="22"/>
          <w:szCs w:val="22"/>
        </w:rPr>
        <w:t xml:space="preserve"> succo viene </w:t>
      </w:r>
      <w:r w:rsidR="001F6A80" w:rsidRPr="00E81C50">
        <w:rPr>
          <w:rFonts w:asciiTheme="minorHAnsi" w:hAnsiTheme="minorHAnsi" w:cstheme="minorHAnsi"/>
          <w:sz w:val="22"/>
          <w:szCs w:val="22"/>
        </w:rPr>
        <w:t>movimentato con l’utilizzo di pompe meccaniche tramite tubazioni chiuse.</w:t>
      </w:r>
      <w:r w:rsidR="00BA4282" w:rsidRPr="00E81C50">
        <w:rPr>
          <w:rFonts w:asciiTheme="minorHAnsi" w:hAnsiTheme="minorHAnsi" w:cstheme="minorHAnsi"/>
          <w:sz w:val="22"/>
          <w:szCs w:val="22"/>
        </w:rPr>
        <w:t xml:space="preserve"> I tini asettici vengono utilizzati esclusivamente come tini di stoccaggio temporaneo (per un tempo massimo di 15 minuti)</w:t>
      </w:r>
      <w:r w:rsidR="001F6A80" w:rsidRPr="00E81C50">
        <w:rPr>
          <w:rFonts w:asciiTheme="minorHAnsi" w:hAnsiTheme="minorHAnsi" w:cstheme="minorHAnsi"/>
          <w:sz w:val="22"/>
          <w:szCs w:val="22"/>
        </w:rPr>
        <w:t xml:space="preserve"> </w:t>
      </w:r>
      <w:r w:rsidR="00BA4282" w:rsidRPr="00E81C50">
        <w:rPr>
          <w:rFonts w:asciiTheme="minorHAnsi" w:hAnsiTheme="minorHAnsi" w:cstheme="minorHAnsi"/>
          <w:sz w:val="22"/>
          <w:szCs w:val="22"/>
        </w:rPr>
        <w:t xml:space="preserve">o come tini di preparazione dei </w:t>
      </w:r>
      <w:proofErr w:type="spellStart"/>
      <w:r w:rsidR="00BA4282" w:rsidRPr="00E81C50">
        <w:rPr>
          <w:rFonts w:asciiTheme="minorHAnsi" w:hAnsiTheme="minorHAnsi" w:cstheme="minorHAnsi"/>
          <w:sz w:val="22"/>
          <w:szCs w:val="22"/>
        </w:rPr>
        <w:t>blending</w:t>
      </w:r>
      <w:proofErr w:type="spellEnd"/>
      <w:r w:rsidR="00BA4282" w:rsidRPr="00E81C50">
        <w:rPr>
          <w:rFonts w:asciiTheme="minorHAnsi" w:hAnsiTheme="minorHAnsi" w:cstheme="minorHAnsi"/>
          <w:sz w:val="22"/>
          <w:szCs w:val="22"/>
        </w:rPr>
        <w:t>.</w:t>
      </w:r>
    </w:p>
    <w:p w14:paraId="08EC3838" w14:textId="77777777" w:rsidR="0080430E" w:rsidRPr="00E81C50" w:rsidRDefault="00B250DB" w:rsidP="000121DB">
      <w:pPr>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Nel </w:t>
      </w:r>
      <w:r w:rsidR="0034204B" w:rsidRPr="00E81C50">
        <w:rPr>
          <w:rFonts w:asciiTheme="minorHAnsi" w:hAnsiTheme="minorHAnsi" w:cstheme="minorHAnsi"/>
          <w:sz w:val="22"/>
          <w:szCs w:val="22"/>
        </w:rPr>
        <w:t>caso di</w:t>
      </w:r>
      <w:r w:rsidR="0080430E" w:rsidRPr="00E81C50">
        <w:rPr>
          <w:rFonts w:asciiTheme="minorHAnsi" w:hAnsiTheme="minorHAnsi" w:cstheme="minorHAnsi"/>
          <w:sz w:val="22"/>
          <w:szCs w:val="22"/>
        </w:rPr>
        <w:t xml:space="preserve"> vendit</w:t>
      </w:r>
      <w:r w:rsidR="001F6A80" w:rsidRPr="00E81C50">
        <w:rPr>
          <w:rFonts w:asciiTheme="minorHAnsi" w:hAnsiTheme="minorHAnsi" w:cstheme="minorHAnsi"/>
          <w:sz w:val="22"/>
          <w:szCs w:val="22"/>
        </w:rPr>
        <w:t>a</w:t>
      </w:r>
      <w:r w:rsidR="0080430E" w:rsidRPr="00E81C50">
        <w:rPr>
          <w:rFonts w:asciiTheme="minorHAnsi" w:hAnsiTheme="minorHAnsi" w:cstheme="minorHAnsi"/>
          <w:sz w:val="22"/>
          <w:szCs w:val="22"/>
        </w:rPr>
        <w:t xml:space="preserve"> in cisterna</w:t>
      </w:r>
      <w:r w:rsidRPr="00E81C50">
        <w:rPr>
          <w:rFonts w:asciiTheme="minorHAnsi" w:hAnsiTheme="minorHAnsi" w:cstheme="minorHAnsi"/>
          <w:sz w:val="22"/>
          <w:szCs w:val="22"/>
        </w:rPr>
        <w:t xml:space="preserve"> il succo </w:t>
      </w:r>
      <w:r w:rsidR="001F6A80" w:rsidRPr="00E81C50">
        <w:rPr>
          <w:rFonts w:asciiTheme="minorHAnsi" w:hAnsiTheme="minorHAnsi" w:cstheme="minorHAnsi"/>
          <w:sz w:val="22"/>
          <w:szCs w:val="22"/>
        </w:rPr>
        <w:t>viene prelevato dal tino di stoccaggio e pompato direttamente nella cisterna per essere trasportato al cliente.</w:t>
      </w:r>
    </w:p>
    <w:p w14:paraId="69357104" w14:textId="77777777" w:rsidR="00BA4282" w:rsidRPr="00E81C50" w:rsidRDefault="0080430E" w:rsidP="00BD51B0">
      <w:pPr>
        <w:jc w:val="both"/>
        <w:rPr>
          <w:rFonts w:asciiTheme="minorHAnsi" w:hAnsiTheme="minorHAnsi" w:cstheme="minorHAnsi"/>
          <w:sz w:val="22"/>
          <w:szCs w:val="22"/>
        </w:rPr>
      </w:pPr>
      <w:r w:rsidRPr="00E81C50">
        <w:rPr>
          <w:rFonts w:asciiTheme="minorHAnsi" w:hAnsiTheme="minorHAnsi" w:cstheme="minorHAnsi"/>
          <w:sz w:val="22"/>
          <w:szCs w:val="22"/>
        </w:rPr>
        <w:t>Gli oli essenziali e i distillati sono movimenta</w:t>
      </w:r>
      <w:r w:rsidR="00BA4282" w:rsidRPr="00E81C50">
        <w:rPr>
          <w:rFonts w:asciiTheme="minorHAnsi" w:hAnsiTheme="minorHAnsi" w:cstheme="minorHAnsi"/>
          <w:sz w:val="22"/>
          <w:szCs w:val="22"/>
        </w:rPr>
        <w:t xml:space="preserve">ti </w:t>
      </w:r>
      <w:r w:rsidRPr="00E81C50">
        <w:rPr>
          <w:rFonts w:asciiTheme="minorHAnsi" w:hAnsiTheme="minorHAnsi" w:cstheme="minorHAnsi"/>
          <w:sz w:val="22"/>
          <w:szCs w:val="22"/>
        </w:rPr>
        <w:t xml:space="preserve">su </w:t>
      </w:r>
      <w:r w:rsidR="009E3C46" w:rsidRPr="00E81C50">
        <w:rPr>
          <w:rFonts w:asciiTheme="minorHAnsi" w:hAnsiTheme="minorHAnsi" w:cstheme="minorHAnsi"/>
          <w:sz w:val="22"/>
          <w:szCs w:val="22"/>
        </w:rPr>
        <w:t xml:space="preserve">pallet di legno </w:t>
      </w:r>
      <w:r w:rsidR="00BA4282" w:rsidRPr="00E81C50">
        <w:rPr>
          <w:rFonts w:asciiTheme="minorHAnsi" w:hAnsiTheme="minorHAnsi" w:cstheme="minorHAnsi"/>
          <w:sz w:val="22"/>
          <w:szCs w:val="22"/>
        </w:rPr>
        <w:t>e tramite carrello elevatore con conducente. Il conducente, identificato nell’organigramma nel campo “GESTIONE CELLE”, è dotato di apposito titolo abilitativo per conduzione di carrelli industriali semoventi.</w:t>
      </w:r>
    </w:p>
    <w:p w14:paraId="423D9AE4" w14:textId="77777777" w:rsidR="0080430E" w:rsidRPr="00E81C50" w:rsidRDefault="000121DB" w:rsidP="000121DB">
      <w:pPr>
        <w:spacing w:after="240"/>
        <w:jc w:val="both"/>
        <w:rPr>
          <w:rFonts w:asciiTheme="minorHAnsi" w:hAnsiTheme="minorHAnsi" w:cstheme="minorHAnsi"/>
          <w:sz w:val="22"/>
          <w:szCs w:val="22"/>
        </w:rPr>
      </w:pPr>
      <w:r w:rsidRPr="00E81C50">
        <w:rPr>
          <w:rFonts w:asciiTheme="minorHAnsi" w:hAnsiTheme="minorHAnsi" w:cstheme="minorHAnsi"/>
          <w:sz w:val="22"/>
          <w:szCs w:val="22"/>
        </w:rPr>
        <w:t>Gli oli essenziali sono stoccati</w:t>
      </w:r>
      <w:r w:rsidR="0080430E" w:rsidRPr="00E81C50">
        <w:rPr>
          <w:rFonts w:asciiTheme="minorHAnsi" w:hAnsiTheme="minorHAnsi" w:cstheme="minorHAnsi"/>
          <w:sz w:val="22"/>
          <w:szCs w:val="22"/>
        </w:rPr>
        <w:t xml:space="preserve"> in cella frigo </w:t>
      </w:r>
      <w:r w:rsidR="009E3C46" w:rsidRPr="00E81C50">
        <w:rPr>
          <w:rFonts w:asciiTheme="minorHAnsi" w:hAnsiTheme="minorHAnsi" w:cstheme="minorHAnsi"/>
          <w:sz w:val="22"/>
          <w:szCs w:val="22"/>
        </w:rPr>
        <w:t>a</w:t>
      </w:r>
      <w:r w:rsidR="00BA4282" w:rsidRPr="00E81C50">
        <w:rPr>
          <w:rFonts w:asciiTheme="minorHAnsi" w:hAnsiTheme="minorHAnsi" w:cstheme="minorHAnsi"/>
          <w:sz w:val="22"/>
          <w:szCs w:val="22"/>
        </w:rPr>
        <w:t>lla temperatura di</w:t>
      </w:r>
      <w:r w:rsidR="009E3C46" w:rsidRPr="00E81C50">
        <w:rPr>
          <w:rFonts w:asciiTheme="minorHAnsi" w:hAnsiTheme="minorHAnsi" w:cstheme="minorHAnsi"/>
          <w:sz w:val="22"/>
          <w:szCs w:val="22"/>
        </w:rPr>
        <w:t xml:space="preserve"> 0 °C</w:t>
      </w:r>
      <w:r w:rsidR="00BA4282" w:rsidRPr="00E81C50">
        <w:rPr>
          <w:rFonts w:asciiTheme="minorHAnsi" w:hAnsiTheme="minorHAnsi" w:cstheme="minorHAnsi"/>
          <w:sz w:val="22"/>
          <w:szCs w:val="22"/>
        </w:rPr>
        <w:t xml:space="preserve"> ±2</w:t>
      </w:r>
      <w:r w:rsidR="004E7361" w:rsidRPr="00E81C50">
        <w:rPr>
          <w:rFonts w:asciiTheme="minorHAnsi" w:hAnsiTheme="minorHAnsi" w:cstheme="minorHAnsi"/>
          <w:sz w:val="22"/>
          <w:szCs w:val="22"/>
        </w:rPr>
        <w:t>.</w:t>
      </w:r>
    </w:p>
    <w:p w14:paraId="506C0102" w14:textId="7412C038" w:rsidR="000121DB" w:rsidRPr="00E81C50" w:rsidRDefault="0080430E" w:rsidP="000121DB">
      <w:pPr>
        <w:pStyle w:val="Corpodeltesto"/>
        <w:rPr>
          <w:rFonts w:asciiTheme="minorHAnsi" w:hAnsiTheme="minorHAnsi" w:cstheme="minorHAnsi"/>
          <w:sz w:val="22"/>
          <w:szCs w:val="22"/>
        </w:rPr>
      </w:pPr>
      <w:r w:rsidRPr="00E81C50">
        <w:rPr>
          <w:rFonts w:asciiTheme="minorHAnsi" w:hAnsiTheme="minorHAnsi" w:cstheme="minorHAnsi"/>
          <w:sz w:val="22"/>
          <w:szCs w:val="22"/>
        </w:rPr>
        <w:lastRenderedPageBreak/>
        <w:t xml:space="preserve">Le scorze essiccate sono </w:t>
      </w:r>
      <w:r w:rsidR="008E381C" w:rsidRPr="00E81C50">
        <w:rPr>
          <w:rFonts w:asciiTheme="minorHAnsi" w:hAnsiTheme="minorHAnsi" w:cstheme="minorHAnsi"/>
          <w:sz w:val="22"/>
          <w:szCs w:val="22"/>
        </w:rPr>
        <w:t xml:space="preserve">stoccate alla rinfusa nei silos o </w:t>
      </w:r>
      <w:r w:rsidRPr="00E81C50">
        <w:rPr>
          <w:rFonts w:asciiTheme="minorHAnsi" w:hAnsiTheme="minorHAnsi" w:cstheme="minorHAnsi"/>
          <w:sz w:val="22"/>
          <w:szCs w:val="22"/>
        </w:rPr>
        <w:t xml:space="preserve">confezionate in sacchi </w:t>
      </w:r>
      <w:r w:rsidR="009E3C46" w:rsidRPr="00E81C50">
        <w:rPr>
          <w:rFonts w:asciiTheme="minorHAnsi" w:hAnsiTheme="minorHAnsi" w:cstheme="minorHAnsi"/>
          <w:sz w:val="22"/>
          <w:szCs w:val="22"/>
        </w:rPr>
        <w:t>di</w:t>
      </w:r>
      <w:r w:rsidRPr="00E81C50">
        <w:rPr>
          <w:rFonts w:asciiTheme="minorHAnsi" w:hAnsiTheme="minorHAnsi" w:cstheme="minorHAnsi"/>
          <w:sz w:val="22"/>
          <w:szCs w:val="22"/>
        </w:rPr>
        <w:t xml:space="preserve"> iuta </w:t>
      </w:r>
      <w:r w:rsidR="009E3C46" w:rsidRPr="00E81C50">
        <w:rPr>
          <w:rFonts w:asciiTheme="minorHAnsi" w:hAnsiTheme="minorHAnsi" w:cstheme="minorHAnsi"/>
          <w:sz w:val="22"/>
          <w:szCs w:val="22"/>
        </w:rPr>
        <w:t xml:space="preserve">da </w:t>
      </w:r>
      <w:r w:rsidRPr="00E81C50">
        <w:rPr>
          <w:rFonts w:asciiTheme="minorHAnsi" w:hAnsiTheme="minorHAnsi" w:cstheme="minorHAnsi"/>
          <w:sz w:val="22"/>
          <w:szCs w:val="22"/>
        </w:rPr>
        <w:t xml:space="preserve">120 cm x 70 cm </w:t>
      </w:r>
      <w:r w:rsidR="009E3C46" w:rsidRPr="00E81C50">
        <w:rPr>
          <w:rFonts w:asciiTheme="minorHAnsi" w:hAnsiTheme="minorHAnsi" w:cstheme="minorHAnsi"/>
          <w:sz w:val="22"/>
          <w:szCs w:val="22"/>
        </w:rPr>
        <w:t xml:space="preserve">che sono </w:t>
      </w:r>
      <w:r w:rsidR="00BA4282" w:rsidRPr="00E81C50">
        <w:rPr>
          <w:rFonts w:asciiTheme="minorHAnsi" w:hAnsiTheme="minorHAnsi" w:cstheme="minorHAnsi"/>
          <w:sz w:val="22"/>
          <w:szCs w:val="22"/>
        </w:rPr>
        <w:t xml:space="preserve">successivamente </w:t>
      </w:r>
      <w:r w:rsidRPr="00E81C50">
        <w:rPr>
          <w:rFonts w:asciiTheme="minorHAnsi" w:hAnsiTheme="minorHAnsi" w:cstheme="minorHAnsi"/>
          <w:sz w:val="22"/>
          <w:szCs w:val="22"/>
        </w:rPr>
        <w:t>ridotti a “balle” da 40</w:t>
      </w:r>
      <w:r w:rsidR="009E3C46" w:rsidRPr="00E81C50">
        <w:rPr>
          <w:rFonts w:asciiTheme="minorHAnsi" w:hAnsiTheme="minorHAnsi" w:cstheme="minorHAnsi"/>
          <w:sz w:val="22"/>
          <w:szCs w:val="22"/>
        </w:rPr>
        <w:t xml:space="preserve"> cm </w:t>
      </w:r>
      <w:r w:rsidRPr="00E81C50">
        <w:rPr>
          <w:rFonts w:asciiTheme="minorHAnsi" w:hAnsiTheme="minorHAnsi" w:cstheme="minorHAnsi"/>
          <w:sz w:val="22"/>
          <w:szCs w:val="22"/>
        </w:rPr>
        <w:t>x</w:t>
      </w:r>
      <w:r w:rsidR="009E3C46" w:rsidRPr="00E81C50">
        <w:rPr>
          <w:rFonts w:asciiTheme="minorHAnsi" w:hAnsiTheme="minorHAnsi" w:cstheme="minorHAnsi"/>
          <w:sz w:val="22"/>
          <w:szCs w:val="22"/>
        </w:rPr>
        <w:t xml:space="preserve"> 85 cm + 40</w:t>
      </w:r>
      <w:r w:rsidRPr="00E81C50">
        <w:rPr>
          <w:rFonts w:asciiTheme="minorHAnsi" w:hAnsiTheme="minorHAnsi" w:cstheme="minorHAnsi"/>
          <w:sz w:val="22"/>
          <w:szCs w:val="22"/>
        </w:rPr>
        <w:t xml:space="preserve"> cm tramite un sistema di presse. Il carico su camion avviene tramite </w:t>
      </w:r>
      <w:r w:rsidR="000121DB" w:rsidRPr="00E81C50">
        <w:rPr>
          <w:rFonts w:asciiTheme="minorHAnsi" w:hAnsiTheme="minorHAnsi" w:cstheme="minorHAnsi"/>
          <w:sz w:val="22"/>
          <w:szCs w:val="22"/>
        </w:rPr>
        <w:t>carrello elevatore con conducente (con titolo abilitativo per conduzione di carrelli industriali semoventi)</w:t>
      </w:r>
      <w:r w:rsidR="008E381C" w:rsidRPr="00E81C50">
        <w:rPr>
          <w:rFonts w:asciiTheme="minorHAnsi" w:hAnsiTheme="minorHAnsi" w:cstheme="minorHAnsi"/>
          <w:sz w:val="22"/>
          <w:szCs w:val="22"/>
        </w:rPr>
        <w:t xml:space="preserve"> o alla rinfusa direttamente </w:t>
      </w:r>
      <w:r w:rsidR="00E81C50" w:rsidRPr="00E81C50">
        <w:rPr>
          <w:rFonts w:asciiTheme="minorHAnsi" w:hAnsiTheme="minorHAnsi" w:cstheme="minorHAnsi"/>
          <w:sz w:val="22"/>
          <w:szCs w:val="22"/>
        </w:rPr>
        <w:t>dai silos</w:t>
      </w:r>
      <w:r w:rsidRPr="00E81C50">
        <w:rPr>
          <w:rFonts w:asciiTheme="minorHAnsi" w:hAnsiTheme="minorHAnsi" w:cstheme="minorHAnsi"/>
          <w:sz w:val="22"/>
          <w:szCs w:val="22"/>
        </w:rPr>
        <w:t xml:space="preserve">. </w:t>
      </w:r>
    </w:p>
    <w:p w14:paraId="5A6F7DF2" w14:textId="77777777" w:rsidR="0080430E" w:rsidRPr="00E81C50" w:rsidRDefault="0080430E" w:rsidP="00BD51B0">
      <w:pPr>
        <w:pStyle w:val="Corpodeltesto"/>
        <w:spacing w:after="240"/>
        <w:rPr>
          <w:rFonts w:asciiTheme="minorHAnsi" w:hAnsiTheme="minorHAnsi" w:cstheme="minorHAnsi"/>
          <w:sz w:val="22"/>
          <w:szCs w:val="22"/>
        </w:rPr>
      </w:pPr>
      <w:r w:rsidRPr="00E81C50">
        <w:rPr>
          <w:rFonts w:asciiTheme="minorHAnsi" w:hAnsiTheme="minorHAnsi" w:cstheme="minorHAnsi"/>
          <w:sz w:val="22"/>
          <w:szCs w:val="22"/>
        </w:rPr>
        <w:t>L’avvertenza</w:t>
      </w:r>
      <w:r w:rsidR="008E381C" w:rsidRPr="00E81C50">
        <w:rPr>
          <w:rFonts w:asciiTheme="minorHAnsi" w:hAnsiTheme="minorHAnsi" w:cstheme="minorHAnsi"/>
          <w:sz w:val="22"/>
          <w:szCs w:val="22"/>
        </w:rPr>
        <w:t>, in caso di scorza confezionata,</w:t>
      </w:r>
      <w:r w:rsidRPr="00E81C50">
        <w:rPr>
          <w:rFonts w:asciiTheme="minorHAnsi" w:hAnsiTheme="minorHAnsi" w:cstheme="minorHAnsi"/>
          <w:sz w:val="22"/>
          <w:szCs w:val="22"/>
        </w:rPr>
        <w:t xml:space="preserve"> è quella di far sostare le balle nel piazzale per </w:t>
      </w:r>
      <w:r w:rsidR="009E3C46" w:rsidRPr="00E81C50">
        <w:rPr>
          <w:rFonts w:asciiTheme="minorHAnsi" w:hAnsiTheme="minorHAnsi" w:cstheme="minorHAnsi"/>
          <w:sz w:val="22"/>
          <w:szCs w:val="22"/>
        </w:rPr>
        <w:t xml:space="preserve">almeno </w:t>
      </w:r>
      <w:r w:rsidRPr="00E81C50">
        <w:rPr>
          <w:rFonts w:asciiTheme="minorHAnsi" w:hAnsiTheme="minorHAnsi" w:cstheme="minorHAnsi"/>
          <w:sz w:val="22"/>
          <w:szCs w:val="22"/>
        </w:rPr>
        <w:t>6 ore prima d</w:t>
      </w:r>
      <w:r w:rsidR="009E3C46" w:rsidRPr="00E81C50">
        <w:rPr>
          <w:rFonts w:asciiTheme="minorHAnsi" w:hAnsiTheme="minorHAnsi" w:cstheme="minorHAnsi"/>
          <w:sz w:val="22"/>
          <w:szCs w:val="22"/>
        </w:rPr>
        <w:t xml:space="preserve">i caricarle </w:t>
      </w:r>
      <w:r w:rsidRPr="00E81C50">
        <w:rPr>
          <w:rFonts w:asciiTheme="minorHAnsi" w:hAnsiTheme="minorHAnsi" w:cstheme="minorHAnsi"/>
          <w:sz w:val="22"/>
          <w:szCs w:val="22"/>
        </w:rPr>
        <w:t>su</w:t>
      </w:r>
      <w:r w:rsidR="009E3C46" w:rsidRPr="00E81C50">
        <w:rPr>
          <w:rFonts w:asciiTheme="minorHAnsi" w:hAnsiTheme="minorHAnsi" w:cstheme="minorHAnsi"/>
          <w:sz w:val="22"/>
          <w:szCs w:val="22"/>
        </w:rPr>
        <w:t>l mezzo di trasporto.</w:t>
      </w:r>
    </w:p>
    <w:p w14:paraId="023F8D0D" w14:textId="77777777" w:rsidR="0080430E" w:rsidRPr="00E81C50" w:rsidRDefault="0080430E" w:rsidP="00F17381">
      <w:pPr>
        <w:pStyle w:val="Corpodeltesto"/>
        <w:rPr>
          <w:rFonts w:asciiTheme="minorHAnsi" w:hAnsiTheme="minorHAnsi" w:cstheme="minorHAnsi"/>
          <w:sz w:val="22"/>
          <w:szCs w:val="22"/>
        </w:rPr>
      </w:pPr>
      <w:r w:rsidRPr="00E81C50">
        <w:rPr>
          <w:rFonts w:asciiTheme="minorHAnsi" w:hAnsiTheme="minorHAnsi" w:cstheme="minorHAnsi"/>
          <w:sz w:val="22"/>
          <w:szCs w:val="22"/>
        </w:rPr>
        <w:t>Per lo stoccaggio di tu</w:t>
      </w:r>
      <w:r w:rsidR="00B250DB" w:rsidRPr="00E81C50">
        <w:rPr>
          <w:rFonts w:asciiTheme="minorHAnsi" w:hAnsiTheme="minorHAnsi" w:cstheme="minorHAnsi"/>
          <w:sz w:val="22"/>
          <w:szCs w:val="22"/>
        </w:rPr>
        <w:t>t</w:t>
      </w:r>
      <w:r w:rsidRPr="00E81C50">
        <w:rPr>
          <w:rFonts w:asciiTheme="minorHAnsi" w:hAnsiTheme="minorHAnsi" w:cstheme="minorHAnsi"/>
          <w:sz w:val="22"/>
          <w:szCs w:val="22"/>
        </w:rPr>
        <w:t>te</w:t>
      </w:r>
      <w:r w:rsidR="00B250DB" w:rsidRPr="00E81C50">
        <w:rPr>
          <w:rFonts w:asciiTheme="minorHAnsi" w:hAnsiTheme="minorHAnsi" w:cstheme="minorHAnsi"/>
          <w:sz w:val="22"/>
          <w:szCs w:val="22"/>
        </w:rPr>
        <w:t xml:space="preserve"> </w:t>
      </w:r>
      <w:r w:rsidRPr="00E81C50">
        <w:rPr>
          <w:rFonts w:asciiTheme="minorHAnsi" w:hAnsiTheme="minorHAnsi" w:cstheme="minorHAnsi"/>
          <w:sz w:val="22"/>
          <w:szCs w:val="22"/>
        </w:rPr>
        <w:t>le produzioni</w:t>
      </w:r>
      <w:r w:rsidR="00F17381" w:rsidRPr="00E81C50">
        <w:rPr>
          <w:rFonts w:asciiTheme="minorHAnsi" w:hAnsiTheme="minorHAnsi" w:cstheme="minorHAnsi"/>
          <w:sz w:val="22"/>
          <w:szCs w:val="22"/>
        </w:rPr>
        <w:t>, ad esclusione delle scorze essiccate,</w:t>
      </w:r>
      <w:r w:rsidRPr="00E81C50">
        <w:rPr>
          <w:rFonts w:asciiTheme="minorHAnsi" w:hAnsiTheme="minorHAnsi" w:cstheme="minorHAnsi"/>
          <w:sz w:val="22"/>
          <w:szCs w:val="22"/>
        </w:rPr>
        <w:t xml:space="preserve"> vengono utilizzate </w:t>
      </w:r>
      <w:r w:rsidR="004E7361" w:rsidRPr="00E81C50">
        <w:rPr>
          <w:rFonts w:asciiTheme="minorHAnsi" w:hAnsiTheme="minorHAnsi" w:cstheme="minorHAnsi"/>
          <w:sz w:val="22"/>
          <w:szCs w:val="22"/>
        </w:rPr>
        <w:t>l</w:t>
      </w:r>
      <w:r w:rsidRPr="00E81C50">
        <w:rPr>
          <w:rFonts w:asciiTheme="minorHAnsi" w:hAnsiTheme="minorHAnsi" w:cstheme="minorHAnsi"/>
          <w:sz w:val="22"/>
          <w:szCs w:val="22"/>
        </w:rPr>
        <w:t>e celle frigo</w:t>
      </w:r>
      <w:r w:rsidR="004E7361" w:rsidRPr="00E81C50">
        <w:rPr>
          <w:rFonts w:asciiTheme="minorHAnsi" w:hAnsiTheme="minorHAnsi" w:cstheme="minorHAnsi"/>
          <w:sz w:val="22"/>
          <w:szCs w:val="22"/>
        </w:rPr>
        <w:t xml:space="preserve"> </w:t>
      </w:r>
      <w:r w:rsidRPr="00E81C50">
        <w:rPr>
          <w:rFonts w:asciiTheme="minorHAnsi" w:hAnsiTheme="minorHAnsi" w:cstheme="minorHAnsi"/>
          <w:sz w:val="22"/>
          <w:szCs w:val="22"/>
        </w:rPr>
        <w:t>o appositi tini a temperatura controllata.</w:t>
      </w:r>
    </w:p>
    <w:p w14:paraId="5B12E0EC" w14:textId="77777777" w:rsidR="0080430E" w:rsidRPr="00E81C50" w:rsidRDefault="00F17381" w:rsidP="00563121">
      <w:pPr>
        <w:jc w:val="both"/>
        <w:rPr>
          <w:rFonts w:asciiTheme="minorHAnsi" w:hAnsiTheme="minorHAnsi" w:cstheme="minorHAnsi"/>
          <w:sz w:val="22"/>
          <w:szCs w:val="22"/>
        </w:rPr>
      </w:pPr>
      <w:r w:rsidRPr="00E81C50">
        <w:rPr>
          <w:rFonts w:asciiTheme="minorHAnsi" w:hAnsiTheme="minorHAnsi" w:cstheme="minorHAnsi"/>
          <w:sz w:val="22"/>
          <w:szCs w:val="22"/>
        </w:rPr>
        <w:t xml:space="preserve">La temperatura delle celle e dei tini refrigerati sotto battente di azoto </w:t>
      </w:r>
      <w:r w:rsidR="0080430E" w:rsidRPr="00E81C50">
        <w:rPr>
          <w:rFonts w:asciiTheme="minorHAnsi" w:hAnsiTheme="minorHAnsi" w:cstheme="minorHAnsi"/>
          <w:sz w:val="22"/>
          <w:szCs w:val="22"/>
        </w:rPr>
        <w:t>viene tenuta sotto controllo tramite un PLC con registratore in continuo.</w:t>
      </w:r>
    </w:p>
    <w:p w14:paraId="7E4B9639" w14:textId="77777777" w:rsidR="0080430E" w:rsidRPr="00E81C50" w:rsidRDefault="0080430E" w:rsidP="00563121">
      <w:pPr>
        <w:jc w:val="both"/>
        <w:rPr>
          <w:rFonts w:asciiTheme="minorHAnsi" w:hAnsiTheme="minorHAnsi" w:cstheme="minorHAnsi"/>
          <w:sz w:val="22"/>
          <w:szCs w:val="22"/>
        </w:rPr>
      </w:pPr>
      <w:r w:rsidRPr="00E81C50">
        <w:rPr>
          <w:rFonts w:asciiTheme="minorHAnsi" w:hAnsiTheme="minorHAnsi" w:cstheme="minorHAnsi"/>
          <w:sz w:val="22"/>
          <w:szCs w:val="22"/>
        </w:rPr>
        <w:t>Il prodotto</w:t>
      </w:r>
      <w:r w:rsidR="00795BEF" w:rsidRPr="00E81C50">
        <w:rPr>
          <w:rFonts w:asciiTheme="minorHAnsi" w:hAnsiTheme="minorHAnsi" w:cstheme="minorHAnsi"/>
          <w:sz w:val="22"/>
          <w:szCs w:val="22"/>
        </w:rPr>
        <w:t xml:space="preserve"> in fusti</w:t>
      </w:r>
      <w:r w:rsidR="00C642D9" w:rsidRPr="00E81C50">
        <w:rPr>
          <w:rFonts w:asciiTheme="minorHAnsi" w:hAnsiTheme="minorHAnsi" w:cstheme="minorHAnsi"/>
          <w:sz w:val="22"/>
          <w:szCs w:val="22"/>
        </w:rPr>
        <w:t>,</w:t>
      </w:r>
      <w:r w:rsidRPr="00E81C50">
        <w:rPr>
          <w:rFonts w:asciiTheme="minorHAnsi" w:hAnsiTheme="minorHAnsi" w:cstheme="minorHAnsi"/>
          <w:sz w:val="22"/>
          <w:szCs w:val="22"/>
        </w:rPr>
        <w:t xml:space="preserve"> all’interno dell</w:t>
      </w:r>
      <w:r w:rsidR="004E7361" w:rsidRPr="00E81C50">
        <w:rPr>
          <w:rFonts w:asciiTheme="minorHAnsi" w:hAnsiTheme="minorHAnsi" w:cstheme="minorHAnsi"/>
          <w:sz w:val="22"/>
          <w:szCs w:val="22"/>
        </w:rPr>
        <w:t>e</w:t>
      </w:r>
      <w:r w:rsidRPr="00E81C50">
        <w:rPr>
          <w:rFonts w:asciiTheme="minorHAnsi" w:hAnsiTheme="minorHAnsi" w:cstheme="minorHAnsi"/>
          <w:sz w:val="22"/>
          <w:szCs w:val="22"/>
        </w:rPr>
        <w:t xml:space="preserve"> cell</w:t>
      </w:r>
      <w:r w:rsidR="004E7361" w:rsidRPr="00E81C50">
        <w:rPr>
          <w:rFonts w:asciiTheme="minorHAnsi" w:hAnsiTheme="minorHAnsi" w:cstheme="minorHAnsi"/>
          <w:sz w:val="22"/>
          <w:szCs w:val="22"/>
        </w:rPr>
        <w:t>e</w:t>
      </w:r>
      <w:r w:rsidR="00C642D9" w:rsidRPr="00E81C50">
        <w:rPr>
          <w:rFonts w:asciiTheme="minorHAnsi" w:hAnsiTheme="minorHAnsi" w:cstheme="minorHAnsi"/>
          <w:sz w:val="22"/>
          <w:szCs w:val="22"/>
        </w:rPr>
        <w:t>,</w:t>
      </w:r>
      <w:r w:rsidRPr="00E81C50">
        <w:rPr>
          <w:rFonts w:asciiTheme="minorHAnsi" w:hAnsiTheme="minorHAnsi" w:cstheme="minorHAnsi"/>
          <w:sz w:val="22"/>
          <w:szCs w:val="22"/>
        </w:rPr>
        <w:t xml:space="preserve"> è disposto con il seguente criterio: 4 </w:t>
      </w:r>
      <w:r w:rsidR="004E7361" w:rsidRPr="00E81C50">
        <w:rPr>
          <w:rFonts w:asciiTheme="minorHAnsi" w:hAnsiTheme="minorHAnsi" w:cstheme="minorHAnsi"/>
          <w:sz w:val="22"/>
          <w:szCs w:val="22"/>
        </w:rPr>
        <w:t xml:space="preserve">fusti per </w:t>
      </w:r>
      <w:r w:rsidRPr="00E81C50">
        <w:rPr>
          <w:rFonts w:asciiTheme="minorHAnsi" w:hAnsiTheme="minorHAnsi" w:cstheme="minorHAnsi"/>
          <w:sz w:val="22"/>
          <w:szCs w:val="22"/>
        </w:rPr>
        <w:t>pallet</w:t>
      </w:r>
      <w:r w:rsidR="004E7361" w:rsidRPr="00E81C50">
        <w:rPr>
          <w:rFonts w:asciiTheme="minorHAnsi" w:hAnsiTheme="minorHAnsi" w:cstheme="minorHAnsi"/>
          <w:sz w:val="22"/>
          <w:szCs w:val="22"/>
        </w:rPr>
        <w:t xml:space="preserve"> di legno e 4 pallet di legno impilati in altezza.</w:t>
      </w:r>
    </w:p>
    <w:p w14:paraId="34CF0D68" w14:textId="77777777" w:rsidR="00563121" w:rsidRPr="00E81C50" w:rsidRDefault="0080430E" w:rsidP="00563121">
      <w:pPr>
        <w:pStyle w:val="Rientrocorpodeltesto"/>
        <w:rPr>
          <w:rFonts w:asciiTheme="minorHAnsi" w:hAnsiTheme="minorHAnsi" w:cstheme="minorHAnsi"/>
          <w:sz w:val="22"/>
          <w:szCs w:val="22"/>
        </w:rPr>
      </w:pPr>
      <w:r w:rsidRPr="00E81C50">
        <w:rPr>
          <w:rFonts w:asciiTheme="minorHAnsi" w:hAnsiTheme="minorHAnsi" w:cstheme="minorHAnsi"/>
          <w:sz w:val="22"/>
          <w:szCs w:val="22"/>
        </w:rPr>
        <w:t>Il prodotto entra in magazzino soltanto quando ha superato</w:t>
      </w:r>
      <w:r w:rsidR="00F17381" w:rsidRPr="00E81C50">
        <w:rPr>
          <w:rFonts w:asciiTheme="minorHAnsi" w:hAnsiTheme="minorHAnsi" w:cstheme="minorHAnsi"/>
          <w:sz w:val="22"/>
          <w:szCs w:val="22"/>
        </w:rPr>
        <w:t>,</w:t>
      </w:r>
      <w:r w:rsidRPr="00E81C50">
        <w:rPr>
          <w:rFonts w:asciiTheme="minorHAnsi" w:hAnsiTheme="minorHAnsi" w:cstheme="minorHAnsi"/>
          <w:sz w:val="22"/>
          <w:szCs w:val="22"/>
        </w:rPr>
        <w:t xml:space="preserve"> con esito posi</w:t>
      </w:r>
      <w:r w:rsidR="004E7361" w:rsidRPr="00E81C50">
        <w:rPr>
          <w:rFonts w:asciiTheme="minorHAnsi" w:hAnsiTheme="minorHAnsi" w:cstheme="minorHAnsi"/>
          <w:sz w:val="22"/>
          <w:szCs w:val="22"/>
        </w:rPr>
        <w:t>tivo</w:t>
      </w:r>
      <w:r w:rsidR="00F17381" w:rsidRPr="00E81C50">
        <w:rPr>
          <w:rFonts w:asciiTheme="minorHAnsi" w:hAnsiTheme="minorHAnsi" w:cstheme="minorHAnsi"/>
          <w:sz w:val="22"/>
          <w:szCs w:val="22"/>
        </w:rPr>
        <w:t>,</w:t>
      </w:r>
      <w:r w:rsidR="004E7361" w:rsidRPr="00E81C50">
        <w:rPr>
          <w:rFonts w:asciiTheme="minorHAnsi" w:hAnsiTheme="minorHAnsi" w:cstheme="minorHAnsi"/>
          <w:sz w:val="22"/>
          <w:szCs w:val="22"/>
        </w:rPr>
        <w:t xml:space="preserve"> i controlli </w:t>
      </w:r>
      <w:r w:rsidR="00F17381" w:rsidRPr="00E81C50">
        <w:rPr>
          <w:rFonts w:asciiTheme="minorHAnsi" w:hAnsiTheme="minorHAnsi" w:cstheme="minorHAnsi"/>
          <w:sz w:val="22"/>
          <w:szCs w:val="22"/>
        </w:rPr>
        <w:t xml:space="preserve">effettuati dal </w:t>
      </w:r>
      <w:r w:rsidR="004E7361" w:rsidRPr="00E81C50">
        <w:rPr>
          <w:rFonts w:asciiTheme="minorHAnsi" w:hAnsiTheme="minorHAnsi" w:cstheme="minorHAnsi"/>
          <w:sz w:val="22"/>
          <w:szCs w:val="22"/>
        </w:rPr>
        <w:t>laboratorio</w:t>
      </w:r>
      <w:r w:rsidR="00795BEF" w:rsidRPr="00E81C50">
        <w:rPr>
          <w:rFonts w:asciiTheme="minorHAnsi" w:hAnsiTheme="minorHAnsi" w:cstheme="minorHAnsi"/>
          <w:sz w:val="22"/>
          <w:szCs w:val="22"/>
        </w:rPr>
        <w:t xml:space="preserve"> riportati </w:t>
      </w:r>
      <w:r w:rsidR="00F17381" w:rsidRPr="00E81C50">
        <w:rPr>
          <w:rFonts w:asciiTheme="minorHAnsi" w:hAnsiTheme="minorHAnsi" w:cstheme="minorHAnsi"/>
          <w:sz w:val="22"/>
          <w:szCs w:val="22"/>
        </w:rPr>
        <w:t>su</w:t>
      </w:r>
      <w:r w:rsidR="00795BEF" w:rsidRPr="00E81C50">
        <w:rPr>
          <w:rFonts w:asciiTheme="minorHAnsi" w:hAnsiTheme="minorHAnsi" w:cstheme="minorHAnsi"/>
          <w:sz w:val="22"/>
          <w:szCs w:val="22"/>
        </w:rPr>
        <w:t xml:space="preserve"> </w:t>
      </w:r>
      <w:r w:rsidR="00795BEF" w:rsidRPr="00E81C50">
        <w:rPr>
          <w:rFonts w:asciiTheme="minorHAnsi" w:hAnsiTheme="minorHAnsi" w:cstheme="minorHAnsi"/>
          <w:i/>
          <w:sz w:val="22"/>
          <w:szCs w:val="22"/>
        </w:rPr>
        <w:t>M</w:t>
      </w:r>
      <w:r w:rsidR="00F17381" w:rsidRPr="00E81C50">
        <w:rPr>
          <w:rFonts w:asciiTheme="minorHAnsi" w:hAnsiTheme="minorHAnsi" w:cstheme="minorHAnsi"/>
          <w:i/>
          <w:sz w:val="22"/>
          <w:szCs w:val="22"/>
        </w:rPr>
        <w:t xml:space="preserve"> </w:t>
      </w:r>
      <w:r w:rsidR="00795BEF" w:rsidRPr="00E81C50">
        <w:rPr>
          <w:rFonts w:asciiTheme="minorHAnsi" w:hAnsiTheme="minorHAnsi" w:cstheme="minorHAnsi"/>
          <w:i/>
          <w:sz w:val="22"/>
          <w:szCs w:val="22"/>
        </w:rPr>
        <w:t>10.01</w:t>
      </w:r>
      <w:r w:rsidRPr="00E81C50">
        <w:rPr>
          <w:rFonts w:asciiTheme="minorHAnsi" w:hAnsiTheme="minorHAnsi" w:cstheme="minorHAnsi"/>
          <w:i/>
          <w:sz w:val="22"/>
          <w:szCs w:val="22"/>
        </w:rPr>
        <w:t xml:space="preserve"> </w:t>
      </w:r>
      <w:r w:rsidR="00F17381" w:rsidRPr="00E81C50">
        <w:rPr>
          <w:rFonts w:asciiTheme="minorHAnsi" w:hAnsiTheme="minorHAnsi" w:cstheme="minorHAnsi"/>
          <w:i/>
          <w:sz w:val="22"/>
          <w:szCs w:val="22"/>
        </w:rPr>
        <w:t>“Rapporto di Prova”</w:t>
      </w:r>
      <w:r w:rsidR="00F17381" w:rsidRPr="00E81C50">
        <w:rPr>
          <w:rFonts w:asciiTheme="minorHAnsi" w:hAnsiTheme="minorHAnsi" w:cstheme="minorHAnsi"/>
          <w:sz w:val="22"/>
          <w:szCs w:val="22"/>
        </w:rPr>
        <w:t xml:space="preserve">. </w:t>
      </w:r>
    </w:p>
    <w:p w14:paraId="06421CA3" w14:textId="77777777" w:rsidR="00563121" w:rsidRPr="00E81C50" w:rsidRDefault="00563121" w:rsidP="00563121">
      <w:pPr>
        <w:jc w:val="both"/>
        <w:rPr>
          <w:rFonts w:asciiTheme="minorHAnsi" w:hAnsiTheme="minorHAnsi" w:cstheme="minorHAnsi"/>
          <w:sz w:val="22"/>
          <w:szCs w:val="22"/>
        </w:rPr>
      </w:pPr>
      <w:r w:rsidRPr="00E81C50">
        <w:rPr>
          <w:rFonts w:asciiTheme="minorHAnsi" w:hAnsiTheme="minorHAnsi" w:cstheme="minorHAnsi"/>
          <w:sz w:val="22"/>
          <w:szCs w:val="22"/>
        </w:rPr>
        <w:t>L’imballo esterno deve inoltre essere provvisto di etichetta riportante almeno le seguenti informazioni:</w:t>
      </w:r>
    </w:p>
    <w:p w14:paraId="31514220"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 xml:space="preserve">Nome del prodotto (se BIOLOGICO </w:t>
      </w:r>
      <w:r w:rsidRPr="00E81C50">
        <w:rPr>
          <w:rFonts w:asciiTheme="minorHAnsi" w:hAnsiTheme="minorHAnsi" w:cstheme="minorHAnsi"/>
          <w:i/>
          <w:sz w:val="22"/>
          <w:szCs w:val="22"/>
        </w:rPr>
        <w:t>con indicazione di provenienza da agricoltura Biologica</w:t>
      </w:r>
      <w:r w:rsidRPr="00E81C50">
        <w:rPr>
          <w:rFonts w:asciiTheme="minorHAnsi" w:hAnsiTheme="minorHAnsi" w:cstheme="minorHAnsi"/>
          <w:sz w:val="22"/>
          <w:szCs w:val="22"/>
        </w:rPr>
        <w:t>);</w:t>
      </w:r>
    </w:p>
    <w:p w14:paraId="1562A636"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Indicazione del lotto;</w:t>
      </w:r>
    </w:p>
    <w:p w14:paraId="048F1E44"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Ingredienti;</w:t>
      </w:r>
    </w:p>
    <w:p w14:paraId="0188D679"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Nome del produttore;</w:t>
      </w:r>
    </w:p>
    <w:p w14:paraId="7998832C"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Data di produzione;</w:t>
      </w:r>
    </w:p>
    <w:p w14:paraId="6AED170F"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Data di confezionamento;</w:t>
      </w:r>
    </w:p>
    <w:p w14:paraId="249A8B5E"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Data di scadenza;</w:t>
      </w:r>
    </w:p>
    <w:p w14:paraId="57E164CC" w14:textId="4AD0DECA"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Peso Netto (Kg.);</w:t>
      </w:r>
    </w:p>
    <w:p w14:paraId="7CE4C32B" w14:textId="41D579DA"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Peso Lordo (Kg.);</w:t>
      </w:r>
    </w:p>
    <w:p w14:paraId="6F203963"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Condizioni di stoccaggio;</w:t>
      </w:r>
    </w:p>
    <w:p w14:paraId="4246730A"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Nome del cliente;</w:t>
      </w:r>
    </w:p>
    <w:p w14:paraId="23B82C03"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N° autorizzazione organismo di controllo (se BIOLOGICO);</w:t>
      </w:r>
    </w:p>
    <w:p w14:paraId="6B7D3FB6" w14:textId="77777777"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N° autorizzazione operatore controllato (se BIOLOGICO);</w:t>
      </w:r>
    </w:p>
    <w:p w14:paraId="3F02140A" w14:textId="2CD2B414" w:rsidR="00563121" w:rsidRPr="00E81C50" w:rsidRDefault="00563121" w:rsidP="00563121">
      <w:pPr>
        <w:pStyle w:val="Paragrafoelenco"/>
        <w:numPr>
          <w:ilvl w:val="0"/>
          <w:numId w:val="12"/>
        </w:numPr>
        <w:suppressAutoHyphens w:val="0"/>
        <w:autoSpaceDE/>
        <w:autoSpaceDN w:val="0"/>
        <w:contextualSpacing/>
        <w:jc w:val="both"/>
        <w:rPr>
          <w:rFonts w:asciiTheme="minorHAnsi" w:hAnsiTheme="minorHAnsi" w:cstheme="minorHAnsi"/>
          <w:sz w:val="22"/>
          <w:szCs w:val="22"/>
        </w:rPr>
      </w:pPr>
      <w:r w:rsidRPr="00E81C50">
        <w:rPr>
          <w:rFonts w:asciiTheme="minorHAnsi" w:hAnsiTheme="minorHAnsi" w:cstheme="minorHAnsi"/>
          <w:sz w:val="22"/>
          <w:szCs w:val="22"/>
        </w:rPr>
        <w:t>Logo dell’ente certificatore (se BIOLOGICO</w:t>
      </w:r>
      <w:r w:rsidR="00E37671" w:rsidRPr="00E81C50">
        <w:rPr>
          <w:rFonts w:asciiTheme="minorHAnsi" w:hAnsiTheme="minorHAnsi" w:cstheme="minorHAnsi"/>
          <w:sz w:val="22"/>
          <w:szCs w:val="22"/>
        </w:rPr>
        <w:t xml:space="preserve"> e DEMETER</w:t>
      </w:r>
      <w:r w:rsidRPr="00E81C50">
        <w:rPr>
          <w:rFonts w:asciiTheme="minorHAnsi" w:hAnsiTheme="minorHAnsi" w:cstheme="minorHAnsi"/>
          <w:sz w:val="22"/>
          <w:szCs w:val="22"/>
        </w:rPr>
        <w:t>).</w:t>
      </w:r>
    </w:p>
    <w:p w14:paraId="4DC7A544" w14:textId="77777777" w:rsidR="00563121" w:rsidRPr="00E81C50" w:rsidRDefault="00563121" w:rsidP="00563121">
      <w:pPr>
        <w:jc w:val="both"/>
        <w:rPr>
          <w:rFonts w:asciiTheme="minorHAnsi" w:hAnsiTheme="minorHAnsi" w:cstheme="minorHAnsi"/>
          <w:sz w:val="22"/>
          <w:szCs w:val="22"/>
        </w:rPr>
      </w:pPr>
      <w:r w:rsidRPr="00E81C50">
        <w:rPr>
          <w:rFonts w:asciiTheme="minorHAnsi" w:hAnsiTheme="minorHAnsi" w:cstheme="minorHAnsi"/>
          <w:sz w:val="22"/>
          <w:szCs w:val="22"/>
        </w:rPr>
        <w:t>Su richiesta del cliente ed approvazione di Agrumi-Gel s.r.l. l’etichetta potrà riportare altre informazioni.</w:t>
      </w:r>
    </w:p>
    <w:p w14:paraId="7F1BEF2D" w14:textId="77777777" w:rsidR="0080430E" w:rsidRPr="00E81C50" w:rsidRDefault="004E7361" w:rsidP="00563121">
      <w:pPr>
        <w:pStyle w:val="Corpodeltesto"/>
        <w:spacing w:after="240"/>
        <w:rPr>
          <w:rFonts w:asciiTheme="minorHAnsi" w:hAnsiTheme="minorHAnsi" w:cstheme="minorHAnsi"/>
          <w:sz w:val="22"/>
          <w:szCs w:val="22"/>
        </w:rPr>
      </w:pPr>
      <w:r w:rsidRPr="00E81C50">
        <w:rPr>
          <w:rFonts w:asciiTheme="minorHAnsi" w:hAnsiTheme="minorHAnsi" w:cstheme="minorHAnsi"/>
          <w:sz w:val="22"/>
          <w:szCs w:val="22"/>
        </w:rPr>
        <w:t xml:space="preserve">La disposizione dei </w:t>
      </w:r>
      <w:r w:rsidR="00563121" w:rsidRPr="00E81C50">
        <w:rPr>
          <w:rFonts w:asciiTheme="minorHAnsi" w:hAnsiTheme="minorHAnsi" w:cstheme="minorHAnsi"/>
          <w:sz w:val="22"/>
          <w:szCs w:val="22"/>
        </w:rPr>
        <w:t xml:space="preserve">prodotti in cella </w:t>
      </w:r>
      <w:r w:rsidRPr="00E81C50">
        <w:rPr>
          <w:rFonts w:asciiTheme="minorHAnsi" w:hAnsiTheme="minorHAnsi" w:cstheme="minorHAnsi"/>
          <w:sz w:val="22"/>
          <w:szCs w:val="22"/>
        </w:rPr>
        <w:t>viene effettuata in funzione del programma di spedizione e di produzione.</w:t>
      </w:r>
    </w:p>
    <w:p w14:paraId="6DB38A81" w14:textId="77777777" w:rsidR="0080430E" w:rsidRPr="00E81C50" w:rsidRDefault="0080430E" w:rsidP="00BD51B0">
      <w:pPr>
        <w:numPr>
          <w:ilvl w:val="0"/>
          <w:numId w:val="6"/>
        </w:numPr>
        <w:tabs>
          <w:tab w:val="left" w:pos="1080"/>
        </w:tabs>
        <w:spacing w:after="240"/>
        <w:jc w:val="both"/>
        <w:rPr>
          <w:rFonts w:asciiTheme="minorHAnsi" w:hAnsiTheme="minorHAnsi" w:cstheme="minorHAnsi"/>
          <w:i/>
          <w:sz w:val="22"/>
          <w:szCs w:val="22"/>
        </w:rPr>
      </w:pPr>
      <w:r w:rsidRPr="00E81C50">
        <w:rPr>
          <w:rFonts w:asciiTheme="minorHAnsi" w:hAnsiTheme="minorHAnsi" w:cstheme="minorHAnsi"/>
          <w:i/>
          <w:sz w:val="22"/>
          <w:szCs w:val="22"/>
        </w:rPr>
        <w:t>Consegna</w:t>
      </w:r>
    </w:p>
    <w:p w14:paraId="1BD56C21" w14:textId="77777777" w:rsidR="00563121" w:rsidRPr="00E81C50" w:rsidRDefault="007C150F"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Il servizio di trasporto è affidato a un vettore esterno. </w:t>
      </w:r>
    </w:p>
    <w:p w14:paraId="65A1EBCD" w14:textId="77777777" w:rsidR="00563121" w:rsidRPr="00E81C50" w:rsidRDefault="00F862AB" w:rsidP="00BD51B0">
      <w:pPr>
        <w:jc w:val="both"/>
        <w:rPr>
          <w:rFonts w:asciiTheme="minorHAnsi" w:hAnsiTheme="minorHAnsi" w:cstheme="minorHAnsi"/>
          <w:sz w:val="22"/>
          <w:szCs w:val="22"/>
        </w:rPr>
      </w:pPr>
      <w:r w:rsidRPr="00E81C50">
        <w:rPr>
          <w:rFonts w:asciiTheme="minorHAnsi" w:hAnsiTheme="minorHAnsi" w:cstheme="minorHAnsi"/>
          <w:sz w:val="22"/>
          <w:szCs w:val="22"/>
        </w:rPr>
        <w:t xml:space="preserve">L’incarico può essere dato da Agrumi-Gel </w:t>
      </w:r>
      <w:r w:rsidR="00563121" w:rsidRPr="00E81C50">
        <w:rPr>
          <w:rFonts w:asciiTheme="minorHAnsi" w:hAnsiTheme="minorHAnsi" w:cstheme="minorHAnsi"/>
          <w:sz w:val="22"/>
          <w:szCs w:val="22"/>
        </w:rPr>
        <w:t xml:space="preserve">s.r.l. </w:t>
      </w:r>
      <w:r w:rsidRPr="00E81C50">
        <w:rPr>
          <w:rFonts w:asciiTheme="minorHAnsi" w:hAnsiTheme="minorHAnsi" w:cstheme="minorHAnsi"/>
          <w:sz w:val="22"/>
          <w:szCs w:val="22"/>
        </w:rPr>
        <w:t>o direttamente dal cliente asseconda delle condizioni contrattuali. Nel caso di incarico da parte d</w:t>
      </w:r>
      <w:r w:rsidR="00563121" w:rsidRPr="00E81C50">
        <w:rPr>
          <w:rFonts w:asciiTheme="minorHAnsi" w:hAnsiTheme="minorHAnsi" w:cstheme="minorHAnsi"/>
          <w:sz w:val="22"/>
          <w:szCs w:val="22"/>
        </w:rPr>
        <w:t>i</w:t>
      </w:r>
      <w:r w:rsidRPr="00E81C50">
        <w:rPr>
          <w:rFonts w:asciiTheme="minorHAnsi" w:hAnsiTheme="minorHAnsi" w:cstheme="minorHAnsi"/>
          <w:sz w:val="22"/>
          <w:szCs w:val="22"/>
        </w:rPr>
        <w:t xml:space="preserve"> Agrumi-Gel</w:t>
      </w:r>
      <w:r w:rsidR="00563121" w:rsidRPr="00E81C50">
        <w:rPr>
          <w:rFonts w:asciiTheme="minorHAnsi" w:hAnsiTheme="minorHAnsi" w:cstheme="minorHAnsi"/>
          <w:sz w:val="22"/>
          <w:szCs w:val="22"/>
        </w:rPr>
        <w:t xml:space="preserve"> s.r.l.</w:t>
      </w:r>
      <w:r w:rsidRPr="00E81C50">
        <w:rPr>
          <w:rFonts w:asciiTheme="minorHAnsi" w:hAnsiTheme="minorHAnsi" w:cstheme="minorHAnsi"/>
          <w:sz w:val="22"/>
          <w:szCs w:val="22"/>
        </w:rPr>
        <w:t xml:space="preserve">, il vettore </w:t>
      </w:r>
      <w:r w:rsidR="007C150F" w:rsidRPr="00E81C50">
        <w:rPr>
          <w:rFonts w:asciiTheme="minorHAnsi" w:hAnsiTheme="minorHAnsi" w:cstheme="minorHAnsi"/>
          <w:sz w:val="22"/>
          <w:szCs w:val="22"/>
        </w:rPr>
        <w:t xml:space="preserve">deve possedere tutti i requisiti </w:t>
      </w:r>
      <w:r w:rsidRPr="00E81C50">
        <w:rPr>
          <w:rFonts w:asciiTheme="minorHAnsi" w:hAnsiTheme="minorHAnsi" w:cstheme="minorHAnsi"/>
          <w:sz w:val="22"/>
          <w:szCs w:val="22"/>
        </w:rPr>
        <w:t xml:space="preserve">previsti nel </w:t>
      </w:r>
      <w:r w:rsidR="00563121" w:rsidRPr="00E81C50">
        <w:rPr>
          <w:rFonts w:asciiTheme="minorHAnsi" w:hAnsiTheme="minorHAnsi" w:cstheme="minorHAnsi"/>
          <w:i/>
          <w:sz w:val="22"/>
          <w:szCs w:val="22"/>
        </w:rPr>
        <w:t>“C</w:t>
      </w:r>
      <w:r w:rsidRPr="00E81C50">
        <w:rPr>
          <w:rFonts w:asciiTheme="minorHAnsi" w:hAnsiTheme="minorHAnsi" w:cstheme="minorHAnsi"/>
          <w:i/>
          <w:sz w:val="22"/>
          <w:szCs w:val="22"/>
        </w:rPr>
        <w:t xml:space="preserve">apitolato </w:t>
      </w:r>
      <w:r w:rsidR="00563121" w:rsidRPr="00E81C50">
        <w:rPr>
          <w:rFonts w:asciiTheme="minorHAnsi" w:hAnsiTheme="minorHAnsi" w:cstheme="minorHAnsi"/>
          <w:i/>
          <w:sz w:val="22"/>
          <w:szCs w:val="22"/>
        </w:rPr>
        <w:t>tecnico per il trasporto su strada in cisterna e camion”</w:t>
      </w:r>
      <w:r w:rsidR="00563121" w:rsidRPr="00E81C50">
        <w:rPr>
          <w:rFonts w:asciiTheme="minorHAnsi" w:hAnsiTheme="minorHAnsi" w:cstheme="minorHAnsi"/>
          <w:sz w:val="22"/>
          <w:szCs w:val="22"/>
        </w:rPr>
        <w:t xml:space="preserve"> </w:t>
      </w:r>
      <w:r w:rsidRPr="00E81C50">
        <w:rPr>
          <w:rFonts w:asciiTheme="minorHAnsi" w:hAnsiTheme="minorHAnsi" w:cstheme="minorHAnsi"/>
          <w:sz w:val="22"/>
          <w:szCs w:val="22"/>
        </w:rPr>
        <w:t xml:space="preserve">che deve </w:t>
      </w:r>
      <w:r w:rsidR="00563121" w:rsidRPr="00E81C50">
        <w:rPr>
          <w:rFonts w:asciiTheme="minorHAnsi" w:hAnsiTheme="minorHAnsi" w:cstheme="minorHAnsi"/>
          <w:sz w:val="22"/>
          <w:szCs w:val="22"/>
        </w:rPr>
        <w:t xml:space="preserve">essere </w:t>
      </w:r>
      <w:r w:rsidRPr="00E81C50">
        <w:rPr>
          <w:rFonts w:asciiTheme="minorHAnsi" w:hAnsiTheme="minorHAnsi" w:cstheme="minorHAnsi"/>
          <w:sz w:val="22"/>
          <w:szCs w:val="22"/>
        </w:rPr>
        <w:t>firma</w:t>
      </w:r>
      <w:r w:rsidR="00563121" w:rsidRPr="00E81C50">
        <w:rPr>
          <w:rFonts w:asciiTheme="minorHAnsi" w:hAnsiTheme="minorHAnsi" w:cstheme="minorHAnsi"/>
          <w:sz w:val="22"/>
          <w:szCs w:val="22"/>
        </w:rPr>
        <w:t>to da entrambe le parti</w:t>
      </w:r>
      <w:r w:rsidRPr="00E81C50">
        <w:rPr>
          <w:rFonts w:asciiTheme="minorHAnsi" w:hAnsiTheme="minorHAnsi" w:cstheme="minorHAnsi"/>
          <w:sz w:val="22"/>
          <w:szCs w:val="22"/>
        </w:rPr>
        <w:t xml:space="preserve"> per accettazione.</w:t>
      </w:r>
    </w:p>
    <w:p w14:paraId="0FE0120F" w14:textId="3D1ADE59" w:rsidR="00F862AB" w:rsidRPr="00E81C50" w:rsidRDefault="009F5CE1" w:rsidP="002478DC">
      <w:pPr>
        <w:spacing w:after="240"/>
        <w:jc w:val="both"/>
        <w:rPr>
          <w:rFonts w:asciiTheme="minorHAnsi" w:hAnsiTheme="minorHAnsi" w:cstheme="minorHAnsi"/>
          <w:sz w:val="22"/>
          <w:szCs w:val="22"/>
        </w:rPr>
      </w:pPr>
      <w:r w:rsidRPr="00E81C50">
        <w:rPr>
          <w:rFonts w:asciiTheme="minorHAnsi" w:hAnsiTheme="minorHAnsi" w:cstheme="minorHAnsi"/>
          <w:sz w:val="22"/>
          <w:szCs w:val="22"/>
        </w:rPr>
        <w:t>Agrumi-Gel s.r.l.</w:t>
      </w:r>
      <w:r w:rsidR="00E37671" w:rsidRPr="00E81C50">
        <w:rPr>
          <w:rFonts w:asciiTheme="minorHAnsi" w:hAnsiTheme="minorHAnsi" w:cstheme="minorHAnsi"/>
          <w:sz w:val="22"/>
          <w:szCs w:val="22"/>
        </w:rPr>
        <w:t xml:space="preserve"> </w:t>
      </w:r>
      <w:proofErr w:type="gramStart"/>
      <w:r w:rsidRPr="00E81C50">
        <w:rPr>
          <w:rFonts w:asciiTheme="minorHAnsi" w:hAnsiTheme="minorHAnsi" w:cstheme="minorHAnsi"/>
          <w:sz w:val="22"/>
          <w:szCs w:val="22"/>
        </w:rPr>
        <w:t>dovrà</w:t>
      </w:r>
      <w:r w:rsidR="00E37671" w:rsidRPr="00E81C50">
        <w:rPr>
          <w:rFonts w:asciiTheme="minorHAnsi" w:hAnsiTheme="minorHAnsi" w:cstheme="minorHAnsi"/>
          <w:sz w:val="22"/>
          <w:szCs w:val="22"/>
        </w:rPr>
        <w:t xml:space="preserve"> </w:t>
      </w:r>
      <w:r w:rsidRPr="00E81C50">
        <w:rPr>
          <w:rFonts w:asciiTheme="minorHAnsi" w:hAnsiTheme="minorHAnsi" w:cstheme="minorHAnsi"/>
          <w:sz w:val="22"/>
          <w:szCs w:val="22"/>
        </w:rPr>
        <w:t>effettuare</w:t>
      </w:r>
      <w:proofErr w:type="gramEnd"/>
      <w:r w:rsidR="00563121" w:rsidRPr="00E81C50">
        <w:rPr>
          <w:rFonts w:asciiTheme="minorHAnsi" w:hAnsiTheme="minorHAnsi" w:cstheme="minorHAnsi"/>
          <w:sz w:val="22"/>
          <w:szCs w:val="22"/>
        </w:rPr>
        <w:t>,</w:t>
      </w:r>
      <w:r w:rsidRPr="00E81C50">
        <w:rPr>
          <w:rFonts w:asciiTheme="minorHAnsi" w:hAnsiTheme="minorHAnsi" w:cstheme="minorHAnsi"/>
          <w:sz w:val="22"/>
          <w:szCs w:val="22"/>
        </w:rPr>
        <w:t xml:space="preserve"> almeno una volta l’anno</w:t>
      </w:r>
      <w:r w:rsidR="00563121" w:rsidRPr="00E81C50">
        <w:rPr>
          <w:rFonts w:asciiTheme="minorHAnsi" w:hAnsiTheme="minorHAnsi" w:cstheme="minorHAnsi"/>
          <w:sz w:val="22"/>
          <w:szCs w:val="22"/>
        </w:rPr>
        <w:t>,</w:t>
      </w:r>
      <w:r w:rsidRPr="00E81C50">
        <w:rPr>
          <w:rFonts w:asciiTheme="minorHAnsi" w:hAnsiTheme="minorHAnsi" w:cstheme="minorHAnsi"/>
          <w:sz w:val="22"/>
          <w:szCs w:val="22"/>
        </w:rPr>
        <w:t xml:space="preserve"> controlli sui trasporti ATP finalizzati a verificare il rispetto della temperatura richiesta per il trasporto. Tale prova può essere effettuata anche acquisendo una registrazione della temperatura di trasporto.</w:t>
      </w:r>
    </w:p>
    <w:p w14:paraId="22218339" w14:textId="77777777" w:rsidR="00E423C5" w:rsidRPr="00E81C50" w:rsidRDefault="00E423C5" w:rsidP="00E423C5">
      <w:pPr>
        <w:jc w:val="both"/>
        <w:rPr>
          <w:rFonts w:asciiTheme="minorHAnsi" w:hAnsiTheme="minorHAnsi" w:cstheme="minorHAnsi"/>
          <w:sz w:val="22"/>
          <w:szCs w:val="22"/>
        </w:rPr>
      </w:pPr>
      <w:r w:rsidRPr="00E81C50">
        <w:rPr>
          <w:rFonts w:asciiTheme="minorHAnsi" w:hAnsiTheme="minorHAnsi" w:cstheme="minorHAnsi"/>
          <w:sz w:val="22"/>
          <w:szCs w:val="22"/>
        </w:rPr>
        <w:t xml:space="preserve">La movimentazione della merce confezionata è effettuata dall’addetto alla gestione delle celle. </w:t>
      </w:r>
    </w:p>
    <w:p w14:paraId="7AB3D6E7" w14:textId="77777777" w:rsidR="00E423C5" w:rsidRPr="00E81C50" w:rsidRDefault="00E423C5" w:rsidP="00E423C5">
      <w:pPr>
        <w:jc w:val="both"/>
        <w:rPr>
          <w:rFonts w:asciiTheme="minorHAnsi" w:hAnsiTheme="minorHAnsi" w:cstheme="minorHAnsi"/>
          <w:sz w:val="22"/>
          <w:szCs w:val="22"/>
        </w:rPr>
      </w:pPr>
      <w:r w:rsidRPr="00E81C50">
        <w:rPr>
          <w:rFonts w:asciiTheme="minorHAnsi" w:hAnsiTheme="minorHAnsi" w:cstheme="minorHAnsi"/>
          <w:sz w:val="22"/>
          <w:szCs w:val="22"/>
        </w:rPr>
        <w:t xml:space="preserve">Egli riceve </w:t>
      </w:r>
      <w:r w:rsidRPr="00E81C50">
        <w:rPr>
          <w:rFonts w:asciiTheme="minorHAnsi" w:hAnsiTheme="minorHAnsi" w:cstheme="minorHAnsi"/>
          <w:i/>
          <w:sz w:val="22"/>
          <w:szCs w:val="22"/>
        </w:rPr>
        <w:t>M 09.12.01 “Modulo Rilevamento costi e dati di produzione”</w:t>
      </w:r>
      <w:r w:rsidRPr="00E81C50">
        <w:rPr>
          <w:rFonts w:asciiTheme="minorHAnsi" w:hAnsiTheme="minorHAnsi" w:cstheme="minorHAnsi"/>
          <w:sz w:val="22"/>
          <w:szCs w:val="22"/>
        </w:rPr>
        <w:t xml:space="preserve"> e </w:t>
      </w:r>
      <w:r w:rsidRPr="00E81C50">
        <w:rPr>
          <w:rFonts w:asciiTheme="minorHAnsi" w:hAnsiTheme="minorHAnsi" w:cstheme="minorHAnsi"/>
          <w:i/>
          <w:sz w:val="22"/>
          <w:szCs w:val="22"/>
        </w:rPr>
        <w:t>M 15.03 “Carichi in Partenza”</w:t>
      </w:r>
      <w:r w:rsidRPr="00E81C50">
        <w:rPr>
          <w:rFonts w:asciiTheme="minorHAnsi" w:hAnsiTheme="minorHAnsi" w:cstheme="minorHAnsi"/>
          <w:sz w:val="22"/>
          <w:szCs w:val="22"/>
        </w:rPr>
        <w:t xml:space="preserve"> contenenti rispettivamente le indicazioni dei prodotti da movimentare e consegnare ai reparti produttivi dell’Agrumi-Gel s.r.l. o al vettore che consegnerà la merce al cliente. </w:t>
      </w:r>
      <w:r w:rsidR="004046CC" w:rsidRPr="00E81C50">
        <w:rPr>
          <w:rFonts w:asciiTheme="minorHAnsi" w:hAnsiTheme="minorHAnsi" w:cstheme="minorHAnsi"/>
          <w:sz w:val="22"/>
          <w:szCs w:val="22"/>
        </w:rPr>
        <w:t xml:space="preserve">In entrambi i casi egli deve movimentare </w:t>
      </w:r>
      <w:r w:rsidR="004046CC" w:rsidRPr="00E81C50">
        <w:rPr>
          <w:rFonts w:asciiTheme="minorHAnsi" w:hAnsiTheme="minorHAnsi" w:cstheme="minorHAnsi"/>
          <w:sz w:val="22"/>
          <w:szCs w:val="22"/>
        </w:rPr>
        <w:lastRenderedPageBreak/>
        <w:t xml:space="preserve">esclusivamente i prodotti indicati nei rispettivi moduli registrando con una spunta l’avvenuta movimentazione del prodotto. L’addetto al carico dovrà inoltre eseguire, in caso di consegna al cliente finale, tutti i controlli indicati in </w:t>
      </w:r>
      <w:r w:rsidR="004046CC" w:rsidRPr="00E81C50">
        <w:rPr>
          <w:rFonts w:asciiTheme="minorHAnsi" w:hAnsiTheme="minorHAnsi" w:cstheme="minorHAnsi"/>
          <w:i/>
          <w:sz w:val="22"/>
          <w:szCs w:val="22"/>
        </w:rPr>
        <w:t>M 15.03 “Carichi in Partenza”</w:t>
      </w:r>
      <w:r w:rsidR="004046CC" w:rsidRPr="00E81C50">
        <w:rPr>
          <w:rFonts w:asciiTheme="minorHAnsi" w:hAnsiTheme="minorHAnsi" w:cstheme="minorHAnsi"/>
          <w:sz w:val="22"/>
          <w:szCs w:val="22"/>
        </w:rPr>
        <w:t xml:space="preserve"> e dovrà registrare, sullo stesso modulo, l’esito della verifica. </w:t>
      </w:r>
      <w:r w:rsidRPr="00E81C50">
        <w:rPr>
          <w:rFonts w:asciiTheme="minorHAnsi" w:hAnsiTheme="minorHAnsi" w:cstheme="minorHAnsi"/>
          <w:sz w:val="22"/>
          <w:szCs w:val="22"/>
        </w:rPr>
        <w:t xml:space="preserve">Qualsiasi difficoltà o difformità deve essere comunicata immediatamente al Responsabile della Produzione ed al Responsabile della qualità attraverso </w:t>
      </w:r>
      <w:r w:rsidRPr="00E81C50">
        <w:rPr>
          <w:rFonts w:asciiTheme="minorHAnsi" w:hAnsiTheme="minorHAnsi" w:cstheme="minorHAnsi"/>
          <w:i/>
          <w:sz w:val="22"/>
          <w:szCs w:val="22"/>
        </w:rPr>
        <w:t>M 01.03 “Comunicazione interna”</w:t>
      </w:r>
      <w:r w:rsidRPr="00E81C50">
        <w:rPr>
          <w:rFonts w:asciiTheme="minorHAnsi" w:hAnsiTheme="minorHAnsi" w:cstheme="minorHAnsi"/>
          <w:sz w:val="22"/>
          <w:szCs w:val="22"/>
        </w:rPr>
        <w:t>.</w:t>
      </w:r>
    </w:p>
    <w:p w14:paraId="60485AC5" w14:textId="77777777" w:rsidR="00E423C5" w:rsidRPr="00E81C50" w:rsidRDefault="00E423C5" w:rsidP="00E423C5">
      <w:pPr>
        <w:jc w:val="both"/>
        <w:rPr>
          <w:rFonts w:asciiTheme="minorHAnsi" w:hAnsiTheme="minorHAnsi" w:cstheme="minorHAnsi"/>
          <w:sz w:val="22"/>
          <w:szCs w:val="22"/>
        </w:rPr>
      </w:pPr>
      <w:r w:rsidRPr="00E81C50">
        <w:rPr>
          <w:rFonts w:asciiTheme="minorHAnsi" w:hAnsiTheme="minorHAnsi" w:cstheme="minorHAnsi"/>
          <w:sz w:val="22"/>
          <w:szCs w:val="22"/>
        </w:rPr>
        <w:t xml:space="preserve">Quando si prelevano i prodotti destinati ad uso interno la merce deve essere preparata in anti cella tenendo la porta chiusa. Quando tutta la merce sarà pronta si potrà aprire la porta e dare inizio alla movimentazione verso l’esterno. </w:t>
      </w:r>
    </w:p>
    <w:p w14:paraId="52CF2556" w14:textId="55E48629" w:rsidR="00E423C5" w:rsidRPr="00E81C50" w:rsidRDefault="00E423C5" w:rsidP="00E423C5">
      <w:pPr>
        <w:jc w:val="both"/>
        <w:rPr>
          <w:rFonts w:asciiTheme="minorHAnsi" w:hAnsiTheme="minorHAnsi" w:cstheme="minorHAnsi"/>
          <w:sz w:val="22"/>
          <w:szCs w:val="22"/>
        </w:rPr>
      </w:pPr>
      <w:r w:rsidRPr="00E81C50">
        <w:rPr>
          <w:rFonts w:asciiTheme="minorHAnsi" w:hAnsiTheme="minorHAnsi" w:cstheme="minorHAnsi"/>
          <w:sz w:val="22"/>
          <w:szCs w:val="22"/>
        </w:rPr>
        <w:t xml:space="preserve">L’anti cella deve essere lavata e sanificata settimanalmente per evitare </w:t>
      </w:r>
      <w:proofErr w:type="gramStart"/>
      <w:r w:rsidR="003E4ECF" w:rsidRPr="00E81C50">
        <w:rPr>
          <w:rFonts w:asciiTheme="minorHAnsi" w:hAnsiTheme="minorHAnsi" w:cstheme="minorHAnsi"/>
          <w:sz w:val="22"/>
          <w:szCs w:val="22"/>
        </w:rPr>
        <w:t>possibili</w:t>
      </w:r>
      <w:r w:rsidRPr="00E81C50">
        <w:rPr>
          <w:rFonts w:asciiTheme="minorHAnsi" w:hAnsiTheme="minorHAnsi" w:cstheme="minorHAnsi"/>
          <w:sz w:val="22"/>
          <w:szCs w:val="22"/>
        </w:rPr>
        <w:t xml:space="preserve"> contaminazione</w:t>
      </w:r>
      <w:proofErr w:type="gramEnd"/>
      <w:r w:rsidRPr="00E81C50">
        <w:rPr>
          <w:rFonts w:asciiTheme="minorHAnsi" w:hAnsiTheme="minorHAnsi" w:cstheme="minorHAnsi"/>
          <w:sz w:val="22"/>
          <w:szCs w:val="22"/>
        </w:rPr>
        <w:t xml:space="preserve"> del prodotto durante la fase di movimentazione. Le operazioni sono registrate in </w:t>
      </w:r>
      <w:r w:rsidRPr="00E81C50">
        <w:rPr>
          <w:rFonts w:asciiTheme="minorHAnsi" w:hAnsiTheme="minorHAnsi" w:cstheme="minorHAnsi"/>
          <w:i/>
          <w:sz w:val="22"/>
          <w:szCs w:val="22"/>
        </w:rPr>
        <w:t>M 10.03 A “Pulizia celle, anti celle e piani di carico”</w:t>
      </w:r>
      <w:r w:rsidRPr="00E81C50">
        <w:rPr>
          <w:rFonts w:asciiTheme="minorHAnsi" w:hAnsiTheme="minorHAnsi" w:cstheme="minorHAnsi"/>
          <w:sz w:val="22"/>
          <w:szCs w:val="22"/>
        </w:rPr>
        <w:t xml:space="preserve">. </w:t>
      </w:r>
    </w:p>
    <w:p w14:paraId="6FD8320D" w14:textId="77777777" w:rsidR="00E423C5" w:rsidRPr="00E81C50" w:rsidRDefault="00E423C5" w:rsidP="008A702C">
      <w:pPr>
        <w:spacing w:after="240"/>
        <w:jc w:val="both"/>
        <w:rPr>
          <w:rFonts w:asciiTheme="minorHAnsi" w:hAnsiTheme="minorHAnsi" w:cstheme="minorHAnsi"/>
          <w:sz w:val="22"/>
          <w:szCs w:val="22"/>
        </w:rPr>
      </w:pPr>
      <w:r w:rsidRPr="00E81C50">
        <w:rPr>
          <w:rFonts w:asciiTheme="minorHAnsi" w:hAnsiTheme="minorHAnsi" w:cstheme="minorHAnsi"/>
          <w:sz w:val="22"/>
          <w:szCs w:val="22"/>
        </w:rPr>
        <w:t>Il carico del mezzo</w:t>
      </w:r>
      <w:r w:rsidR="008A702C" w:rsidRPr="00E81C50">
        <w:rPr>
          <w:rFonts w:asciiTheme="minorHAnsi" w:hAnsiTheme="minorHAnsi" w:cstheme="minorHAnsi"/>
          <w:sz w:val="22"/>
          <w:szCs w:val="22"/>
        </w:rPr>
        <w:t>,</w:t>
      </w:r>
      <w:r w:rsidRPr="00E81C50">
        <w:rPr>
          <w:rFonts w:asciiTheme="minorHAnsi" w:hAnsiTheme="minorHAnsi" w:cstheme="minorHAnsi"/>
          <w:sz w:val="22"/>
          <w:szCs w:val="22"/>
        </w:rPr>
        <w:t xml:space="preserve"> </w:t>
      </w:r>
      <w:r w:rsidR="008A702C" w:rsidRPr="00E81C50">
        <w:rPr>
          <w:rFonts w:asciiTheme="minorHAnsi" w:hAnsiTheme="minorHAnsi" w:cstheme="minorHAnsi"/>
          <w:sz w:val="22"/>
          <w:szCs w:val="22"/>
        </w:rPr>
        <w:t xml:space="preserve">destinato al trasporto della merce confezionata al cliente, viene effettuato esclusivamente dai piani di carico che permettono, attraverso questi, il carico del mezzo direttamente dalla cella di stoccaggio. </w:t>
      </w:r>
    </w:p>
    <w:p w14:paraId="54050672" w14:textId="77777777" w:rsidR="00E423C5" w:rsidRPr="00E81C50" w:rsidRDefault="00E423C5" w:rsidP="00E423C5">
      <w:pPr>
        <w:jc w:val="both"/>
        <w:rPr>
          <w:rFonts w:asciiTheme="minorHAnsi" w:hAnsiTheme="minorHAnsi" w:cstheme="minorHAnsi"/>
          <w:sz w:val="22"/>
          <w:szCs w:val="22"/>
        </w:rPr>
      </w:pPr>
      <w:r w:rsidRPr="00E81C50">
        <w:rPr>
          <w:rFonts w:asciiTheme="minorHAnsi" w:hAnsiTheme="minorHAnsi" w:cstheme="minorHAnsi"/>
          <w:sz w:val="22"/>
          <w:szCs w:val="22"/>
        </w:rPr>
        <w:t>Prima di entrare in cella l’operatore deve:</w:t>
      </w:r>
    </w:p>
    <w:p w14:paraId="5FD528A4" w14:textId="77777777" w:rsidR="008A702C" w:rsidRPr="00E81C50" w:rsidRDefault="008A702C" w:rsidP="00E423C5">
      <w:pPr>
        <w:numPr>
          <w:ilvl w:val="0"/>
          <w:numId w:val="5"/>
        </w:numPr>
        <w:tabs>
          <w:tab w:val="left" w:pos="3204"/>
        </w:tabs>
        <w:jc w:val="both"/>
        <w:rPr>
          <w:rFonts w:asciiTheme="minorHAnsi" w:hAnsiTheme="minorHAnsi" w:cstheme="minorHAnsi"/>
          <w:sz w:val="22"/>
          <w:szCs w:val="22"/>
        </w:rPr>
      </w:pPr>
      <w:r w:rsidRPr="00E81C50">
        <w:rPr>
          <w:rFonts w:asciiTheme="minorHAnsi" w:hAnsiTheme="minorHAnsi" w:cstheme="minorHAnsi"/>
          <w:sz w:val="22"/>
          <w:szCs w:val="22"/>
        </w:rPr>
        <w:t>Indossare guanti, tuta e copricapo;</w:t>
      </w:r>
    </w:p>
    <w:p w14:paraId="0F8504A2" w14:textId="35B06E32" w:rsidR="00E423C5" w:rsidRPr="00E81C50" w:rsidRDefault="00E423C5" w:rsidP="00E423C5">
      <w:pPr>
        <w:numPr>
          <w:ilvl w:val="0"/>
          <w:numId w:val="5"/>
        </w:numPr>
        <w:tabs>
          <w:tab w:val="left" w:pos="3204"/>
        </w:tabs>
        <w:jc w:val="both"/>
        <w:rPr>
          <w:rFonts w:asciiTheme="minorHAnsi" w:hAnsiTheme="minorHAnsi" w:cstheme="minorHAnsi"/>
          <w:sz w:val="22"/>
          <w:szCs w:val="22"/>
        </w:rPr>
      </w:pPr>
      <w:r w:rsidRPr="00E81C50">
        <w:rPr>
          <w:rFonts w:asciiTheme="minorHAnsi" w:hAnsiTheme="minorHAnsi" w:cstheme="minorHAnsi"/>
          <w:sz w:val="22"/>
          <w:szCs w:val="22"/>
        </w:rPr>
        <w:t>Accendere la luce dell’anti cella e della cella dove deve operare;</w:t>
      </w:r>
    </w:p>
    <w:p w14:paraId="7D0F6149" w14:textId="77777777" w:rsidR="00E423C5" w:rsidRPr="00E81C50" w:rsidRDefault="00E423C5" w:rsidP="00E423C5">
      <w:pPr>
        <w:numPr>
          <w:ilvl w:val="0"/>
          <w:numId w:val="5"/>
        </w:numPr>
        <w:tabs>
          <w:tab w:val="left" w:pos="3204"/>
        </w:tabs>
        <w:jc w:val="both"/>
        <w:rPr>
          <w:rFonts w:asciiTheme="minorHAnsi" w:hAnsiTheme="minorHAnsi" w:cstheme="minorHAnsi"/>
          <w:sz w:val="22"/>
          <w:szCs w:val="22"/>
        </w:rPr>
      </w:pPr>
      <w:r w:rsidRPr="00E81C50">
        <w:rPr>
          <w:rFonts w:asciiTheme="minorHAnsi" w:hAnsiTheme="minorHAnsi" w:cstheme="minorHAnsi"/>
          <w:sz w:val="22"/>
          <w:szCs w:val="22"/>
        </w:rPr>
        <w:t>Staccare le ventole della cella;</w:t>
      </w:r>
    </w:p>
    <w:p w14:paraId="521434B0" w14:textId="77777777" w:rsidR="00E423C5" w:rsidRPr="00E81C50" w:rsidRDefault="00E423C5" w:rsidP="008A702C">
      <w:pPr>
        <w:numPr>
          <w:ilvl w:val="0"/>
          <w:numId w:val="5"/>
        </w:numPr>
        <w:tabs>
          <w:tab w:val="left" w:pos="3204"/>
        </w:tabs>
        <w:spacing w:after="240"/>
        <w:jc w:val="both"/>
        <w:rPr>
          <w:rFonts w:asciiTheme="minorHAnsi" w:hAnsiTheme="minorHAnsi" w:cstheme="minorHAnsi"/>
          <w:sz w:val="22"/>
          <w:szCs w:val="22"/>
        </w:rPr>
      </w:pPr>
      <w:r w:rsidRPr="00E81C50">
        <w:rPr>
          <w:rFonts w:asciiTheme="minorHAnsi" w:hAnsiTheme="minorHAnsi" w:cstheme="minorHAnsi"/>
          <w:sz w:val="22"/>
          <w:szCs w:val="22"/>
        </w:rPr>
        <w:t>Assicurarsi di operare con muletto elettrico provvisto di paracolpi</w:t>
      </w:r>
      <w:r w:rsidR="008A702C" w:rsidRPr="00E81C50">
        <w:rPr>
          <w:rFonts w:asciiTheme="minorHAnsi" w:hAnsiTheme="minorHAnsi" w:cstheme="minorHAnsi"/>
          <w:sz w:val="22"/>
          <w:szCs w:val="22"/>
        </w:rPr>
        <w:t xml:space="preserve"> e di pneumatici idonei destinati esclusivamente per essere utilizzati all’interno dei reparti</w:t>
      </w:r>
      <w:r w:rsidRPr="00E81C50">
        <w:rPr>
          <w:rFonts w:asciiTheme="minorHAnsi" w:hAnsiTheme="minorHAnsi" w:cstheme="minorHAnsi"/>
          <w:sz w:val="22"/>
          <w:szCs w:val="22"/>
        </w:rPr>
        <w:t>.</w:t>
      </w:r>
    </w:p>
    <w:p w14:paraId="6C3637D9" w14:textId="77777777" w:rsidR="008F2AF8" w:rsidRPr="00E81C50" w:rsidRDefault="008F2AF8" w:rsidP="008F2AF8">
      <w:pPr>
        <w:tabs>
          <w:tab w:val="left" w:pos="2160"/>
        </w:tabs>
        <w:jc w:val="both"/>
        <w:rPr>
          <w:rFonts w:asciiTheme="minorHAnsi" w:hAnsiTheme="minorHAnsi" w:cstheme="minorHAnsi"/>
          <w:sz w:val="22"/>
          <w:szCs w:val="22"/>
        </w:rPr>
      </w:pPr>
      <w:r w:rsidRPr="00E81C50">
        <w:rPr>
          <w:rFonts w:asciiTheme="minorHAnsi" w:hAnsiTheme="minorHAnsi" w:cstheme="minorHAnsi"/>
          <w:sz w:val="22"/>
          <w:szCs w:val="22"/>
        </w:rPr>
        <w:t xml:space="preserve">Al personale interno vengono date, almeno un giorno prima del carico, le opportune indicazioni con </w:t>
      </w:r>
      <w:r w:rsidRPr="00E81C50">
        <w:rPr>
          <w:rFonts w:asciiTheme="minorHAnsi" w:hAnsiTheme="minorHAnsi" w:cstheme="minorHAnsi"/>
          <w:i/>
          <w:sz w:val="22"/>
          <w:szCs w:val="22"/>
        </w:rPr>
        <w:t>M 15.03 “Carichi in Partenza”</w:t>
      </w:r>
      <w:r w:rsidRPr="00E81C50">
        <w:rPr>
          <w:rFonts w:asciiTheme="minorHAnsi" w:hAnsiTheme="minorHAnsi" w:cstheme="minorHAnsi"/>
          <w:sz w:val="22"/>
          <w:szCs w:val="22"/>
        </w:rPr>
        <w:t xml:space="preserve">. I moduli e tutte le procedure relative alla gestione logistica dei trasporti sono disciplinati da </w:t>
      </w:r>
      <w:r w:rsidRPr="00E81C50">
        <w:rPr>
          <w:rFonts w:asciiTheme="minorHAnsi" w:hAnsiTheme="minorHAnsi" w:cstheme="minorHAnsi"/>
          <w:i/>
          <w:sz w:val="22"/>
          <w:szCs w:val="22"/>
        </w:rPr>
        <w:t>P 15.02 “Logistica”</w:t>
      </w:r>
      <w:r w:rsidRPr="00E81C50">
        <w:rPr>
          <w:rFonts w:asciiTheme="minorHAnsi" w:hAnsiTheme="minorHAnsi" w:cstheme="minorHAnsi"/>
          <w:sz w:val="22"/>
          <w:szCs w:val="22"/>
        </w:rPr>
        <w:t xml:space="preserve">. </w:t>
      </w:r>
    </w:p>
    <w:p w14:paraId="77097FF5" w14:textId="77777777" w:rsidR="008F2AF8" w:rsidRPr="00E81C50" w:rsidRDefault="008F2AF8" w:rsidP="008F2AF8">
      <w:pPr>
        <w:tabs>
          <w:tab w:val="left" w:pos="3204"/>
        </w:tabs>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L’ operatore, di Agrumi-Gel s.r.l., addetto al carico, deve osservare quanto prescritto nei succitati moduli ed eseguire tutti i controlli in essi riportati. Egli deve inoltre verificare che il personale interno o esterno coinvolto nelle operazioni di tutte le fasi della consegna dei prodotti osservi quanto prescritto nei suddetti moduli. </w:t>
      </w:r>
    </w:p>
    <w:p w14:paraId="427ECB39" w14:textId="4C805160" w:rsidR="0080430E" w:rsidRPr="00E81C50" w:rsidRDefault="0080430E" w:rsidP="008F2AF8">
      <w:pPr>
        <w:spacing w:after="240"/>
        <w:jc w:val="both"/>
        <w:rPr>
          <w:rFonts w:asciiTheme="minorHAnsi" w:hAnsiTheme="minorHAnsi" w:cstheme="minorHAnsi"/>
          <w:sz w:val="22"/>
          <w:szCs w:val="22"/>
        </w:rPr>
      </w:pPr>
      <w:r w:rsidRPr="00E81C50">
        <w:rPr>
          <w:rFonts w:asciiTheme="minorHAnsi" w:hAnsiTheme="minorHAnsi" w:cstheme="minorHAnsi"/>
          <w:sz w:val="22"/>
          <w:szCs w:val="22"/>
        </w:rPr>
        <w:t>La consegna</w:t>
      </w:r>
      <w:r w:rsidR="008A702C" w:rsidRPr="00E81C50">
        <w:rPr>
          <w:rFonts w:asciiTheme="minorHAnsi" w:hAnsiTheme="minorHAnsi" w:cstheme="minorHAnsi"/>
          <w:sz w:val="22"/>
          <w:szCs w:val="22"/>
        </w:rPr>
        <w:t xml:space="preserve"> </w:t>
      </w:r>
      <w:r w:rsidRPr="00E81C50">
        <w:rPr>
          <w:rFonts w:asciiTheme="minorHAnsi" w:hAnsiTheme="minorHAnsi" w:cstheme="minorHAnsi"/>
          <w:sz w:val="22"/>
          <w:szCs w:val="22"/>
        </w:rPr>
        <w:t xml:space="preserve">dei prodotti finiti avviene con </w:t>
      </w:r>
      <w:r w:rsidR="008F2AF8" w:rsidRPr="00E81C50">
        <w:rPr>
          <w:rFonts w:asciiTheme="minorHAnsi" w:hAnsiTheme="minorHAnsi" w:cstheme="minorHAnsi"/>
          <w:sz w:val="22"/>
          <w:szCs w:val="22"/>
        </w:rPr>
        <w:t xml:space="preserve">automezzi frigoriferi o </w:t>
      </w:r>
      <w:proofErr w:type="spellStart"/>
      <w:r w:rsidR="008F2AF8" w:rsidRPr="00E81C50">
        <w:rPr>
          <w:rFonts w:asciiTheme="minorHAnsi" w:hAnsiTheme="minorHAnsi" w:cstheme="minorHAnsi"/>
          <w:sz w:val="22"/>
          <w:szCs w:val="22"/>
        </w:rPr>
        <w:t>Reefer</w:t>
      </w:r>
      <w:proofErr w:type="spellEnd"/>
      <w:r w:rsidR="008F2AF8" w:rsidRPr="00E81C50">
        <w:rPr>
          <w:rFonts w:asciiTheme="minorHAnsi" w:hAnsiTheme="minorHAnsi" w:cstheme="minorHAnsi"/>
          <w:sz w:val="22"/>
          <w:szCs w:val="22"/>
        </w:rPr>
        <w:t xml:space="preserve"> Container (succo congelato e oli essenziali) e con </w:t>
      </w:r>
      <w:r w:rsidR="00731296" w:rsidRPr="00E81C50">
        <w:rPr>
          <w:rFonts w:asciiTheme="minorHAnsi" w:hAnsiTheme="minorHAnsi" w:cstheme="minorHAnsi"/>
          <w:sz w:val="22"/>
          <w:szCs w:val="22"/>
        </w:rPr>
        <w:t>cisterne isotermiche</w:t>
      </w:r>
      <w:r w:rsidR="009F5CE1" w:rsidRPr="00E81C50">
        <w:rPr>
          <w:rFonts w:asciiTheme="minorHAnsi" w:hAnsiTheme="minorHAnsi" w:cstheme="minorHAnsi"/>
          <w:sz w:val="22"/>
          <w:szCs w:val="22"/>
        </w:rPr>
        <w:t xml:space="preserve"> alimentari</w:t>
      </w:r>
      <w:r w:rsidR="008F2AF8" w:rsidRPr="00E81C50">
        <w:rPr>
          <w:rFonts w:asciiTheme="minorHAnsi" w:hAnsiTheme="minorHAnsi" w:cstheme="minorHAnsi"/>
          <w:sz w:val="22"/>
          <w:szCs w:val="22"/>
        </w:rPr>
        <w:t xml:space="preserve"> (succo refrigerato e oli essenziali). La scorza essiccata viene consegnata sfusa o confezionata a mezzo camion. </w:t>
      </w:r>
    </w:p>
    <w:p w14:paraId="15470EDE" w14:textId="77777777" w:rsidR="00E638BF" w:rsidRPr="00E81C50" w:rsidRDefault="008F2AF8" w:rsidP="00E638BF">
      <w:pPr>
        <w:tabs>
          <w:tab w:val="left" w:pos="709"/>
          <w:tab w:val="left" w:pos="1134"/>
        </w:tabs>
        <w:jc w:val="both"/>
        <w:rPr>
          <w:rFonts w:asciiTheme="minorHAnsi" w:hAnsiTheme="minorHAnsi" w:cstheme="minorHAnsi"/>
          <w:sz w:val="22"/>
          <w:szCs w:val="22"/>
        </w:rPr>
      </w:pPr>
      <w:r w:rsidRPr="00E81C50">
        <w:rPr>
          <w:rFonts w:asciiTheme="minorHAnsi" w:hAnsiTheme="minorHAnsi" w:cstheme="minorHAnsi"/>
          <w:sz w:val="22"/>
          <w:szCs w:val="22"/>
        </w:rPr>
        <w:t>Se non diversamente richiesto</w:t>
      </w:r>
      <w:r w:rsidR="00E638BF" w:rsidRPr="00E81C50">
        <w:rPr>
          <w:rFonts w:asciiTheme="minorHAnsi" w:hAnsiTheme="minorHAnsi" w:cstheme="minorHAnsi"/>
          <w:sz w:val="22"/>
          <w:szCs w:val="22"/>
        </w:rPr>
        <w:t>,</w:t>
      </w:r>
      <w:r w:rsidRPr="00E81C50">
        <w:rPr>
          <w:rFonts w:asciiTheme="minorHAnsi" w:hAnsiTheme="minorHAnsi" w:cstheme="minorHAnsi"/>
          <w:sz w:val="22"/>
          <w:szCs w:val="22"/>
        </w:rPr>
        <w:t xml:space="preserve"> o n</w:t>
      </w:r>
      <w:r w:rsidR="00E638BF" w:rsidRPr="00E81C50">
        <w:rPr>
          <w:rFonts w:asciiTheme="minorHAnsi" w:hAnsiTheme="minorHAnsi" w:cstheme="minorHAnsi"/>
          <w:sz w:val="22"/>
          <w:szCs w:val="22"/>
        </w:rPr>
        <w:t xml:space="preserve">el caso in cui il cliente li avesse ricevuti prima della consegna della merce, deve essere inviato un campione massa ed una copia di </w:t>
      </w:r>
      <w:r w:rsidR="00E638BF" w:rsidRPr="00E81C50">
        <w:rPr>
          <w:rFonts w:asciiTheme="minorHAnsi" w:hAnsiTheme="minorHAnsi" w:cstheme="minorHAnsi"/>
          <w:i/>
          <w:sz w:val="22"/>
          <w:szCs w:val="22"/>
        </w:rPr>
        <w:t>M 10.01 “Rapporto di prova”</w:t>
      </w:r>
      <w:r w:rsidR="00E638BF" w:rsidRPr="00E81C50">
        <w:rPr>
          <w:rFonts w:asciiTheme="minorHAnsi" w:hAnsiTheme="minorHAnsi" w:cstheme="minorHAnsi"/>
          <w:sz w:val="22"/>
          <w:szCs w:val="22"/>
        </w:rPr>
        <w:t xml:space="preserve"> per ogni lotto di prodotto consegnato. </w:t>
      </w:r>
    </w:p>
    <w:p w14:paraId="62122739" w14:textId="0E09F67C" w:rsidR="00047AB5" w:rsidRPr="00E81C50" w:rsidRDefault="00047AB5" w:rsidP="008F2AF8">
      <w:pPr>
        <w:tabs>
          <w:tab w:val="left" w:pos="709"/>
          <w:tab w:val="left" w:pos="1134"/>
        </w:tabs>
        <w:spacing w:after="240"/>
        <w:jc w:val="both"/>
        <w:rPr>
          <w:rFonts w:asciiTheme="minorHAnsi" w:hAnsiTheme="minorHAnsi" w:cstheme="minorHAnsi"/>
          <w:sz w:val="22"/>
          <w:szCs w:val="22"/>
        </w:rPr>
      </w:pPr>
      <w:r w:rsidRPr="00E81C50">
        <w:rPr>
          <w:rFonts w:asciiTheme="minorHAnsi" w:hAnsiTheme="minorHAnsi" w:cstheme="minorHAnsi"/>
          <w:sz w:val="22"/>
          <w:szCs w:val="22"/>
        </w:rPr>
        <w:t>I campioni des</w:t>
      </w:r>
      <w:r w:rsidR="00D94BBB" w:rsidRPr="00E81C50">
        <w:rPr>
          <w:rFonts w:asciiTheme="minorHAnsi" w:hAnsiTheme="minorHAnsi" w:cstheme="minorHAnsi"/>
          <w:sz w:val="22"/>
          <w:szCs w:val="22"/>
        </w:rPr>
        <w:t>tinati al cliente sono inviati</w:t>
      </w:r>
      <w:r w:rsidRPr="00E81C50">
        <w:rPr>
          <w:rFonts w:asciiTheme="minorHAnsi" w:hAnsiTheme="minorHAnsi" w:cstheme="minorHAnsi"/>
          <w:sz w:val="22"/>
          <w:szCs w:val="22"/>
        </w:rPr>
        <w:t xml:space="preserve"> mezzo corriere espresso dopo una notte di congelamento. Nei mesi che vanno da</w:t>
      </w:r>
      <w:r w:rsidR="00E37671" w:rsidRPr="00E81C50">
        <w:rPr>
          <w:rFonts w:asciiTheme="minorHAnsi" w:hAnsiTheme="minorHAnsi" w:cstheme="minorHAnsi"/>
          <w:sz w:val="22"/>
          <w:szCs w:val="22"/>
        </w:rPr>
        <w:t xml:space="preserve"> </w:t>
      </w:r>
      <w:r w:rsidR="003E4ECF" w:rsidRPr="00E81C50">
        <w:rPr>
          <w:rFonts w:asciiTheme="minorHAnsi" w:hAnsiTheme="minorHAnsi" w:cstheme="minorHAnsi"/>
          <w:sz w:val="22"/>
          <w:szCs w:val="22"/>
        </w:rPr>
        <w:t>settembre</w:t>
      </w:r>
      <w:r w:rsidRPr="00E81C50">
        <w:rPr>
          <w:rFonts w:asciiTheme="minorHAnsi" w:hAnsiTheme="minorHAnsi" w:cstheme="minorHAnsi"/>
          <w:sz w:val="22"/>
          <w:szCs w:val="22"/>
        </w:rPr>
        <w:t xml:space="preserve"> ad </w:t>
      </w:r>
      <w:r w:rsidR="003E4ECF" w:rsidRPr="00E81C50">
        <w:rPr>
          <w:rFonts w:asciiTheme="minorHAnsi" w:hAnsiTheme="minorHAnsi" w:cstheme="minorHAnsi"/>
          <w:sz w:val="22"/>
          <w:szCs w:val="22"/>
        </w:rPr>
        <w:t>aprile</w:t>
      </w:r>
      <w:r w:rsidRPr="00E81C50">
        <w:rPr>
          <w:rFonts w:asciiTheme="minorHAnsi" w:hAnsiTheme="minorHAnsi" w:cstheme="minorHAnsi"/>
          <w:sz w:val="22"/>
          <w:szCs w:val="22"/>
        </w:rPr>
        <w:t xml:space="preserve"> possono essere inviati anche con l’autista della cisterna.</w:t>
      </w:r>
    </w:p>
    <w:p w14:paraId="6D77A7F8" w14:textId="77777777" w:rsidR="0080430E" w:rsidRPr="00E81C50" w:rsidRDefault="0080430E" w:rsidP="00BD51B0">
      <w:pPr>
        <w:ind w:left="360"/>
        <w:jc w:val="both"/>
        <w:rPr>
          <w:rFonts w:asciiTheme="minorHAnsi" w:hAnsiTheme="minorHAnsi" w:cstheme="minorHAnsi"/>
          <w:sz w:val="22"/>
          <w:szCs w:val="22"/>
        </w:rPr>
      </w:pPr>
    </w:p>
    <w:p w14:paraId="2273D560" w14:textId="77777777" w:rsidR="0080430E" w:rsidRPr="00E81C50" w:rsidRDefault="0080430E" w:rsidP="00BD51B0">
      <w:pPr>
        <w:spacing w:after="240"/>
        <w:jc w:val="both"/>
        <w:rPr>
          <w:rFonts w:asciiTheme="minorHAnsi" w:hAnsiTheme="minorHAnsi" w:cstheme="minorHAnsi"/>
          <w:b/>
          <w:sz w:val="22"/>
          <w:szCs w:val="22"/>
        </w:rPr>
      </w:pPr>
      <w:r w:rsidRPr="00E81C50">
        <w:rPr>
          <w:rFonts w:asciiTheme="minorHAnsi" w:hAnsiTheme="minorHAnsi" w:cstheme="minorHAnsi"/>
          <w:b/>
          <w:sz w:val="22"/>
          <w:szCs w:val="22"/>
        </w:rPr>
        <w:t>RESPONSABILITÀ E ARCHIVIAZIONE</w:t>
      </w:r>
    </w:p>
    <w:p w14:paraId="50CD7627" w14:textId="77777777" w:rsidR="00E638BF" w:rsidRPr="00E81C50" w:rsidRDefault="0080430E" w:rsidP="00E638BF">
      <w:pPr>
        <w:jc w:val="both"/>
        <w:rPr>
          <w:rFonts w:asciiTheme="minorHAnsi" w:hAnsiTheme="minorHAnsi" w:cstheme="minorHAnsi"/>
          <w:sz w:val="22"/>
          <w:szCs w:val="22"/>
        </w:rPr>
      </w:pPr>
      <w:r w:rsidRPr="00E81C50">
        <w:rPr>
          <w:rFonts w:asciiTheme="minorHAnsi" w:hAnsiTheme="minorHAnsi" w:cstheme="minorHAnsi"/>
          <w:sz w:val="22"/>
          <w:szCs w:val="22"/>
        </w:rPr>
        <w:t xml:space="preserve">Le operazioni di </w:t>
      </w:r>
      <w:r w:rsidR="00E638BF" w:rsidRPr="00E81C50">
        <w:rPr>
          <w:rFonts w:asciiTheme="minorHAnsi" w:hAnsiTheme="minorHAnsi" w:cstheme="minorHAnsi"/>
          <w:sz w:val="22"/>
          <w:szCs w:val="22"/>
        </w:rPr>
        <w:t xml:space="preserve">movimentazione, </w:t>
      </w:r>
      <w:r w:rsidRPr="00E81C50">
        <w:rPr>
          <w:rFonts w:asciiTheme="minorHAnsi" w:hAnsiTheme="minorHAnsi" w:cstheme="minorHAnsi"/>
          <w:sz w:val="22"/>
          <w:szCs w:val="22"/>
        </w:rPr>
        <w:t>immagazziname</w:t>
      </w:r>
      <w:r w:rsidR="00625440" w:rsidRPr="00E81C50">
        <w:rPr>
          <w:rFonts w:asciiTheme="minorHAnsi" w:hAnsiTheme="minorHAnsi" w:cstheme="minorHAnsi"/>
          <w:sz w:val="22"/>
          <w:szCs w:val="22"/>
        </w:rPr>
        <w:t xml:space="preserve">nto </w:t>
      </w:r>
      <w:r w:rsidR="00E638BF" w:rsidRPr="00E81C50">
        <w:rPr>
          <w:rFonts w:asciiTheme="minorHAnsi" w:hAnsiTheme="minorHAnsi" w:cstheme="minorHAnsi"/>
          <w:sz w:val="22"/>
          <w:szCs w:val="22"/>
        </w:rPr>
        <w:t xml:space="preserve">e consegna sono di competenza degli addetti alla gestione delle celle. </w:t>
      </w:r>
    </w:p>
    <w:p w14:paraId="753A8B6F" w14:textId="77777777" w:rsidR="0080430E" w:rsidRPr="00E81C50" w:rsidRDefault="009F5CE1" w:rsidP="00BD51B0">
      <w:pPr>
        <w:spacing w:after="240"/>
        <w:jc w:val="both"/>
        <w:rPr>
          <w:rFonts w:asciiTheme="minorHAnsi" w:hAnsiTheme="minorHAnsi" w:cstheme="minorHAnsi"/>
          <w:sz w:val="22"/>
          <w:szCs w:val="22"/>
        </w:rPr>
      </w:pPr>
      <w:r w:rsidRPr="00E81C50">
        <w:rPr>
          <w:rFonts w:asciiTheme="minorHAnsi" w:hAnsiTheme="minorHAnsi" w:cstheme="minorHAnsi"/>
          <w:sz w:val="22"/>
          <w:szCs w:val="22"/>
        </w:rPr>
        <w:t xml:space="preserve">I documenti ed i moduli sopra citati sono considerati documenti di registrazione della qualità e sono archiviati presso SGQ per almeno quattro anni. </w:t>
      </w:r>
    </w:p>
    <w:p w14:paraId="51D7DD30" w14:textId="77777777" w:rsidR="00DC5E20" w:rsidRPr="00E81C50" w:rsidRDefault="00DC5E20" w:rsidP="00BD51B0">
      <w:pPr>
        <w:spacing w:after="240"/>
        <w:jc w:val="both"/>
        <w:rPr>
          <w:rFonts w:asciiTheme="minorHAnsi" w:hAnsiTheme="minorHAnsi" w:cstheme="minorHAnsi"/>
          <w:sz w:val="22"/>
          <w:szCs w:val="22"/>
        </w:rPr>
      </w:pPr>
    </w:p>
    <w:sectPr w:rsidR="00DC5E20" w:rsidRPr="00E81C50" w:rsidSect="002B2B4D">
      <w:headerReference w:type="default" r:id="rId8"/>
      <w:footerReference w:type="default" r:id="rId9"/>
      <w:footnotePr>
        <w:pos w:val="beneathText"/>
      </w:footnotePr>
      <w:pgSz w:w="11905" w:h="16837"/>
      <w:pgMar w:top="1418" w:right="990" w:bottom="1134"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E69E9" w14:textId="77777777" w:rsidR="0028166A" w:rsidRDefault="0028166A">
      <w:r>
        <w:separator/>
      </w:r>
    </w:p>
  </w:endnote>
  <w:endnote w:type="continuationSeparator" w:id="0">
    <w:p w14:paraId="1B1669FC" w14:textId="77777777" w:rsidR="0028166A" w:rsidRDefault="0028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3151" w14:textId="77777777" w:rsidR="00DC5E20" w:rsidRDefault="00DC5E20" w:rsidP="00DC5E20">
    <w:pPr>
      <w:pStyle w:val="Pidipagina"/>
    </w:pPr>
  </w:p>
  <w:p w14:paraId="2F65D727" w14:textId="77777777" w:rsidR="0080430E" w:rsidRPr="00DC5E20" w:rsidRDefault="0080430E" w:rsidP="00DC5E2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D5F24" w14:textId="77777777" w:rsidR="0028166A" w:rsidRDefault="0028166A">
      <w:r>
        <w:separator/>
      </w:r>
    </w:p>
  </w:footnote>
  <w:footnote w:type="continuationSeparator" w:id="0">
    <w:p w14:paraId="0C9F1DC5" w14:textId="77777777" w:rsidR="0028166A" w:rsidRDefault="00281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108" w:type="dxa"/>
      <w:tblLayout w:type="fixed"/>
      <w:tblLook w:val="04A0" w:firstRow="1" w:lastRow="0" w:firstColumn="1" w:lastColumn="0" w:noHBand="0" w:noVBand="1"/>
    </w:tblPr>
    <w:tblGrid>
      <w:gridCol w:w="2268"/>
      <w:gridCol w:w="5245"/>
      <w:gridCol w:w="2693"/>
    </w:tblGrid>
    <w:tr w:rsidR="00DC5E20" w:rsidRPr="00E153CB" w14:paraId="253BF137" w14:textId="77777777" w:rsidTr="00E81C50">
      <w:trPr>
        <w:trHeight w:val="561"/>
      </w:trPr>
      <w:tc>
        <w:tcPr>
          <w:tcW w:w="2268" w:type="dxa"/>
          <w:tcBorders>
            <w:top w:val="single" w:sz="2" w:space="0" w:color="000000"/>
            <w:left w:val="single" w:sz="2" w:space="0" w:color="000000"/>
            <w:bottom w:val="single" w:sz="2" w:space="0" w:color="000000"/>
            <w:right w:val="nil"/>
          </w:tcBorders>
          <w:vAlign w:val="center"/>
          <w:hideMark/>
        </w:tcPr>
        <w:p w14:paraId="21E25B94" w14:textId="77777777" w:rsidR="00DC5E20" w:rsidRPr="00E81C50" w:rsidRDefault="00DC5E20" w:rsidP="0000344E">
          <w:pPr>
            <w:pStyle w:val="Intestazione"/>
            <w:jc w:val="center"/>
            <w:rPr>
              <w:rFonts w:asciiTheme="minorHAnsi" w:hAnsiTheme="minorHAnsi" w:cstheme="minorHAnsi"/>
              <w:sz w:val="24"/>
              <w:szCs w:val="24"/>
            </w:rPr>
          </w:pPr>
          <w:proofErr w:type="spellStart"/>
          <w:r w:rsidRPr="00E81C50">
            <w:rPr>
              <w:rFonts w:asciiTheme="minorHAnsi" w:hAnsiTheme="minorHAnsi" w:cstheme="minorHAnsi"/>
              <w:sz w:val="28"/>
              <w:szCs w:val="28"/>
            </w:rPr>
            <w:t>Agrumi-Gel</w:t>
          </w:r>
          <w:proofErr w:type="spellEnd"/>
          <w:r w:rsidRPr="00E81C50">
            <w:rPr>
              <w:rFonts w:asciiTheme="minorHAnsi" w:hAnsiTheme="minorHAnsi" w:cstheme="minorHAnsi"/>
              <w:sz w:val="28"/>
              <w:szCs w:val="28"/>
            </w:rPr>
            <w:t xml:space="preserve"> s.r.l.</w:t>
          </w:r>
        </w:p>
      </w:tc>
      <w:tc>
        <w:tcPr>
          <w:tcW w:w="5245" w:type="dxa"/>
          <w:tcBorders>
            <w:top w:val="single" w:sz="2" w:space="0" w:color="000000"/>
            <w:left w:val="single" w:sz="2" w:space="0" w:color="000000"/>
            <w:bottom w:val="single" w:sz="2" w:space="0" w:color="000000"/>
            <w:right w:val="nil"/>
          </w:tcBorders>
          <w:vAlign w:val="center"/>
          <w:hideMark/>
        </w:tcPr>
        <w:p w14:paraId="03DFF497" w14:textId="234511EE" w:rsidR="00DC5E20" w:rsidRPr="00E81C50" w:rsidRDefault="00DC5E20" w:rsidP="00433B8A">
          <w:pPr>
            <w:pStyle w:val="Intestazione"/>
            <w:jc w:val="center"/>
            <w:rPr>
              <w:rFonts w:asciiTheme="minorHAnsi" w:hAnsiTheme="minorHAnsi" w:cstheme="minorHAnsi"/>
              <w:b/>
            </w:rPr>
          </w:pPr>
          <w:r w:rsidRPr="00E81C50">
            <w:rPr>
              <w:rFonts w:asciiTheme="minorHAnsi" w:hAnsiTheme="minorHAnsi" w:cstheme="minorHAnsi"/>
              <w:b/>
              <w:sz w:val="32"/>
              <w:szCs w:val="32"/>
            </w:rPr>
            <w:t>MOVIMENTAZIONE, IMMAGAZZINAMENTO E CONSEGNA</w:t>
          </w:r>
          <w:r w:rsidR="00E81C50">
            <w:rPr>
              <w:rFonts w:asciiTheme="minorHAnsi" w:hAnsiTheme="minorHAnsi" w:cstheme="minorHAnsi"/>
              <w:b/>
              <w:sz w:val="32"/>
              <w:szCs w:val="32"/>
            </w:rPr>
            <w:t xml:space="preserve"> MERCE</w:t>
          </w:r>
        </w:p>
      </w:tc>
      <w:tc>
        <w:tcPr>
          <w:tcW w:w="2693" w:type="dxa"/>
          <w:tcBorders>
            <w:top w:val="single" w:sz="2" w:space="0" w:color="000000"/>
            <w:left w:val="single" w:sz="2" w:space="0" w:color="000000"/>
            <w:bottom w:val="single" w:sz="2" w:space="0" w:color="000000"/>
            <w:right w:val="single" w:sz="2" w:space="0" w:color="000000"/>
          </w:tcBorders>
          <w:vAlign w:val="center"/>
          <w:hideMark/>
        </w:tcPr>
        <w:p w14:paraId="384BC1EA" w14:textId="77DE0D3B" w:rsidR="00E81C50" w:rsidRPr="00E81C50" w:rsidRDefault="00E81C50" w:rsidP="00E81C50">
          <w:pPr>
            <w:spacing w:after="60"/>
            <w:ind w:right="-143"/>
            <w:rPr>
              <w:rFonts w:ascii="Calibri" w:hAnsi="Calibri" w:cs="Calibri"/>
              <w:b/>
              <w:bCs/>
              <w:sz w:val="14"/>
              <w:szCs w:val="14"/>
              <w:lang w:val="en-US"/>
            </w:rPr>
          </w:pPr>
          <w:r w:rsidRPr="00E81C50">
            <w:rPr>
              <w:rFonts w:ascii="Calibri" w:hAnsi="Calibri" w:cs="Calibri"/>
              <w:sz w:val="18"/>
              <w:lang w:val="en-US"/>
            </w:rPr>
            <w:t>Cod</w:t>
          </w:r>
          <w:r w:rsidRPr="00E81C50">
            <w:rPr>
              <w:rFonts w:ascii="Calibri" w:hAnsi="Calibri" w:cs="Calibri"/>
              <w:sz w:val="14"/>
              <w:szCs w:val="16"/>
              <w:lang w:val="en-US"/>
            </w:rPr>
            <w:t xml:space="preserve">.: </w:t>
          </w:r>
          <w:r w:rsidRPr="00E81C50">
            <w:rPr>
              <w:rFonts w:ascii="Calibri" w:hAnsi="Calibri" w:cs="Calibri"/>
              <w:b/>
              <w:bCs/>
              <w:noProof/>
              <w:spacing w:val="-4"/>
              <w:sz w:val="18"/>
              <w:szCs w:val="18"/>
              <w:lang w:val="en-US"/>
            </w:rPr>
            <w:t>P 1</w:t>
          </w:r>
          <w:r>
            <w:rPr>
              <w:rFonts w:ascii="Calibri" w:hAnsi="Calibri" w:cs="Calibri"/>
              <w:b/>
              <w:bCs/>
              <w:noProof/>
              <w:spacing w:val="-4"/>
              <w:sz w:val="18"/>
              <w:szCs w:val="18"/>
              <w:lang w:val="en-US"/>
            </w:rPr>
            <w:t>5</w:t>
          </w:r>
          <w:r w:rsidRPr="00E81C50">
            <w:rPr>
              <w:rFonts w:ascii="Calibri" w:hAnsi="Calibri" w:cs="Calibri"/>
              <w:b/>
              <w:bCs/>
              <w:noProof/>
              <w:spacing w:val="-4"/>
              <w:sz w:val="18"/>
              <w:szCs w:val="18"/>
              <w:lang w:val="en-US"/>
            </w:rPr>
            <w:t xml:space="preserve">.01 </w:t>
          </w:r>
        </w:p>
        <w:p w14:paraId="4D5AF710" w14:textId="5354AF97" w:rsidR="00E81C50" w:rsidRPr="00E81C50" w:rsidRDefault="00E81C50" w:rsidP="00E81C50">
          <w:pPr>
            <w:spacing w:after="60"/>
            <w:ind w:right="-143"/>
            <w:rPr>
              <w:rFonts w:ascii="Calibri" w:hAnsi="Calibri" w:cs="Calibri"/>
              <w:b/>
              <w:bCs/>
              <w:sz w:val="18"/>
              <w:szCs w:val="18"/>
              <w:lang w:val="en-US"/>
            </w:rPr>
          </w:pPr>
          <w:r w:rsidRPr="00E81C50">
            <w:rPr>
              <w:rFonts w:ascii="Calibri" w:hAnsi="Calibri" w:cs="Calibri"/>
              <w:sz w:val="18"/>
              <w:lang w:val="en-US"/>
            </w:rPr>
            <w:t xml:space="preserve">Rev.: </w:t>
          </w:r>
          <w:r>
            <w:rPr>
              <w:rFonts w:ascii="Calibri" w:hAnsi="Calibri" w:cs="Calibri"/>
              <w:noProof/>
              <w:sz w:val="18"/>
              <w:szCs w:val="18"/>
              <w:lang w:val="en-US"/>
            </w:rPr>
            <w:t>14</w:t>
          </w:r>
        </w:p>
        <w:p w14:paraId="35C4FE79" w14:textId="2D0A9285" w:rsidR="00E81C50" w:rsidRPr="00E81C50" w:rsidRDefault="00E81C50" w:rsidP="00E81C50">
          <w:pPr>
            <w:spacing w:after="60"/>
            <w:ind w:right="-143"/>
            <w:rPr>
              <w:rFonts w:ascii="Calibri" w:hAnsi="Calibri" w:cs="Calibri"/>
              <w:noProof/>
              <w:sz w:val="18"/>
              <w:szCs w:val="18"/>
              <w:lang w:val="en-US"/>
            </w:rPr>
          </w:pPr>
          <w:r w:rsidRPr="00E81C50">
            <w:rPr>
              <w:rFonts w:ascii="Calibri" w:hAnsi="Calibri" w:cs="Calibri"/>
              <w:sz w:val="18"/>
              <w:lang w:val="en-US"/>
            </w:rPr>
            <w:t xml:space="preserve">Data: </w:t>
          </w:r>
          <w:r w:rsidRPr="00E81C50">
            <w:rPr>
              <w:rFonts w:ascii="Calibri" w:hAnsi="Calibri" w:cs="Calibri"/>
              <w:noProof/>
              <w:sz w:val="18"/>
              <w:szCs w:val="18"/>
              <w:lang w:val="en-US"/>
            </w:rPr>
            <w:t>1</w:t>
          </w:r>
          <w:r>
            <w:rPr>
              <w:rFonts w:ascii="Calibri" w:hAnsi="Calibri" w:cs="Calibri"/>
              <w:noProof/>
              <w:sz w:val="18"/>
              <w:szCs w:val="18"/>
              <w:lang w:val="en-US"/>
            </w:rPr>
            <w:t>9</w:t>
          </w:r>
          <w:r w:rsidRPr="00E81C50">
            <w:rPr>
              <w:rFonts w:ascii="Calibri" w:hAnsi="Calibri" w:cs="Calibri"/>
              <w:noProof/>
              <w:sz w:val="18"/>
              <w:szCs w:val="18"/>
              <w:lang w:val="en-US"/>
            </w:rPr>
            <w:t>/</w:t>
          </w:r>
          <w:r>
            <w:rPr>
              <w:rFonts w:ascii="Calibri" w:hAnsi="Calibri" w:cs="Calibri"/>
              <w:noProof/>
              <w:sz w:val="18"/>
              <w:szCs w:val="18"/>
              <w:lang w:val="en-US"/>
            </w:rPr>
            <w:t>06</w:t>
          </w:r>
          <w:r w:rsidRPr="00E81C50">
            <w:rPr>
              <w:rFonts w:ascii="Calibri" w:hAnsi="Calibri" w:cs="Calibri"/>
              <w:noProof/>
              <w:sz w:val="18"/>
              <w:szCs w:val="18"/>
              <w:lang w:val="en-US"/>
            </w:rPr>
            <w:t>/202</w:t>
          </w:r>
          <w:r>
            <w:rPr>
              <w:rFonts w:ascii="Calibri" w:hAnsi="Calibri" w:cs="Calibri"/>
              <w:noProof/>
              <w:sz w:val="18"/>
              <w:szCs w:val="18"/>
              <w:lang w:val="en-US"/>
            </w:rPr>
            <w:t>3</w:t>
          </w:r>
        </w:p>
        <w:p w14:paraId="616343BE" w14:textId="77777777" w:rsidR="00E81C50" w:rsidRDefault="00E81C50" w:rsidP="00E81C50">
          <w:pPr>
            <w:spacing w:after="60"/>
            <w:ind w:right="-143"/>
            <w:rPr>
              <w:rFonts w:ascii="Calibri" w:hAnsi="Calibri" w:cs="Calibri"/>
              <w:sz w:val="18"/>
            </w:rPr>
          </w:pPr>
          <w:r>
            <w:rPr>
              <w:rFonts w:ascii="Calibri" w:hAnsi="Calibri" w:cs="Calibri"/>
              <w:sz w:val="18"/>
            </w:rPr>
            <w:t>Emesso da: Elsa Liga</w:t>
          </w:r>
        </w:p>
        <w:p w14:paraId="382ABD6B" w14:textId="77777777" w:rsidR="00E81C50" w:rsidRDefault="00E81C50" w:rsidP="00E81C50">
          <w:pPr>
            <w:spacing w:after="60"/>
            <w:ind w:right="-143"/>
            <w:rPr>
              <w:rFonts w:ascii="Calibri" w:hAnsi="Calibri" w:cs="Calibri"/>
              <w:sz w:val="18"/>
            </w:rPr>
          </w:pPr>
          <w:r>
            <w:rPr>
              <w:rFonts w:ascii="Calibri" w:hAnsi="Calibri" w:cs="Calibri"/>
              <w:sz w:val="18"/>
            </w:rPr>
            <w:t>Approvato da: Salvatore Rizzo</w:t>
          </w:r>
        </w:p>
        <w:p w14:paraId="5AB19334" w14:textId="183A9B30" w:rsidR="00E81C50" w:rsidRDefault="00E81C50" w:rsidP="00E81C50">
          <w:pPr>
            <w:spacing w:after="60"/>
            <w:ind w:right="-143"/>
            <w:rPr>
              <w:rFonts w:ascii="Calibri" w:hAnsi="Calibri" w:cs="Calibri"/>
              <w:sz w:val="18"/>
            </w:rPr>
          </w:pPr>
          <w:r>
            <w:rPr>
              <w:rFonts w:ascii="Calibri" w:hAnsi="Calibri" w:cs="Calibri"/>
              <w:sz w:val="18"/>
            </w:rPr>
            <w:t xml:space="preserve">Motivo revisione: </w:t>
          </w:r>
          <w:r>
            <w:rPr>
              <w:rFonts w:ascii="Calibri" w:hAnsi="Calibri" w:cs="Calibri"/>
              <w:sz w:val="18"/>
            </w:rPr>
            <w:t>Aggiornamento</w:t>
          </w:r>
        </w:p>
        <w:p w14:paraId="41B704B2" w14:textId="696909DB" w:rsidR="00E81C50" w:rsidRPr="00E153CB" w:rsidRDefault="00E81C50" w:rsidP="00E81C50">
          <w:pPr>
            <w:pStyle w:val="Intestazione"/>
            <w:rPr>
              <w:rFonts w:ascii="Verdana" w:hAnsi="Verdana"/>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ascii="Calibri" w:hAnsi="Calibri"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ascii="Calibri" w:hAnsi="Calibri" w:cs="Calibri"/>
              <w:b/>
              <w:noProof/>
              <w:sz w:val="18"/>
            </w:rPr>
            <w:t>3</w:t>
          </w:r>
          <w:r>
            <w:rPr>
              <w:rStyle w:val="Numeropagina"/>
              <w:rFonts w:ascii="Calibri" w:hAnsi="Calibri" w:cs="Calibri"/>
              <w:b/>
              <w:sz w:val="18"/>
            </w:rPr>
            <w:fldChar w:fldCharType="end"/>
          </w:r>
        </w:p>
      </w:tc>
    </w:tr>
  </w:tbl>
  <w:p w14:paraId="07A18893" w14:textId="77777777" w:rsidR="0080430E" w:rsidRDefault="0080430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olo1"/>
      <w:lvlText w:val=""/>
      <w:lvlJc w:val="left"/>
      <w:pPr>
        <w:tabs>
          <w:tab w:val="num" w:pos="432"/>
        </w:tabs>
        <w:ind w:left="432" w:hanging="432"/>
      </w:pPr>
    </w:lvl>
    <w:lvl w:ilvl="1">
      <w:start w:val="1"/>
      <w:numFmt w:val="none"/>
      <w:pStyle w:val="Titolo2"/>
      <w:lvlText w:val=""/>
      <w:lvlJc w:val="left"/>
      <w:pPr>
        <w:tabs>
          <w:tab w:val="num" w:pos="576"/>
        </w:tabs>
        <w:ind w:left="576" w:hanging="576"/>
      </w:pPr>
    </w:lvl>
    <w:lvl w:ilvl="2">
      <w:start w:val="1"/>
      <w:numFmt w:val="none"/>
      <w:pStyle w:val="Titolo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5"/>
    <w:multiLevelType w:val="singleLevel"/>
    <w:tmpl w:val="00000005"/>
    <w:name w:val="WW8Num5"/>
    <w:lvl w:ilvl="0">
      <w:start w:val="1"/>
      <w:numFmt w:val="decimal"/>
      <w:lvlText w:val="%1)"/>
      <w:lvlJc w:val="left"/>
      <w:pPr>
        <w:tabs>
          <w:tab w:val="num" w:pos="1068"/>
        </w:tabs>
        <w:ind w:left="1068" w:hanging="360"/>
      </w:pPr>
    </w:lvl>
  </w:abstractNum>
  <w:abstractNum w:abstractNumId="5"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color w:val="auto"/>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Wingdings" w:hAnsi="Wingdings"/>
      </w:rPr>
    </w:lvl>
  </w:abstractNum>
  <w:abstractNum w:abstractNumId="7" w15:restartNumberingAfterBreak="0">
    <w:nsid w:val="0C4D1671"/>
    <w:multiLevelType w:val="hybridMultilevel"/>
    <w:tmpl w:val="360A70D6"/>
    <w:lvl w:ilvl="0" w:tplc="04100011">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1EF60A46"/>
    <w:multiLevelType w:val="hybridMultilevel"/>
    <w:tmpl w:val="C3566B1C"/>
    <w:lvl w:ilvl="0" w:tplc="04100011">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9" w15:restartNumberingAfterBreak="0">
    <w:nsid w:val="2062143D"/>
    <w:multiLevelType w:val="hybridMultilevel"/>
    <w:tmpl w:val="3E523876"/>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7316766E"/>
    <w:multiLevelType w:val="hybridMultilevel"/>
    <w:tmpl w:val="970659EA"/>
    <w:lvl w:ilvl="0" w:tplc="74C8BBEA">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1999847500">
    <w:abstractNumId w:val="0"/>
  </w:num>
  <w:num w:numId="2" w16cid:durableId="657877959">
    <w:abstractNumId w:val="1"/>
  </w:num>
  <w:num w:numId="3" w16cid:durableId="1365323833">
    <w:abstractNumId w:val="2"/>
  </w:num>
  <w:num w:numId="4" w16cid:durableId="1223633586">
    <w:abstractNumId w:val="3"/>
  </w:num>
  <w:num w:numId="5" w16cid:durableId="1901749567">
    <w:abstractNumId w:val="4"/>
  </w:num>
  <w:num w:numId="6" w16cid:durableId="1788742376">
    <w:abstractNumId w:val="5"/>
  </w:num>
  <w:num w:numId="7" w16cid:durableId="1597327380">
    <w:abstractNumId w:val="6"/>
  </w:num>
  <w:num w:numId="8" w16cid:durableId="548368">
    <w:abstractNumId w:val="9"/>
  </w:num>
  <w:num w:numId="9" w16cid:durableId="1154641428">
    <w:abstractNumId w:val="10"/>
  </w:num>
  <w:num w:numId="10" w16cid:durableId="847870556">
    <w:abstractNumId w:val="7"/>
  </w:num>
  <w:num w:numId="11" w16cid:durableId="691999565">
    <w:abstractNumId w:val="8"/>
  </w:num>
  <w:num w:numId="12" w16cid:durableId="767120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350C70"/>
    <w:rsid w:val="00002E78"/>
    <w:rsid w:val="0000344E"/>
    <w:rsid w:val="000121DB"/>
    <w:rsid w:val="00030784"/>
    <w:rsid w:val="00047AB5"/>
    <w:rsid w:val="0011517A"/>
    <w:rsid w:val="0012032E"/>
    <w:rsid w:val="00144E91"/>
    <w:rsid w:val="0015237B"/>
    <w:rsid w:val="0019583C"/>
    <w:rsid w:val="001F6A80"/>
    <w:rsid w:val="00231C8E"/>
    <w:rsid w:val="002478DC"/>
    <w:rsid w:val="0028166A"/>
    <w:rsid w:val="002B2B4D"/>
    <w:rsid w:val="00332B79"/>
    <w:rsid w:val="0034204B"/>
    <w:rsid w:val="00350C70"/>
    <w:rsid w:val="00360B0C"/>
    <w:rsid w:val="00383408"/>
    <w:rsid w:val="00384455"/>
    <w:rsid w:val="003D719F"/>
    <w:rsid w:val="003E4ECF"/>
    <w:rsid w:val="003F463F"/>
    <w:rsid w:val="004046CC"/>
    <w:rsid w:val="00421E1B"/>
    <w:rsid w:val="00433B8A"/>
    <w:rsid w:val="00437891"/>
    <w:rsid w:val="004E51C6"/>
    <w:rsid w:val="004E7361"/>
    <w:rsid w:val="00501C06"/>
    <w:rsid w:val="00502875"/>
    <w:rsid w:val="00563121"/>
    <w:rsid w:val="005A46FE"/>
    <w:rsid w:val="005F75AF"/>
    <w:rsid w:val="00625440"/>
    <w:rsid w:val="00731296"/>
    <w:rsid w:val="00795BEF"/>
    <w:rsid w:val="007A2E95"/>
    <w:rsid w:val="007C150F"/>
    <w:rsid w:val="0080430E"/>
    <w:rsid w:val="00810AC2"/>
    <w:rsid w:val="008A702C"/>
    <w:rsid w:val="008E381C"/>
    <w:rsid w:val="008F2AF8"/>
    <w:rsid w:val="00924343"/>
    <w:rsid w:val="009358D5"/>
    <w:rsid w:val="009670C7"/>
    <w:rsid w:val="00982241"/>
    <w:rsid w:val="009A52E6"/>
    <w:rsid w:val="009C3468"/>
    <w:rsid w:val="009C39E9"/>
    <w:rsid w:val="009E3C46"/>
    <w:rsid w:val="009F1486"/>
    <w:rsid w:val="009F482F"/>
    <w:rsid w:val="009F5CE1"/>
    <w:rsid w:val="00A013E0"/>
    <w:rsid w:val="00B058AF"/>
    <w:rsid w:val="00B250DB"/>
    <w:rsid w:val="00B32DE3"/>
    <w:rsid w:val="00B404D2"/>
    <w:rsid w:val="00B43806"/>
    <w:rsid w:val="00B54148"/>
    <w:rsid w:val="00BA4282"/>
    <w:rsid w:val="00BA6621"/>
    <w:rsid w:val="00BC52E7"/>
    <w:rsid w:val="00BD34C3"/>
    <w:rsid w:val="00BD51B0"/>
    <w:rsid w:val="00C32805"/>
    <w:rsid w:val="00C34D8A"/>
    <w:rsid w:val="00C642D9"/>
    <w:rsid w:val="00C7427D"/>
    <w:rsid w:val="00C81B92"/>
    <w:rsid w:val="00D4127C"/>
    <w:rsid w:val="00D94BBB"/>
    <w:rsid w:val="00DC5E20"/>
    <w:rsid w:val="00DD4A30"/>
    <w:rsid w:val="00E2436E"/>
    <w:rsid w:val="00E37671"/>
    <w:rsid w:val="00E423C5"/>
    <w:rsid w:val="00E638BF"/>
    <w:rsid w:val="00E64766"/>
    <w:rsid w:val="00E81C50"/>
    <w:rsid w:val="00E86CB7"/>
    <w:rsid w:val="00E95C15"/>
    <w:rsid w:val="00EB3A75"/>
    <w:rsid w:val="00F17381"/>
    <w:rsid w:val="00F55E76"/>
    <w:rsid w:val="00F7134C"/>
    <w:rsid w:val="00F77A24"/>
    <w:rsid w:val="00F862AB"/>
    <w:rsid w:val="00FD7E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5F8E"/>
  <w15:docId w15:val="{B15FD466-A0F4-4EC0-BDA8-BDFC92F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lang w:eastAsia="ar-SA"/>
    </w:rPr>
  </w:style>
  <w:style w:type="paragraph" w:styleId="Titolo1">
    <w:name w:val="heading 1"/>
    <w:basedOn w:val="Normale"/>
    <w:next w:val="Normale"/>
    <w:qFormat/>
    <w:pPr>
      <w:keepNext/>
      <w:numPr>
        <w:numId w:val="1"/>
      </w:numPr>
      <w:ind w:left="0" w:right="70" w:firstLine="0"/>
      <w:jc w:val="both"/>
      <w:outlineLvl w:val="0"/>
    </w:pPr>
    <w:rPr>
      <w:sz w:val="24"/>
    </w:rPr>
  </w:style>
  <w:style w:type="paragraph" w:styleId="Titolo2">
    <w:name w:val="heading 2"/>
    <w:basedOn w:val="Normale"/>
    <w:next w:val="Normale"/>
    <w:qFormat/>
    <w:pPr>
      <w:keepNext/>
      <w:numPr>
        <w:ilvl w:val="1"/>
        <w:numId w:val="1"/>
      </w:numPr>
      <w:jc w:val="center"/>
      <w:outlineLvl w:val="1"/>
    </w:pPr>
    <w:rPr>
      <w:b/>
      <w:sz w:val="24"/>
    </w:rPr>
  </w:style>
  <w:style w:type="paragraph" w:styleId="Titolo3">
    <w:name w:val="heading 3"/>
    <w:basedOn w:val="Normale"/>
    <w:next w:val="Normale"/>
    <w:qFormat/>
    <w:pPr>
      <w:keepNext/>
      <w:numPr>
        <w:ilvl w:val="2"/>
        <w:numId w:val="1"/>
      </w:numPr>
      <w:jc w:val="both"/>
      <w:outlineLvl w:val="2"/>
    </w:pPr>
    <w:rPr>
      <w:b/>
      <w:bC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6z0">
    <w:name w:val="WW8Num6z0"/>
    <w:rPr>
      <w:rFonts w:ascii="Symbol" w:hAnsi="Symbol"/>
      <w:color w:val="auto"/>
    </w:rPr>
  </w:style>
  <w:style w:type="character" w:customStyle="1" w:styleId="WW8Num7z0">
    <w:name w:val="WW8Num7z0"/>
    <w:rPr>
      <w:rFonts w:ascii="Wingdings" w:hAnsi="Wingdings"/>
    </w:rPr>
  </w:style>
  <w:style w:type="character" w:customStyle="1" w:styleId="WW8Num8z0">
    <w:name w:val="WW8Num8z0"/>
    <w:rPr>
      <w:rFonts w:ascii="Wingdings" w:hAnsi="Wingdings"/>
    </w:rPr>
  </w:style>
  <w:style w:type="character" w:customStyle="1" w:styleId="Absatz-Standardschriftart">
    <w:name w:val="Absatz-Standardschriftart"/>
  </w:style>
  <w:style w:type="character" w:customStyle="1" w:styleId="WW8Num1z0">
    <w:name w:val="WW8Num1z0"/>
    <w:rPr>
      <w:rFonts w:ascii="Times New Roman" w:hAnsi="Times New Roman" w:cs="Times New Roman"/>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0">
    <w:name w:val="WW8Num2z0"/>
    <w:rPr>
      <w:rFonts w:ascii="Times New Roman" w:hAnsi="Times New Roman" w:cs="Times New Roman"/>
    </w:rPr>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1z0">
    <w:name w:val="WW8Num11z0"/>
    <w:rPr>
      <w:rFonts w:ascii="Wingdings" w:hAnsi="Wingdings"/>
    </w:rPr>
  </w:style>
  <w:style w:type="character" w:customStyle="1" w:styleId="WW8Num12z0">
    <w:name w:val="WW8Num12z0"/>
    <w:rPr>
      <w:rFonts w:ascii="Wingdings" w:hAnsi="Wingdings"/>
    </w:rPr>
  </w:style>
  <w:style w:type="character" w:customStyle="1" w:styleId="WW8Num15z0">
    <w:name w:val="WW8Num15z0"/>
    <w:rPr>
      <w:rFonts w:ascii="Wingdings" w:hAnsi="Wingdings"/>
    </w:rPr>
  </w:style>
  <w:style w:type="character" w:customStyle="1" w:styleId="WW8Num16z0">
    <w:name w:val="WW8Num16z0"/>
    <w:rPr>
      <w:rFonts w:ascii="Wingdings" w:hAnsi="Wingdings"/>
    </w:rPr>
  </w:style>
  <w:style w:type="character" w:customStyle="1" w:styleId="WW8Num18z0">
    <w:name w:val="WW8Num18z0"/>
    <w:rPr>
      <w:rFonts w:ascii="Wingdings" w:hAnsi="Wingdings"/>
    </w:rPr>
  </w:style>
  <w:style w:type="character" w:customStyle="1" w:styleId="WW8Num19z0">
    <w:name w:val="WW8Num19z0"/>
    <w:rPr>
      <w:rFonts w:ascii="Symbol" w:hAnsi="Symbol"/>
      <w:color w:val="auto"/>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St1z0">
    <w:name w:val="WW8NumSt1z0"/>
    <w:rPr>
      <w:rFonts w:ascii="Symbol" w:hAnsi="Symbol"/>
    </w:rPr>
  </w:style>
  <w:style w:type="character" w:customStyle="1" w:styleId="Carpredefinitoparagrafo1">
    <w:name w:val="Car. predefinito paragrafo1"/>
  </w:style>
  <w:style w:type="character" w:styleId="Numeropagina">
    <w:name w:val="page number"/>
    <w:basedOn w:val="Carpredefinitoparagrafo1"/>
  </w:style>
  <w:style w:type="character" w:customStyle="1" w:styleId="Punti">
    <w:name w:val="Punti"/>
    <w:rPr>
      <w:rFonts w:ascii="OpenSymbol" w:eastAsia="OpenSymbol" w:hAnsi="OpenSymbol" w:cs="OpenSymbol"/>
    </w:rPr>
  </w:style>
  <w:style w:type="paragraph" w:customStyle="1" w:styleId="Intestazione1">
    <w:name w:val="Intestazione1"/>
    <w:basedOn w:val="Normale"/>
    <w:next w:val="Corpodeltesto"/>
    <w:pPr>
      <w:keepNext/>
      <w:spacing w:before="240" w:after="120"/>
    </w:pPr>
    <w:rPr>
      <w:rFonts w:ascii="Arial" w:eastAsia="Arial Unicode MS" w:hAnsi="Arial" w:cs="Tahoma"/>
      <w:sz w:val="28"/>
      <w:szCs w:val="28"/>
    </w:rPr>
  </w:style>
  <w:style w:type="paragraph" w:customStyle="1" w:styleId="Corpodeltesto">
    <w:name w:val="Corpo del testo"/>
    <w:basedOn w:val="Normale"/>
    <w:pPr>
      <w:jc w:val="both"/>
    </w:pPr>
    <w:rPr>
      <w:sz w:val="24"/>
    </w:rPr>
  </w:style>
  <w:style w:type="paragraph" w:styleId="Elenco">
    <w:name w:val="List"/>
    <w:basedOn w:val="Corpodeltesto"/>
    <w:rPr>
      <w:rFonts w:cs="Tahoma"/>
    </w:rPr>
  </w:style>
  <w:style w:type="paragraph" w:customStyle="1" w:styleId="Didascalia1">
    <w:name w:val="Didascalia1"/>
    <w:basedOn w:val="Normale"/>
    <w:pPr>
      <w:suppressLineNumbers/>
      <w:spacing w:before="120" w:after="120"/>
    </w:pPr>
    <w:rPr>
      <w:rFonts w:cs="Tahoma"/>
      <w:i/>
      <w:iCs/>
      <w:sz w:val="24"/>
      <w:szCs w:val="24"/>
    </w:rPr>
  </w:style>
  <w:style w:type="paragraph" w:customStyle="1" w:styleId="Indice">
    <w:name w:val="Indice"/>
    <w:basedOn w:val="Normale"/>
    <w:pPr>
      <w:suppressLineNumbers/>
    </w:pPr>
    <w:rPr>
      <w:rFonts w:cs="Tahoma"/>
    </w:rPr>
  </w:style>
  <w:style w:type="paragraph" w:customStyle="1" w:styleId="Dicitura">
    <w:name w:val="Dicitura"/>
    <w:basedOn w:val="Normale"/>
    <w:pPr>
      <w:suppressLineNumbers/>
      <w:spacing w:before="120" w:after="120"/>
    </w:pPr>
    <w:rPr>
      <w:rFonts w:cs="Tahoma"/>
      <w:i/>
      <w:iCs/>
    </w:rPr>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styleId="Rientrocorpodeltesto">
    <w:name w:val="Body Text Indent"/>
    <w:basedOn w:val="Normale"/>
    <w:pPr>
      <w:ind w:firstLine="1"/>
      <w:jc w:val="both"/>
    </w:pPr>
    <w:rPr>
      <w:sz w:val="24"/>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character" w:customStyle="1" w:styleId="IntestazioneCarattere">
    <w:name w:val="Intestazione Carattere"/>
    <w:link w:val="Intestazione"/>
    <w:rsid w:val="00DC5E20"/>
    <w:rPr>
      <w:lang w:eastAsia="ar-SA"/>
    </w:rPr>
  </w:style>
  <w:style w:type="character" w:customStyle="1" w:styleId="PidipaginaCarattere">
    <w:name w:val="Piè di pagina Carattere"/>
    <w:link w:val="Pidipagina"/>
    <w:rsid w:val="00DC5E20"/>
    <w:rPr>
      <w:lang w:eastAsia="ar-SA"/>
    </w:rPr>
  </w:style>
  <w:style w:type="paragraph" w:styleId="Paragrafoelenco">
    <w:name w:val="List Paragraph"/>
    <w:basedOn w:val="Normale"/>
    <w:uiPriority w:val="34"/>
    <w:qFormat/>
    <w:rsid w:val="00563121"/>
    <w:pPr>
      <w:autoSpaceDE w:val="0"/>
      <w:ind w:left="708"/>
    </w:pPr>
  </w:style>
  <w:style w:type="paragraph" w:styleId="Testofumetto">
    <w:name w:val="Balloon Text"/>
    <w:basedOn w:val="Normale"/>
    <w:link w:val="TestofumettoCarattere"/>
    <w:rsid w:val="009C3468"/>
    <w:rPr>
      <w:rFonts w:ascii="Tahoma" w:hAnsi="Tahoma" w:cs="Tahoma"/>
      <w:sz w:val="16"/>
      <w:szCs w:val="16"/>
    </w:rPr>
  </w:style>
  <w:style w:type="character" w:customStyle="1" w:styleId="TestofumettoCarattere">
    <w:name w:val="Testo fumetto Carattere"/>
    <w:basedOn w:val="Carpredefinitoparagrafo"/>
    <w:link w:val="Testofumetto"/>
    <w:rsid w:val="009C3468"/>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8129C-F063-4EE9-BCC2-442196210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Pages>
  <Words>1385</Words>
  <Characters>7900</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PR 15.1 Immagazzinamento</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15.1 Immagazzinamento</dc:title>
  <dc:creator>Francesco San Martino</dc:creator>
  <cp:keywords>ISO 9001</cp:keywords>
  <cp:lastModifiedBy>Qualita</cp:lastModifiedBy>
  <cp:revision>17</cp:revision>
  <cp:lastPrinted>2019-12-06T11:18:00Z</cp:lastPrinted>
  <dcterms:created xsi:type="dcterms:W3CDTF">2015-08-05T07:34:00Z</dcterms:created>
  <dcterms:modified xsi:type="dcterms:W3CDTF">2023-06-19T09:27:00Z</dcterms:modified>
  <cp:category>Q. A.</cp:category>
  <cp:contentStatus>Chiuso</cp:contentStatus>
</cp:coreProperties>
</file>