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57A839DE" w14:textId="0834D91A" w:rsidR="00DE357E" w:rsidRPr="00DE357E" w:rsidRDefault="004D68D6" w:rsidP="004D68D6">
      <w:pPr>
        <w:pStyle w:val="FirstParagraph"/>
        <w:jc w:val="center"/>
        <w:rPr>
          <w:lang w:val="it-IT"/>
        </w:rPr>
      </w:pPr>
      <w:r w:rsidRPr="004D68D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PROC-01 – Gestione delle Emergenze</w:t>
      </w:r>
    </w:p>
    <w:p w14:paraId="6BC0DA87" w14:textId="77777777" w:rsid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312622D3" w14:textId="77777777" w:rsidR="004D68D6" w:rsidRDefault="004D68D6" w:rsidP="004D68D6">
      <w:pPr>
        <w:pStyle w:val="Corpotesto"/>
        <w:rPr>
          <w:lang w:val="it-IT"/>
        </w:rPr>
      </w:pPr>
    </w:p>
    <w:p w14:paraId="30361C8B" w14:textId="77777777" w:rsidR="004D68D6" w:rsidRPr="00DE357E" w:rsidRDefault="004D68D6" w:rsidP="004D68D6">
      <w:pPr>
        <w:pStyle w:val="Corpotesto"/>
        <w:rPr>
          <w:lang w:val="it-IT"/>
        </w:rPr>
      </w:pPr>
    </w:p>
    <w:p w14:paraId="608C67EC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34B49FFE" w14:textId="553F14CC" w:rsidR="00DE357E" w:rsidRDefault="00DE357E">
      <w:r>
        <w:br w:type="page"/>
      </w:r>
    </w:p>
    <w:bookmarkStart w:id="2" w:name="_Toc211352180" w:displacedByCustomXml="next"/>
    <w:sdt>
      <w:sdtPr>
        <w:rPr>
          <w:lang w:val="it-IT"/>
        </w:rPr>
        <w:id w:val="-7817318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it"/>
        </w:rPr>
      </w:sdtEndPr>
      <w:sdtContent>
        <w:p w14:paraId="4D068542" w14:textId="2332A36B" w:rsidR="00DE357E" w:rsidRDefault="00DE357E" w:rsidP="003B503A">
          <w:pPr>
            <w:pStyle w:val="Titolo1"/>
            <w:numPr>
              <w:ilvl w:val="0"/>
              <w:numId w:val="0"/>
            </w:numPr>
            <w:ind w:left="360" w:hanging="360"/>
          </w:pPr>
          <w:r>
            <w:rPr>
              <w:lang w:val="it-IT"/>
            </w:rPr>
            <w:t>Sommario</w:t>
          </w:r>
          <w:bookmarkEnd w:id="2"/>
        </w:p>
        <w:p w14:paraId="7BCCB648" w14:textId="105D1A04" w:rsidR="004D68D6" w:rsidRDefault="00DE357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52180" w:history="1">
            <w:r w:rsidR="004D68D6" w:rsidRPr="00B12E30">
              <w:rPr>
                <w:rStyle w:val="Collegamentoipertestuale"/>
                <w:noProof/>
                <w:lang w:val="it-IT"/>
              </w:rPr>
              <w:t>Sommario</w:t>
            </w:r>
            <w:r w:rsidR="004D68D6">
              <w:rPr>
                <w:noProof/>
                <w:webHidden/>
              </w:rPr>
              <w:tab/>
            </w:r>
            <w:r w:rsidR="004D68D6">
              <w:rPr>
                <w:noProof/>
                <w:webHidden/>
              </w:rPr>
              <w:fldChar w:fldCharType="begin"/>
            </w:r>
            <w:r w:rsidR="004D68D6">
              <w:rPr>
                <w:noProof/>
                <w:webHidden/>
              </w:rPr>
              <w:instrText xml:space="preserve"> PAGEREF _Toc211352180 \h </w:instrText>
            </w:r>
            <w:r w:rsidR="004D68D6">
              <w:rPr>
                <w:noProof/>
                <w:webHidden/>
              </w:rPr>
            </w:r>
            <w:r w:rsidR="004D68D6">
              <w:rPr>
                <w:noProof/>
                <w:webHidden/>
              </w:rPr>
              <w:fldChar w:fldCharType="separate"/>
            </w:r>
            <w:r w:rsidR="004D68D6">
              <w:rPr>
                <w:noProof/>
                <w:webHidden/>
              </w:rPr>
              <w:t>2</w:t>
            </w:r>
            <w:r w:rsidR="004D68D6">
              <w:rPr>
                <w:noProof/>
                <w:webHidden/>
              </w:rPr>
              <w:fldChar w:fldCharType="end"/>
            </w:r>
          </w:hyperlink>
        </w:p>
        <w:p w14:paraId="7779EF06" w14:textId="652DCFE5" w:rsidR="004D68D6" w:rsidRDefault="004D68D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181" w:history="1">
            <w:r w:rsidRPr="00B12E30">
              <w:rPr>
                <w:rStyle w:val="Collegamentoipertestual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B12E30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3B796" w14:textId="343412D7" w:rsidR="004D68D6" w:rsidRDefault="004D68D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182" w:history="1">
            <w:r w:rsidRPr="00B12E30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B12E30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6B974" w14:textId="05795927" w:rsidR="004D68D6" w:rsidRDefault="004D68D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183" w:history="1">
            <w:r w:rsidRPr="00B12E30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B12E30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56750" w14:textId="7BE48715" w:rsidR="004D68D6" w:rsidRDefault="004D68D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184" w:history="1">
            <w:r w:rsidRPr="00B12E30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B12E30">
              <w:rPr>
                <w:rStyle w:val="Collegamentoipertestuale"/>
                <w:noProof/>
              </w:rPr>
              <w:t>Definizioni e 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94F8A" w14:textId="0DF17DEC" w:rsidR="004D68D6" w:rsidRDefault="004D68D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185" w:history="1">
            <w:r w:rsidRPr="00B12E30">
              <w:rPr>
                <w:rStyle w:val="Collegamentoipertestuale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B12E30">
              <w:rPr>
                <w:rStyle w:val="Collegamentoipertestuale"/>
                <w:noProof/>
              </w:rPr>
              <w:t>Matrice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D350D" w14:textId="1F5F3F7C" w:rsidR="004D68D6" w:rsidRDefault="004D68D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186" w:history="1">
            <w:r w:rsidRPr="00B12E30">
              <w:rPr>
                <w:rStyle w:val="Collegamentoipertestuale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B12E30">
              <w:rPr>
                <w:rStyle w:val="Collegamentoipertestuale"/>
                <w:noProof/>
              </w:rPr>
              <w:t>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91E59" w14:textId="139B2A41" w:rsidR="004D68D6" w:rsidRDefault="004D68D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187" w:history="1">
            <w:r w:rsidRPr="00B12E30">
              <w:rPr>
                <w:rStyle w:val="Collegamentoipertestuale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B12E30">
              <w:rPr>
                <w:rStyle w:val="Collegamentoipertestuale"/>
                <w:noProof/>
              </w:rPr>
              <w:t>Modulistica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E0218" w14:textId="0F3AF1E3" w:rsidR="004D68D6" w:rsidRDefault="004D68D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188" w:history="1">
            <w:r w:rsidRPr="00B12E30">
              <w:rPr>
                <w:rStyle w:val="Collegamentoipertestuale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B12E30">
              <w:rPr>
                <w:rStyle w:val="Collegamentoipertestuale"/>
                <w:noProof/>
              </w:rPr>
              <w:t>Controlli Previsti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2526" w14:textId="4D230A51" w:rsidR="00DE357E" w:rsidRDefault="00DE357E">
          <w:r>
            <w:rPr>
              <w:b/>
              <w:bCs/>
            </w:rPr>
            <w:fldChar w:fldCharType="end"/>
          </w:r>
        </w:p>
      </w:sdtContent>
    </w:sdt>
    <w:p w14:paraId="2517A69F" w14:textId="2F02F990" w:rsidR="004D68D6" w:rsidRDefault="004D68D6">
      <w:bookmarkStart w:id="3" w:name="citations"/>
      <w:bookmarkEnd w:id="0"/>
      <w:bookmarkEnd w:id="1"/>
      <w:r>
        <w:br w:type="page"/>
      </w:r>
    </w:p>
    <w:p w14:paraId="39D3C84F" w14:textId="77777777" w:rsidR="004D68D6" w:rsidRDefault="004D68D6" w:rsidP="004D68D6">
      <w:pPr>
        <w:pStyle w:val="Titolo1"/>
      </w:pPr>
      <w:bookmarkStart w:id="4" w:name="_Toc211352181"/>
      <w:r>
        <w:lastRenderedPageBreak/>
        <w:t>Scopo</w:t>
      </w:r>
      <w:bookmarkEnd w:id="4"/>
    </w:p>
    <w:p w14:paraId="7335F64E" w14:textId="7B77B125" w:rsidR="004D68D6" w:rsidRDefault="004D68D6" w:rsidP="004D68D6">
      <w:pPr>
        <w:pStyle w:val="FirstParagraph"/>
      </w:pPr>
      <w:r>
        <w:t>Definire le modalità di gestione delle situazioni di emergenza (incendi, evacuazioni, incidenti rilevanti, sversamenti chimici, etc.) al fine di proteggere la salute delle persone e limitare i danni a impianti e ambiente. La procedura assicura un’efficace preparazione e risposta alle emergenze in conformità al Piano di Emergenza ed Evacuazione interno.</w:t>
      </w:r>
    </w:p>
    <w:p w14:paraId="22B00C67" w14:textId="77777777" w:rsidR="004D68D6" w:rsidRDefault="004D68D6" w:rsidP="004D68D6">
      <w:pPr>
        <w:pStyle w:val="Titolo1"/>
      </w:pPr>
      <w:bookmarkStart w:id="5" w:name="_Toc211352182"/>
      <w:r>
        <w:t>Campo di Applicazione</w:t>
      </w:r>
      <w:bookmarkEnd w:id="5"/>
    </w:p>
    <w:p w14:paraId="783707A4" w14:textId="03926818" w:rsidR="004D68D6" w:rsidRDefault="004D68D6" w:rsidP="004D68D6">
      <w:pPr>
        <w:pStyle w:val="Corpotesto"/>
      </w:pPr>
      <w:r>
        <w:t xml:space="preserve">Tutti i lavoratori, visitatori e appaltatori presenti presso lo stabilimento di </w:t>
      </w:r>
      <w:proofErr w:type="spellStart"/>
      <w:r>
        <w:t>Agrumigel</w:t>
      </w:r>
      <w:proofErr w:type="spellEnd"/>
      <w:r>
        <w:t xml:space="preserve"> s.r.l. Comprende le emergenze antincendio, infortunio grave, evacuazione generale, fughe di gas (es. ammoniaca) e ogni altra situazione pericolosa che richieda un intervento immediato.</w:t>
      </w:r>
    </w:p>
    <w:p w14:paraId="6A433B9F" w14:textId="77777777" w:rsidR="004D68D6" w:rsidRDefault="004D68D6" w:rsidP="004D68D6">
      <w:pPr>
        <w:pStyle w:val="Titolo1"/>
      </w:pPr>
      <w:bookmarkStart w:id="6" w:name="_Toc211352183"/>
      <w:r>
        <w:t>Riferimenti</w:t>
      </w:r>
      <w:bookmarkEnd w:id="6"/>
    </w:p>
    <w:p w14:paraId="3DF48BF4" w14:textId="77777777" w:rsidR="004D68D6" w:rsidRDefault="004D68D6" w:rsidP="004D68D6">
      <w:pPr>
        <w:numPr>
          <w:ilvl w:val="0"/>
          <w:numId w:val="40"/>
        </w:numPr>
        <w:rPr>
          <w:rFonts w:eastAsia="Times New Roman"/>
        </w:rPr>
      </w:pPr>
      <w:proofErr w:type="spellStart"/>
      <w:r>
        <w:rPr>
          <w:rFonts w:eastAsia="Times New Roman"/>
        </w:rPr>
        <w:t>D.Lgs.</w:t>
      </w:r>
      <w:proofErr w:type="spellEnd"/>
      <w:r>
        <w:rPr>
          <w:rFonts w:eastAsia="Times New Roman"/>
        </w:rPr>
        <w:t xml:space="preserve"> 81/2008, art. 43 e seguenti (gestione emergenze, evacuazione, primo soccorso)</w:t>
      </w:r>
    </w:p>
    <w:p w14:paraId="69A9F5FE" w14:textId="77777777" w:rsidR="004D68D6" w:rsidRDefault="004D68D6" w:rsidP="004D68D6">
      <w:pPr>
        <w:numPr>
          <w:ilvl w:val="0"/>
          <w:numId w:val="40"/>
        </w:numPr>
        <w:rPr>
          <w:rFonts w:eastAsia="Times New Roman"/>
        </w:rPr>
      </w:pPr>
      <w:r>
        <w:rPr>
          <w:rFonts w:eastAsia="Times New Roman"/>
        </w:rPr>
        <w:t>Piano di Emergenza ed Evacuazione aziendale</w:t>
      </w:r>
    </w:p>
    <w:p w14:paraId="384EEFC2" w14:textId="77777777" w:rsidR="004D68D6" w:rsidRDefault="004D68D6" w:rsidP="004D68D6">
      <w:pPr>
        <w:numPr>
          <w:ilvl w:val="0"/>
          <w:numId w:val="40"/>
        </w:numPr>
        <w:rPr>
          <w:rFonts w:eastAsia="Times New Roman"/>
        </w:rPr>
      </w:pPr>
      <w:r>
        <w:rPr>
          <w:rFonts w:eastAsia="Times New Roman"/>
        </w:rPr>
        <w:t>Norme antincendio vigenti</w:t>
      </w:r>
    </w:p>
    <w:p w14:paraId="4750C130" w14:textId="77777777" w:rsidR="004D68D6" w:rsidRDefault="004D68D6" w:rsidP="004D68D6">
      <w:pPr>
        <w:numPr>
          <w:ilvl w:val="0"/>
          <w:numId w:val="40"/>
        </w:numPr>
        <w:rPr>
          <w:rFonts w:eastAsia="Times New Roman"/>
        </w:rPr>
      </w:pPr>
      <w:r>
        <w:rPr>
          <w:rFonts w:eastAsia="Times New Roman"/>
        </w:rPr>
        <w:t xml:space="preserve">Valutazione dei rischi (DVR) </w:t>
      </w:r>
      <w:proofErr w:type="spellStart"/>
      <w:r>
        <w:rPr>
          <w:rFonts w:eastAsia="Times New Roman"/>
        </w:rPr>
        <w:t>Agrumigel</w:t>
      </w:r>
      <w:proofErr w:type="spellEnd"/>
    </w:p>
    <w:p w14:paraId="32248582" w14:textId="3A2DBDAD" w:rsidR="004D68D6" w:rsidRPr="004D68D6" w:rsidRDefault="004D68D6" w:rsidP="004D68D6">
      <w:r w:rsidRPr="004D68D6">
        <w:t xml:space="preserve"> </w:t>
      </w:r>
    </w:p>
    <w:p w14:paraId="709A01DD" w14:textId="5AB409BB" w:rsidR="004D68D6" w:rsidRDefault="004D68D6" w:rsidP="004D68D6">
      <w:pPr>
        <w:pStyle w:val="Titolo1"/>
      </w:pPr>
      <w:bookmarkStart w:id="7" w:name="_Toc211352184"/>
      <w:r>
        <w:t>Definizioni e modalità operative</w:t>
      </w:r>
      <w:bookmarkEnd w:id="7"/>
    </w:p>
    <w:p w14:paraId="6A16E16A" w14:textId="77777777" w:rsidR="004D68D6" w:rsidRDefault="004D68D6" w:rsidP="004D68D6">
      <w:pPr>
        <w:pStyle w:val="Corpotesto"/>
        <w:numPr>
          <w:ilvl w:val="0"/>
          <w:numId w:val="41"/>
        </w:numPr>
      </w:pPr>
      <w:r>
        <w:rPr>
          <w:b/>
          <w:bCs/>
        </w:rPr>
        <w:t>Organizzazione delle Emergenze:</w:t>
      </w:r>
      <w:r>
        <w:t xml:space="preserve"> È istituita la Squadra di Emergenza interna, composta da addetti antincendio e primo soccorso designati dal Datore di Lavoro. I nominativi e i ruoli (Coordinatore dell’emergenza, Addetti antincendio, Addetti primo soccorso) sono indicati nel Piano di Emergenza. Tutti i lavoratori sono informati sugli allarmi e sulle procedure da seguire in caso di emergenza.</w:t>
      </w:r>
    </w:p>
    <w:p w14:paraId="76312F9A" w14:textId="77777777" w:rsidR="004D68D6" w:rsidRDefault="004D68D6" w:rsidP="004D68D6">
      <w:pPr>
        <w:pStyle w:val="Corpotesto"/>
        <w:numPr>
          <w:ilvl w:val="0"/>
          <w:numId w:val="41"/>
        </w:numPr>
      </w:pPr>
      <w:r>
        <w:rPr>
          <w:b/>
          <w:bCs/>
        </w:rPr>
        <w:t>Allarme e Comunicazione:</w:t>
      </w:r>
      <w:r>
        <w:t xml:space="preserve"> In caso di incendio o altra emergenza, chiunque la rilevi deve attivare immediatamente l’allarme (sirena o chiamata di emergenza interna) e avvisare un Addetto all’Emergenza. Il Coordinatore dell’emergenza valuta la situazione e, se necessario, dispone l’evacuazione e chiama i soccorsi esterni (Vigili del Fuoco, 112).</w:t>
      </w:r>
    </w:p>
    <w:p w14:paraId="791869CC" w14:textId="77777777" w:rsidR="004D68D6" w:rsidRDefault="004D68D6" w:rsidP="004D68D6">
      <w:pPr>
        <w:pStyle w:val="Corpotesto"/>
        <w:numPr>
          <w:ilvl w:val="0"/>
          <w:numId w:val="41"/>
        </w:numPr>
      </w:pPr>
      <w:r>
        <w:rPr>
          <w:b/>
          <w:bCs/>
        </w:rPr>
        <w:t>Evacuazione:</w:t>
      </w:r>
      <w:r>
        <w:t xml:space="preserve"> All’ordine di evacuazione, tutti devono abbandonare l’area seguendo le vie di fuga segnalate, senza ritardi per recuperare oggetti personali. Le uscite di emergenza vanno tenute sempre sgombre e funzionanti. I lavoratori si radunano nel Punto di Raccolta designato all’esterno e attendono istruzioni. Il Coordinatore effettua il conteggio </w:t>
      </w:r>
      <w:r>
        <w:lastRenderedPageBreak/>
        <w:t>delle persone e segnala al 112 eventuali dispersi.</w:t>
      </w:r>
      <w:r>
        <w:br/>
      </w:r>
    </w:p>
    <w:p w14:paraId="432E0ECC" w14:textId="77777777" w:rsidR="004D68D6" w:rsidRDefault="004D68D6" w:rsidP="004D68D6">
      <w:pPr>
        <w:pStyle w:val="Corpotesto"/>
        <w:numPr>
          <w:ilvl w:val="0"/>
          <w:numId w:val="41"/>
        </w:numPr>
      </w:pPr>
      <w:r>
        <w:rPr>
          <w:b/>
          <w:bCs/>
        </w:rPr>
        <w:t>Intervento Antincendio Iniziale:</w:t>
      </w:r>
      <w:r>
        <w:t xml:space="preserve"> Se l’incendio è di piccola entità e si è addestrati, gli Addetti Antincendio possono tentare di estinguerlo con gli estintori portatili appropriati (CO₂ per fuochi elettrici, polvere ABC per fuochi generici). Operare sempre in coppia, con un estintore di riserva, mantenendo una via di fuga libera. Non usare l’acqua su impianti elettrici o su fiamme alimentate da liquidi infiammabili. Se il primo intervento fallisce o il fumo è eccessivo, </w:t>
      </w:r>
      <w:r>
        <w:rPr>
          <w:i/>
          <w:iCs/>
        </w:rPr>
        <w:t>abbandonare subito</w:t>
      </w:r>
      <w:r>
        <w:t xml:space="preserve"> e procedere all’evacuazione generale.</w:t>
      </w:r>
    </w:p>
    <w:p w14:paraId="2F43C921" w14:textId="77777777" w:rsidR="004D68D6" w:rsidRDefault="004D68D6" w:rsidP="004D68D6">
      <w:pPr>
        <w:pStyle w:val="Corpotesto"/>
        <w:numPr>
          <w:ilvl w:val="0"/>
          <w:numId w:val="41"/>
        </w:numPr>
      </w:pPr>
      <w:r>
        <w:rPr>
          <w:b/>
          <w:bCs/>
        </w:rPr>
        <w:t>Primo Soccorso:</w:t>
      </w:r>
      <w:r>
        <w:t xml:space="preserve"> In caso di infortunio o malore grave, chiamare immediatamente gli Addetti al Primo Soccorso. Questi intervengono con il contenuto della cassetta di primo soccorso (presente in reparto) e stabilizzano l’infortunato. </w:t>
      </w:r>
      <w:proofErr w:type="gramStart"/>
      <w:r>
        <w:t>Nel frattempo</w:t>
      </w:r>
      <w:proofErr w:type="gramEnd"/>
      <w:r>
        <w:t xml:space="preserve"> si allerta il 112 fornendo informazioni su natura dell’evento, numero di persone coinvolte, condizioni dell’infortunato e indirizzo esatto dello stabilimento.</w:t>
      </w:r>
    </w:p>
    <w:p w14:paraId="77FB678E" w14:textId="77777777" w:rsidR="004D68D6" w:rsidRDefault="004D68D6" w:rsidP="004D68D6">
      <w:pPr>
        <w:pStyle w:val="Corpotesto"/>
        <w:numPr>
          <w:ilvl w:val="0"/>
          <w:numId w:val="41"/>
        </w:numPr>
      </w:pPr>
      <w:r>
        <w:rPr>
          <w:b/>
          <w:bCs/>
        </w:rPr>
        <w:t>Emergenze Specifiche:</w:t>
      </w:r>
      <w:r>
        <w:t xml:space="preserve"> Per emergenze da sostanze pericolose (es. fuga di ammoniaca dal sistema frigorifero), attivare l’allarme specifico (segnalatori acustico/luminosi installati nei locali tecnici) e far evacuare immediatamente la zona interessata. Il personale addestrato utilizzerà autorespiratori o maschere filtranti idonee prima di tentare manovre di contenimento solo se addestrato e in sicurezza. In caso di fuoriuscita ammoniaca, azionare se possibile il sistema di emergenza (ad es. vasca di accumulo acqua per neutralizzare l’ammoniaca dalle valvole di sicurezza) e attendere i soccorsi esterni a distanza di sicurezza.</w:t>
      </w:r>
    </w:p>
    <w:p w14:paraId="4875AB3B" w14:textId="14CBF59A" w:rsidR="004D68D6" w:rsidRDefault="004D68D6" w:rsidP="004D68D6">
      <w:pPr>
        <w:pStyle w:val="Corpotesto"/>
        <w:numPr>
          <w:ilvl w:val="0"/>
          <w:numId w:val="41"/>
        </w:numPr>
      </w:pPr>
      <w:r>
        <w:rPr>
          <w:b/>
          <w:bCs/>
        </w:rPr>
        <w:t>Conclusione e Ripristino:</w:t>
      </w:r>
      <w:r>
        <w:t xml:space="preserve"> Terminata l’emergenza, il Coordinatore dichiara cessato allarme quando la situazione è sotto controllo. Prima del rientro in area, si verifica l’assenza di pericoli residui (es. focolai, gas). Si esegue un briefing finale per raccogliere informazioni sull’evento e si redige un </w:t>
      </w:r>
      <w:r>
        <w:rPr>
          <w:i/>
          <w:iCs/>
        </w:rPr>
        <w:t>Rapporto di Emergenza</w:t>
      </w:r>
      <w:r>
        <w:t xml:space="preserve">. Ogni emergenza gestita sarà analizzata in seguito per migliorare le procedure (Lesson </w:t>
      </w:r>
      <w:proofErr w:type="spellStart"/>
      <w:r>
        <w:t>Learned</w:t>
      </w:r>
      <w:proofErr w:type="spellEnd"/>
      <w:r>
        <w:t>).</w:t>
      </w:r>
    </w:p>
    <w:p w14:paraId="6F99C98B" w14:textId="77777777" w:rsidR="004D68D6" w:rsidRDefault="004D68D6">
      <w:r>
        <w:br w:type="page"/>
      </w:r>
    </w:p>
    <w:p w14:paraId="6A03C95C" w14:textId="77777777" w:rsidR="004D68D6" w:rsidRDefault="004D68D6" w:rsidP="004D68D6">
      <w:pPr>
        <w:pStyle w:val="Titolo1"/>
      </w:pPr>
      <w:bookmarkStart w:id="8" w:name="_Toc211352185"/>
      <w:r>
        <w:lastRenderedPageBreak/>
        <w:t>Matrice RACI</w:t>
      </w:r>
      <w:bookmarkEnd w:id="8"/>
    </w:p>
    <w:p w14:paraId="6536CB7A" w14:textId="4F46CBC3" w:rsidR="004D68D6" w:rsidRDefault="004D68D6" w:rsidP="004D68D6">
      <w:pPr>
        <w:pStyle w:val="Corpotesto"/>
      </w:pPr>
      <w:r>
        <w:t>Ruoli e responsabilità nella gestione delle emergenze:</w:t>
      </w:r>
    </w:p>
    <w:tbl>
      <w:tblPr>
        <w:tblStyle w:val="Grigliatabella"/>
        <w:tblW w:w="0" w:type="auto"/>
        <w:tblLook w:val="0020" w:firstRow="1" w:lastRow="0" w:firstColumn="0" w:lastColumn="0" w:noHBand="0" w:noVBand="0"/>
      </w:tblPr>
      <w:tblGrid>
        <w:gridCol w:w="2484"/>
        <w:gridCol w:w="1544"/>
        <w:gridCol w:w="803"/>
        <w:gridCol w:w="2155"/>
        <w:gridCol w:w="1754"/>
        <w:gridCol w:w="1448"/>
      </w:tblGrid>
      <w:tr w:rsidR="004D68D6" w14:paraId="1E9A2086" w14:textId="77777777" w:rsidTr="004D68D6">
        <w:tc>
          <w:tcPr>
            <w:tcW w:w="0" w:type="auto"/>
          </w:tcPr>
          <w:p w14:paraId="0228E762" w14:textId="77777777" w:rsidR="004D68D6" w:rsidRDefault="004D68D6" w:rsidP="00786CCC">
            <w:pPr>
              <w:pStyle w:val="Compact"/>
            </w:pPr>
            <w:r>
              <w:rPr>
                <w:b/>
                <w:bCs/>
              </w:rPr>
              <w:t>Attività</w:t>
            </w:r>
          </w:p>
        </w:tc>
        <w:tc>
          <w:tcPr>
            <w:tcW w:w="0" w:type="auto"/>
          </w:tcPr>
          <w:p w14:paraId="764148D4" w14:textId="77777777" w:rsidR="004D68D6" w:rsidRDefault="004D68D6" w:rsidP="00786CCC">
            <w:pPr>
              <w:pStyle w:val="Compact"/>
              <w:jc w:val="center"/>
            </w:pPr>
            <w:r>
              <w:rPr>
                <w:b/>
                <w:bCs/>
              </w:rPr>
              <w:t>Datore di Lavoro</w:t>
            </w:r>
            <w:r>
              <w:t xml:space="preserve"> (DL)</w:t>
            </w:r>
          </w:p>
        </w:tc>
        <w:tc>
          <w:tcPr>
            <w:tcW w:w="0" w:type="auto"/>
          </w:tcPr>
          <w:p w14:paraId="4193EFFE" w14:textId="77777777" w:rsidR="004D68D6" w:rsidRDefault="004D68D6" w:rsidP="00786CCC">
            <w:pPr>
              <w:pStyle w:val="Compact"/>
              <w:jc w:val="center"/>
            </w:pPr>
            <w:r>
              <w:rPr>
                <w:b/>
                <w:bCs/>
              </w:rPr>
              <w:t>RSPP</w:t>
            </w:r>
          </w:p>
        </w:tc>
        <w:tc>
          <w:tcPr>
            <w:tcW w:w="0" w:type="auto"/>
          </w:tcPr>
          <w:p w14:paraId="636AC14E" w14:textId="77777777" w:rsidR="004D68D6" w:rsidRDefault="004D68D6" w:rsidP="00786CCC">
            <w:pPr>
              <w:pStyle w:val="Compact"/>
              <w:jc w:val="center"/>
            </w:pPr>
            <w:r>
              <w:rPr>
                <w:b/>
                <w:bCs/>
              </w:rPr>
              <w:t>Coordinatore Emergenza</w:t>
            </w:r>
          </w:p>
        </w:tc>
        <w:tc>
          <w:tcPr>
            <w:tcW w:w="0" w:type="auto"/>
          </w:tcPr>
          <w:p w14:paraId="1186CBF8" w14:textId="77777777" w:rsidR="004D68D6" w:rsidRDefault="004D68D6" w:rsidP="00786CCC">
            <w:pPr>
              <w:pStyle w:val="Compact"/>
              <w:jc w:val="center"/>
            </w:pPr>
            <w:r>
              <w:rPr>
                <w:b/>
                <w:bCs/>
              </w:rPr>
              <w:t>Addetti Emergenza</w:t>
            </w:r>
          </w:p>
        </w:tc>
        <w:tc>
          <w:tcPr>
            <w:tcW w:w="0" w:type="auto"/>
          </w:tcPr>
          <w:p w14:paraId="7B4B9B84" w14:textId="77777777" w:rsidR="004D68D6" w:rsidRDefault="004D68D6" w:rsidP="00786CCC">
            <w:pPr>
              <w:pStyle w:val="Compact"/>
              <w:jc w:val="center"/>
            </w:pPr>
            <w:r>
              <w:rPr>
                <w:b/>
                <w:bCs/>
              </w:rPr>
              <w:t>Lavoratori</w:t>
            </w:r>
          </w:p>
        </w:tc>
      </w:tr>
      <w:tr w:rsidR="004D68D6" w14:paraId="0C60DB14" w14:textId="77777777" w:rsidTr="004D68D6">
        <w:tc>
          <w:tcPr>
            <w:tcW w:w="0" w:type="auto"/>
          </w:tcPr>
          <w:p w14:paraId="19DE7B0A" w14:textId="77777777" w:rsidR="004D68D6" w:rsidRDefault="004D68D6" w:rsidP="00786CCC">
            <w:pPr>
              <w:pStyle w:val="Compact"/>
            </w:pPr>
            <w:r>
              <w:t>Nomina squadra di emergenza</w:t>
            </w:r>
          </w:p>
        </w:tc>
        <w:tc>
          <w:tcPr>
            <w:tcW w:w="0" w:type="auto"/>
          </w:tcPr>
          <w:p w14:paraId="0722F79E" w14:textId="77777777" w:rsidR="004D68D6" w:rsidRDefault="004D68D6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638218BA" w14:textId="77777777" w:rsidR="004D68D6" w:rsidRDefault="004D68D6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10FB777B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1A237058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5C999E75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</w:tr>
      <w:tr w:rsidR="004D68D6" w14:paraId="53A37AC5" w14:textId="77777777" w:rsidTr="004D68D6">
        <w:tc>
          <w:tcPr>
            <w:tcW w:w="0" w:type="auto"/>
          </w:tcPr>
          <w:p w14:paraId="7AC1494E" w14:textId="77777777" w:rsidR="004D68D6" w:rsidRDefault="004D68D6" w:rsidP="00786CCC">
            <w:pPr>
              <w:pStyle w:val="Compact"/>
            </w:pPr>
            <w:r>
              <w:t>Redazione Piano di Emergenza</w:t>
            </w:r>
          </w:p>
        </w:tc>
        <w:tc>
          <w:tcPr>
            <w:tcW w:w="0" w:type="auto"/>
          </w:tcPr>
          <w:p w14:paraId="64263AA2" w14:textId="77777777" w:rsidR="004D68D6" w:rsidRDefault="004D68D6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29A43816" w14:textId="77777777" w:rsidR="004D68D6" w:rsidRDefault="004D68D6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1C0878AA" w14:textId="77777777" w:rsidR="004D68D6" w:rsidRDefault="004D68D6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0C09CEFA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6F560FA7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</w:tr>
      <w:tr w:rsidR="004D68D6" w14:paraId="4F45D8EE" w14:textId="77777777" w:rsidTr="004D68D6">
        <w:tc>
          <w:tcPr>
            <w:tcW w:w="0" w:type="auto"/>
          </w:tcPr>
          <w:p w14:paraId="41A9B035" w14:textId="77777777" w:rsidR="004D68D6" w:rsidRDefault="004D68D6" w:rsidP="00786CCC">
            <w:pPr>
              <w:pStyle w:val="Compact"/>
            </w:pPr>
            <w:r>
              <w:t>Gestione evento emergenziale</w:t>
            </w:r>
          </w:p>
        </w:tc>
        <w:tc>
          <w:tcPr>
            <w:tcW w:w="0" w:type="auto"/>
          </w:tcPr>
          <w:p w14:paraId="25D9B686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2C3C0148" w14:textId="77777777" w:rsidR="004D68D6" w:rsidRDefault="004D68D6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1509EF64" w14:textId="77777777" w:rsidR="004D68D6" w:rsidRDefault="004D68D6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393186B3" w14:textId="77777777" w:rsidR="004D68D6" w:rsidRDefault="004D68D6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3C0963C9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</w:tr>
      <w:tr w:rsidR="004D68D6" w14:paraId="60F50C0E" w14:textId="77777777" w:rsidTr="004D68D6">
        <w:tc>
          <w:tcPr>
            <w:tcW w:w="0" w:type="auto"/>
          </w:tcPr>
          <w:p w14:paraId="45A0042B" w14:textId="77777777" w:rsidR="004D68D6" w:rsidRDefault="004D68D6" w:rsidP="00786CCC">
            <w:pPr>
              <w:pStyle w:val="Compact"/>
            </w:pPr>
            <w:r>
              <w:t>Evacuazione e primo intervento</w:t>
            </w:r>
          </w:p>
        </w:tc>
        <w:tc>
          <w:tcPr>
            <w:tcW w:w="0" w:type="auto"/>
          </w:tcPr>
          <w:p w14:paraId="26CCBA11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170AECDA" w14:textId="77777777" w:rsidR="004D68D6" w:rsidRDefault="004D68D6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192D3666" w14:textId="77777777" w:rsidR="004D68D6" w:rsidRDefault="004D68D6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768C9A4D" w14:textId="77777777" w:rsidR="004D68D6" w:rsidRDefault="004D68D6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0B088578" w14:textId="77777777" w:rsidR="004D68D6" w:rsidRDefault="004D68D6" w:rsidP="00786CCC">
            <w:pPr>
              <w:pStyle w:val="Compact"/>
              <w:jc w:val="center"/>
            </w:pPr>
            <w:r>
              <w:t>R (eseguono)</w:t>
            </w:r>
          </w:p>
        </w:tc>
      </w:tr>
      <w:tr w:rsidR="004D68D6" w14:paraId="3DDAD094" w14:textId="77777777" w:rsidTr="004D68D6">
        <w:tc>
          <w:tcPr>
            <w:tcW w:w="0" w:type="auto"/>
          </w:tcPr>
          <w:p w14:paraId="33DC6F85" w14:textId="77777777" w:rsidR="004D68D6" w:rsidRDefault="004D68D6" w:rsidP="00786CCC">
            <w:pPr>
              <w:pStyle w:val="Compact"/>
            </w:pPr>
            <w:r>
              <w:t>Chiamata soccorsi esterni</w:t>
            </w:r>
          </w:p>
        </w:tc>
        <w:tc>
          <w:tcPr>
            <w:tcW w:w="0" w:type="auto"/>
          </w:tcPr>
          <w:p w14:paraId="2AAF1384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198C6C66" w14:textId="77777777" w:rsidR="004D68D6" w:rsidRDefault="004D68D6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3B27366F" w14:textId="77777777" w:rsidR="004D68D6" w:rsidRDefault="004D68D6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6A600EB2" w14:textId="77777777" w:rsidR="004D68D6" w:rsidRDefault="004D68D6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0220C2B8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</w:tr>
      <w:tr w:rsidR="004D68D6" w14:paraId="2C2712BA" w14:textId="77777777" w:rsidTr="004D68D6">
        <w:tc>
          <w:tcPr>
            <w:tcW w:w="0" w:type="auto"/>
          </w:tcPr>
          <w:p w14:paraId="0E809F67" w14:textId="77777777" w:rsidR="004D68D6" w:rsidRDefault="004D68D6" w:rsidP="00786CCC">
            <w:pPr>
              <w:pStyle w:val="Compact"/>
            </w:pPr>
            <w:r>
              <w:t>Verifica periodica procedure/drill</w:t>
            </w:r>
          </w:p>
        </w:tc>
        <w:tc>
          <w:tcPr>
            <w:tcW w:w="0" w:type="auto"/>
          </w:tcPr>
          <w:p w14:paraId="776FF088" w14:textId="77777777" w:rsidR="004D68D6" w:rsidRDefault="004D68D6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1C6B8180" w14:textId="77777777" w:rsidR="004D68D6" w:rsidRDefault="004D68D6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6353DB26" w14:textId="77777777" w:rsidR="004D68D6" w:rsidRDefault="004D68D6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230B1DDE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7C85980D" w14:textId="77777777" w:rsidR="004D68D6" w:rsidRDefault="004D68D6" w:rsidP="00786CCC">
            <w:pPr>
              <w:pStyle w:val="Compact"/>
              <w:jc w:val="center"/>
            </w:pPr>
            <w:r>
              <w:t>I</w:t>
            </w:r>
          </w:p>
        </w:tc>
      </w:tr>
    </w:tbl>
    <w:p w14:paraId="7206218A" w14:textId="77777777" w:rsidR="004D68D6" w:rsidRDefault="004D68D6" w:rsidP="004D68D6">
      <w:pPr>
        <w:pStyle w:val="Corpotesto"/>
      </w:pPr>
      <w:r>
        <w:rPr>
          <w:i/>
          <w:iCs/>
        </w:rPr>
        <w:t>Legenda:</w:t>
      </w:r>
      <w:r>
        <w:t xml:space="preserve"> </w:t>
      </w:r>
      <w:r>
        <w:rPr>
          <w:b/>
          <w:bCs/>
        </w:rPr>
        <w:t>R = Responsible</w:t>
      </w:r>
      <w:r>
        <w:t xml:space="preserve"> (Esegue l’attività); </w:t>
      </w:r>
      <w:r>
        <w:rPr>
          <w:b/>
          <w:bCs/>
        </w:rPr>
        <w:t xml:space="preserve">A = </w:t>
      </w:r>
      <w:proofErr w:type="spellStart"/>
      <w:r>
        <w:rPr>
          <w:b/>
          <w:bCs/>
        </w:rPr>
        <w:t>Accountable</w:t>
      </w:r>
      <w:proofErr w:type="spellEnd"/>
      <w:r>
        <w:t xml:space="preserve"> (Responsabile ultimo decisioni); </w:t>
      </w:r>
      <w:r>
        <w:rPr>
          <w:b/>
          <w:bCs/>
        </w:rPr>
        <w:t xml:space="preserve">C = </w:t>
      </w:r>
      <w:proofErr w:type="spellStart"/>
      <w:r>
        <w:rPr>
          <w:b/>
          <w:bCs/>
        </w:rPr>
        <w:t>Consulted</w:t>
      </w:r>
      <w:proofErr w:type="spellEnd"/>
      <w:r>
        <w:t xml:space="preserve"> (Consultato per pareri); </w:t>
      </w:r>
      <w:r>
        <w:rPr>
          <w:b/>
          <w:bCs/>
        </w:rPr>
        <w:t xml:space="preserve">I = </w:t>
      </w:r>
      <w:proofErr w:type="spellStart"/>
      <w:r>
        <w:rPr>
          <w:b/>
          <w:bCs/>
        </w:rPr>
        <w:t>Informed</w:t>
      </w:r>
      <w:proofErr w:type="spellEnd"/>
      <w:r>
        <w:t xml:space="preserve"> (Tenuto informato).</w:t>
      </w:r>
    </w:p>
    <w:p w14:paraId="74EFC4AE" w14:textId="77777777" w:rsidR="004D68D6" w:rsidRDefault="004D68D6" w:rsidP="004D68D6">
      <w:pPr>
        <w:pStyle w:val="Titolo1"/>
      </w:pPr>
      <w:bookmarkStart w:id="9" w:name="_Toc211352186"/>
      <w:r>
        <w:t>KPI</w:t>
      </w:r>
      <w:bookmarkEnd w:id="9"/>
    </w:p>
    <w:tbl>
      <w:tblPr>
        <w:tblStyle w:val="Grigliatabella"/>
        <w:tblW w:w="0" w:type="auto"/>
        <w:tblLook w:val="0420" w:firstRow="1" w:lastRow="0" w:firstColumn="0" w:lastColumn="0" w:noHBand="0" w:noVBand="1"/>
      </w:tblPr>
      <w:tblGrid>
        <w:gridCol w:w="5056"/>
        <w:gridCol w:w="5056"/>
      </w:tblGrid>
      <w:tr w:rsidR="004D68D6" w:rsidRPr="004D68D6" w14:paraId="037FEE71" w14:textId="77777777" w:rsidTr="004D68D6">
        <w:tc>
          <w:tcPr>
            <w:tcW w:w="5056" w:type="dxa"/>
          </w:tcPr>
          <w:p w14:paraId="6F676343" w14:textId="5DEB1A79" w:rsidR="004D68D6" w:rsidRPr="004D68D6" w:rsidRDefault="004D68D6" w:rsidP="004D68D6">
            <w:pPr>
              <w:rPr>
                <w:b/>
                <w:bCs/>
              </w:rPr>
            </w:pPr>
            <w:r w:rsidRPr="004D68D6">
              <w:rPr>
                <w:b/>
                <w:bCs/>
              </w:rPr>
              <w:t>Indicatore</w:t>
            </w:r>
          </w:p>
        </w:tc>
        <w:tc>
          <w:tcPr>
            <w:tcW w:w="5056" w:type="dxa"/>
          </w:tcPr>
          <w:p w14:paraId="6C57E884" w14:textId="1F63815B" w:rsidR="004D68D6" w:rsidRPr="004D68D6" w:rsidRDefault="004D68D6" w:rsidP="004D68D6">
            <w:pPr>
              <w:rPr>
                <w:b/>
                <w:bCs/>
              </w:rPr>
            </w:pPr>
            <w:r w:rsidRPr="004D68D6">
              <w:rPr>
                <w:b/>
                <w:bCs/>
              </w:rPr>
              <w:t>Dettaglio/Obiettivo</w:t>
            </w:r>
          </w:p>
        </w:tc>
      </w:tr>
      <w:tr w:rsidR="004D68D6" w:rsidRPr="004D68D6" w14:paraId="62E8DD62" w14:textId="77777777" w:rsidTr="004D68D6">
        <w:tc>
          <w:tcPr>
            <w:tcW w:w="5056" w:type="dxa"/>
          </w:tcPr>
          <w:p w14:paraId="5212D9A9" w14:textId="1A81E6D3" w:rsidR="004D68D6" w:rsidRDefault="004D68D6" w:rsidP="004D68D6">
            <w:r>
              <w:t>Numero di esercitazioni di emergenza svolte annualmente</w:t>
            </w:r>
          </w:p>
        </w:tc>
        <w:tc>
          <w:tcPr>
            <w:tcW w:w="5056" w:type="dxa"/>
          </w:tcPr>
          <w:p w14:paraId="3834F6B2" w14:textId="0480E78D" w:rsidR="004D68D6" w:rsidRDefault="004D68D6" w:rsidP="004D68D6">
            <w:r>
              <w:t>obiettivo ≥ 2</w:t>
            </w:r>
          </w:p>
        </w:tc>
      </w:tr>
      <w:tr w:rsidR="004D68D6" w:rsidRPr="004D68D6" w14:paraId="3C735EF5" w14:textId="77777777" w:rsidTr="004D68D6">
        <w:tc>
          <w:tcPr>
            <w:tcW w:w="5056" w:type="dxa"/>
          </w:tcPr>
          <w:p w14:paraId="457AC858" w14:textId="310EB33F" w:rsidR="004D68D6" w:rsidRDefault="004D68D6" w:rsidP="004D68D6">
            <w:r>
              <w:t>Tempo medio di evacuazione</w:t>
            </w:r>
          </w:p>
        </w:tc>
        <w:tc>
          <w:tcPr>
            <w:tcW w:w="5056" w:type="dxa"/>
          </w:tcPr>
          <w:p w14:paraId="1264B4A8" w14:textId="1BFF545A" w:rsidR="004D68D6" w:rsidRDefault="004D68D6" w:rsidP="004D68D6">
            <w:r>
              <w:t>minuti</w:t>
            </w:r>
          </w:p>
        </w:tc>
      </w:tr>
      <w:tr w:rsidR="004D68D6" w:rsidRPr="004D68D6" w14:paraId="7D110BF5" w14:textId="77777777" w:rsidTr="004D68D6">
        <w:tc>
          <w:tcPr>
            <w:tcW w:w="5056" w:type="dxa"/>
          </w:tcPr>
          <w:p w14:paraId="4326191D" w14:textId="1204C1C0" w:rsidR="004D68D6" w:rsidRDefault="004D68D6" w:rsidP="004D68D6">
            <w:r>
              <w:t>% di addetti formati antincendio/primo soccorso vs pianificato</w:t>
            </w:r>
          </w:p>
        </w:tc>
        <w:tc>
          <w:tcPr>
            <w:tcW w:w="5056" w:type="dxa"/>
          </w:tcPr>
          <w:p w14:paraId="279E402F" w14:textId="5B898D15" w:rsidR="004D68D6" w:rsidRDefault="004D68D6" w:rsidP="004D68D6">
            <w:r>
              <w:t>≥ 100%</w:t>
            </w:r>
          </w:p>
        </w:tc>
      </w:tr>
      <w:tr w:rsidR="004D68D6" w:rsidRPr="004D68D6" w14:paraId="4DBFE3DF" w14:textId="77777777" w:rsidTr="004D68D6">
        <w:tc>
          <w:tcPr>
            <w:tcW w:w="5056" w:type="dxa"/>
          </w:tcPr>
          <w:p w14:paraId="679779C9" w14:textId="5595B089" w:rsidR="004D68D6" w:rsidRDefault="004D68D6" w:rsidP="004D68D6">
            <w:r>
              <w:t>Numero di incidenti in emergenza reali gestiti correttamente</w:t>
            </w:r>
          </w:p>
        </w:tc>
        <w:tc>
          <w:tcPr>
            <w:tcW w:w="5056" w:type="dxa"/>
          </w:tcPr>
          <w:p w14:paraId="3927FA73" w14:textId="6AA25F65" w:rsidR="004D68D6" w:rsidRDefault="004D68D6" w:rsidP="004D68D6">
            <w:r>
              <w:t>analisi post-evento</w:t>
            </w:r>
          </w:p>
        </w:tc>
      </w:tr>
      <w:tr w:rsidR="004D68D6" w:rsidRPr="004D68D6" w14:paraId="267C311E" w14:textId="77777777" w:rsidTr="004D68D6">
        <w:tc>
          <w:tcPr>
            <w:tcW w:w="5056" w:type="dxa"/>
          </w:tcPr>
          <w:p w14:paraId="66F1928E" w14:textId="05751F86" w:rsidR="004D68D6" w:rsidRDefault="004D68D6" w:rsidP="004D68D6">
            <w:r>
              <w:t>Tempo di risposta all’allarme</w:t>
            </w:r>
          </w:p>
        </w:tc>
        <w:tc>
          <w:tcPr>
            <w:tcW w:w="5056" w:type="dxa"/>
          </w:tcPr>
          <w:p w14:paraId="5C904A38" w14:textId="79470010" w:rsidR="004D68D6" w:rsidRDefault="004D68D6" w:rsidP="004D68D6">
            <w:proofErr w:type="spellStart"/>
            <w:r>
              <w:t>minuti</w:t>
            </w:r>
            <w:proofErr w:type="spellEnd"/>
            <w:r>
              <w:t>/secondi</w:t>
            </w:r>
          </w:p>
        </w:tc>
      </w:tr>
      <w:tr w:rsidR="004D68D6" w:rsidRPr="004D68D6" w14:paraId="726C07AC" w14:textId="77777777" w:rsidTr="004D68D6">
        <w:tc>
          <w:tcPr>
            <w:tcW w:w="5056" w:type="dxa"/>
          </w:tcPr>
          <w:p w14:paraId="3E3D024C" w14:textId="356F3883" w:rsidR="004D68D6" w:rsidRDefault="004D68D6" w:rsidP="004D68D6">
            <w:r>
              <w:t xml:space="preserve">Monitoraggio di </w:t>
            </w:r>
            <w:proofErr w:type="spellStart"/>
            <w:r>
              <w:t>near</w:t>
            </w:r>
            <w:proofErr w:type="spellEnd"/>
            <w:r>
              <w:t xml:space="preserve"> miss in situazioni critiche</w:t>
            </w:r>
          </w:p>
        </w:tc>
        <w:tc>
          <w:tcPr>
            <w:tcW w:w="5056" w:type="dxa"/>
          </w:tcPr>
          <w:p w14:paraId="458DF7E6" w14:textId="06D7CA24" w:rsidR="004D68D6" w:rsidRDefault="004D68D6" w:rsidP="004D68D6">
            <w:r>
              <w:t>eventi evitati</w:t>
            </w:r>
          </w:p>
        </w:tc>
      </w:tr>
      <w:tr w:rsidR="004D68D6" w:rsidRPr="004D68D6" w14:paraId="66088C7C" w14:textId="77777777" w:rsidTr="004D68D6">
        <w:tc>
          <w:tcPr>
            <w:tcW w:w="5056" w:type="dxa"/>
          </w:tcPr>
          <w:p w14:paraId="7048D54B" w14:textId="71025BE4" w:rsidR="004D68D6" w:rsidRDefault="004D68D6" w:rsidP="004D68D6">
            <w:r>
              <w:t>Non conformità emerse durante le prove di evacuazione</w:t>
            </w:r>
          </w:p>
        </w:tc>
        <w:tc>
          <w:tcPr>
            <w:tcW w:w="5056" w:type="dxa"/>
          </w:tcPr>
          <w:p w14:paraId="352BA292" w14:textId="77777777" w:rsidR="004D68D6" w:rsidRDefault="004D68D6" w:rsidP="004D68D6"/>
        </w:tc>
      </w:tr>
    </w:tbl>
    <w:p w14:paraId="6DF009F0" w14:textId="77777777" w:rsidR="004D68D6" w:rsidRPr="004D68D6" w:rsidRDefault="004D68D6" w:rsidP="004D68D6"/>
    <w:p w14:paraId="681A5DD6" w14:textId="77777777" w:rsidR="004D68D6" w:rsidRDefault="004D68D6" w:rsidP="004D68D6">
      <w:pPr>
        <w:pStyle w:val="Corpotesto"/>
        <w:rPr>
          <w:b/>
          <w:bCs/>
        </w:rPr>
      </w:pPr>
    </w:p>
    <w:p w14:paraId="414FC923" w14:textId="77777777" w:rsidR="004D68D6" w:rsidRDefault="004D68D6" w:rsidP="004D68D6">
      <w:pPr>
        <w:pStyle w:val="Titolo1"/>
      </w:pPr>
      <w:bookmarkStart w:id="10" w:name="_Toc211352187"/>
      <w:r>
        <w:lastRenderedPageBreak/>
        <w:t>Modulistica</w:t>
      </w:r>
      <w:bookmarkEnd w:id="10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5056"/>
        <w:gridCol w:w="5056"/>
      </w:tblGrid>
      <w:tr w:rsidR="004D68D6" w:rsidRPr="004D68D6" w14:paraId="038BFACF" w14:textId="77777777" w:rsidTr="004D6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56" w:type="dxa"/>
          </w:tcPr>
          <w:p w14:paraId="38A75A59" w14:textId="2C2192FE" w:rsidR="004D68D6" w:rsidRPr="004D68D6" w:rsidRDefault="004D68D6" w:rsidP="004D68D6">
            <w:r>
              <w:t>Documento</w:t>
            </w:r>
          </w:p>
        </w:tc>
        <w:tc>
          <w:tcPr>
            <w:tcW w:w="5056" w:type="dxa"/>
          </w:tcPr>
          <w:p w14:paraId="0741D4C3" w14:textId="1F10F22B" w:rsidR="004D68D6" w:rsidRPr="004D68D6" w:rsidRDefault="004D68D6" w:rsidP="004D68D6">
            <w:r>
              <w:t>Descrizione</w:t>
            </w:r>
          </w:p>
        </w:tc>
      </w:tr>
      <w:tr w:rsidR="004D68D6" w:rsidRPr="004D68D6" w14:paraId="23BBFA90" w14:textId="77777777" w:rsidTr="004D6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56" w:type="dxa"/>
          </w:tcPr>
          <w:p w14:paraId="1E8C12B2" w14:textId="7D882CAB" w:rsidR="004D68D6" w:rsidRDefault="004D68D6" w:rsidP="004D68D6">
            <w:r>
              <w:t>Verbale di prova di evacuazione</w:t>
            </w:r>
          </w:p>
        </w:tc>
        <w:tc>
          <w:tcPr>
            <w:tcW w:w="5056" w:type="dxa"/>
          </w:tcPr>
          <w:p w14:paraId="7EB5E916" w14:textId="6C268B76" w:rsidR="004D68D6" w:rsidRDefault="004D68D6" w:rsidP="004D68D6">
            <w:r>
              <w:t>registro esito drill</w:t>
            </w:r>
          </w:p>
        </w:tc>
      </w:tr>
      <w:tr w:rsidR="004D68D6" w:rsidRPr="004D68D6" w14:paraId="27863DBF" w14:textId="77777777" w:rsidTr="004D68D6">
        <w:tc>
          <w:tcPr>
            <w:tcW w:w="5056" w:type="dxa"/>
          </w:tcPr>
          <w:p w14:paraId="59F75CDB" w14:textId="63FB94BD" w:rsidR="004D68D6" w:rsidRDefault="004D68D6" w:rsidP="004D68D6">
            <w:r>
              <w:t>MOD-09 Piano di Emergenza ed Evacuazione</w:t>
            </w:r>
          </w:p>
        </w:tc>
        <w:tc>
          <w:tcPr>
            <w:tcW w:w="5056" w:type="dxa"/>
          </w:tcPr>
          <w:p w14:paraId="01B212C2" w14:textId="45860B06" w:rsidR="004D68D6" w:rsidRDefault="004D68D6" w:rsidP="004D68D6">
            <w:r>
              <w:t>scheda riepilogativa dei dati di emergenza</w:t>
            </w:r>
          </w:p>
        </w:tc>
      </w:tr>
      <w:tr w:rsidR="004D68D6" w:rsidRPr="004D68D6" w14:paraId="22F2ED37" w14:textId="77777777" w:rsidTr="004D6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56" w:type="dxa"/>
          </w:tcPr>
          <w:p w14:paraId="7FCA1DE3" w14:textId="5C8329DA" w:rsidR="004D68D6" w:rsidRDefault="004D68D6" w:rsidP="004D68D6">
            <w:r>
              <w:t>Report di incidente/emergenza</w:t>
            </w:r>
          </w:p>
        </w:tc>
        <w:tc>
          <w:tcPr>
            <w:tcW w:w="5056" w:type="dxa"/>
          </w:tcPr>
          <w:p w14:paraId="07E979D1" w14:textId="2EE965FD" w:rsidR="004D68D6" w:rsidRDefault="004D68D6" w:rsidP="004D68D6">
            <w:r>
              <w:t>form interno per analisi post-evento</w:t>
            </w:r>
          </w:p>
        </w:tc>
      </w:tr>
    </w:tbl>
    <w:p w14:paraId="31C0F0D8" w14:textId="77777777" w:rsidR="004D68D6" w:rsidRPr="004D68D6" w:rsidRDefault="004D68D6" w:rsidP="004D68D6"/>
    <w:p w14:paraId="68C8FEDD" w14:textId="77777777" w:rsidR="004D68D6" w:rsidRDefault="004D68D6" w:rsidP="004D68D6">
      <w:pPr>
        <w:pStyle w:val="Titolo1"/>
      </w:pPr>
      <w:bookmarkStart w:id="11" w:name="_Toc211352188"/>
      <w:r>
        <w:t>Controlli Previsti</w:t>
      </w:r>
      <w:bookmarkEnd w:id="11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2528"/>
        <w:gridCol w:w="2528"/>
        <w:gridCol w:w="2528"/>
        <w:gridCol w:w="2528"/>
      </w:tblGrid>
      <w:tr w:rsidR="004D68D6" w:rsidRPr="004D68D6" w14:paraId="5B8DB6A3" w14:textId="77777777" w:rsidTr="004D6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8" w:type="dxa"/>
          </w:tcPr>
          <w:p w14:paraId="23A5FB02" w14:textId="66A47BAE" w:rsidR="004D68D6" w:rsidRPr="004D68D6" w:rsidRDefault="004D68D6" w:rsidP="004D68D6">
            <w:r>
              <w:t>Attività</w:t>
            </w:r>
          </w:p>
        </w:tc>
        <w:tc>
          <w:tcPr>
            <w:tcW w:w="2528" w:type="dxa"/>
          </w:tcPr>
          <w:p w14:paraId="319B3AAB" w14:textId="4F29B4B3" w:rsidR="004D68D6" w:rsidRPr="004D68D6" w:rsidRDefault="004D68D6" w:rsidP="004D68D6">
            <w:r>
              <w:t>Frequenza</w:t>
            </w:r>
          </w:p>
        </w:tc>
        <w:tc>
          <w:tcPr>
            <w:tcW w:w="2528" w:type="dxa"/>
          </w:tcPr>
          <w:p w14:paraId="2B267BC7" w14:textId="0E0625DA" w:rsidR="004D68D6" w:rsidRPr="004D68D6" w:rsidRDefault="004D68D6" w:rsidP="004D68D6">
            <w:r>
              <w:t>Documentazione</w:t>
            </w:r>
          </w:p>
        </w:tc>
        <w:tc>
          <w:tcPr>
            <w:tcW w:w="2528" w:type="dxa"/>
          </w:tcPr>
          <w:p w14:paraId="7E6749F8" w14:textId="1CE6C21D" w:rsidR="004D68D6" w:rsidRPr="004D68D6" w:rsidRDefault="004D68D6" w:rsidP="004D68D6">
            <w:r>
              <w:t>Note</w:t>
            </w:r>
          </w:p>
        </w:tc>
      </w:tr>
      <w:tr w:rsidR="004D68D6" w:rsidRPr="004D68D6" w14:paraId="0D949C3A" w14:textId="77777777" w:rsidTr="004D6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8" w:type="dxa"/>
          </w:tcPr>
          <w:p w14:paraId="2B9B893B" w14:textId="193A07A2" w:rsidR="004D68D6" w:rsidRDefault="004D68D6" w:rsidP="004D68D6">
            <w:r>
              <w:t>Verifiche attrezzature di emergenza (estintori, idranti, allarmi di evacuazione)</w:t>
            </w:r>
          </w:p>
        </w:tc>
        <w:tc>
          <w:tcPr>
            <w:tcW w:w="2528" w:type="dxa"/>
          </w:tcPr>
          <w:p w14:paraId="08EC6AE3" w14:textId="62438BEB" w:rsidR="004D68D6" w:rsidRDefault="004D68D6" w:rsidP="004D68D6">
            <w:r>
              <w:t>Semestrale</w:t>
            </w:r>
          </w:p>
        </w:tc>
        <w:tc>
          <w:tcPr>
            <w:tcW w:w="2528" w:type="dxa"/>
          </w:tcPr>
          <w:p w14:paraId="70CD40C2" w14:textId="77777777" w:rsidR="004D68D6" w:rsidRDefault="004D68D6" w:rsidP="004D68D6"/>
        </w:tc>
        <w:tc>
          <w:tcPr>
            <w:tcW w:w="2528" w:type="dxa"/>
          </w:tcPr>
          <w:p w14:paraId="0D3A3875" w14:textId="77777777" w:rsidR="004D68D6" w:rsidRDefault="004D68D6" w:rsidP="004D68D6"/>
        </w:tc>
      </w:tr>
      <w:tr w:rsidR="004D68D6" w:rsidRPr="004D68D6" w14:paraId="68CDD334" w14:textId="77777777" w:rsidTr="004D68D6">
        <w:tc>
          <w:tcPr>
            <w:tcW w:w="2528" w:type="dxa"/>
          </w:tcPr>
          <w:p w14:paraId="181C74A4" w14:textId="3B2C70D2" w:rsidR="004D68D6" w:rsidRDefault="004D68D6" w:rsidP="004D68D6">
            <w:r>
              <w:t>Simulazioni di emergenza</w:t>
            </w:r>
          </w:p>
        </w:tc>
        <w:tc>
          <w:tcPr>
            <w:tcW w:w="2528" w:type="dxa"/>
          </w:tcPr>
          <w:p w14:paraId="16B37CE4" w14:textId="32F0F697" w:rsidR="004D68D6" w:rsidRDefault="004D68D6" w:rsidP="004D68D6">
            <w:r>
              <w:t>Almeno annuali</w:t>
            </w:r>
          </w:p>
        </w:tc>
        <w:tc>
          <w:tcPr>
            <w:tcW w:w="2528" w:type="dxa"/>
          </w:tcPr>
          <w:p w14:paraId="7ECAEAFA" w14:textId="6130D193" w:rsidR="004D68D6" w:rsidRDefault="004D68D6" w:rsidP="004D68D6">
            <w:r>
              <w:t>Verbale</w:t>
            </w:r>
          </w:p>
        </w:tc>
        <w:tc>
          <w:tcPr>
            <w:tcW w:w="2528" w:type="dxa"/>
          </w:tcPr>
          <w:p w14:paraId="49A562D8" w14:textId="77777777" w:rsidR="004D68D6" w:rsidRDefault="004D68D6" w:rsidP="004D68D6"/>
        </w:tc>
      </w:tr>
      <w:tr w:rsidR="004D68D6" w:rsidRPr="004D68D6" w14:paraId="31EB58AA" w14:textId="77777777" w:rsidTr="004D6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8" w:type="dxa"/>
          </w:tcPr>
          <w:p w14:paraId="238CA442" w14:textId="2CB55185" w:rsidR="004D68D6" w:rsidRDefault="004D68D6" w:rsidP="004D68D6">
            <w:r>
              <w:t>Controllo vie di fuga e uscite di emergenza</w:t>
            </w:r>
          </w:p>
        </w:tc>
        <w:tc>
          <w:tcPr>
            <w:tcW w:w="2528" w:type="dxa"/>
          </w:tcPr>
          <w:p w14:paraId="6586447A" w14:textId="4305140A" w:rsidR="004D68D6" w:rsidRDefault="004D68D6" w:rsidP="004D68D6">
            <w:r>
              <w:t>Periodico</w:t>
            </w:r>
          </w:p>
        </w:tc>
        <w:tc>
          <w:tcPr>
            <w:tcW w:w="2528" w:type="dxa"/>
          </w:tcPr>
          <w:p w14:paraId="6AFDE79E" w14:textId="77777777" w:rsidR="004D68D6" w:rsidRDefault="004D68D6" w:rsidP="004D68D6"/>
        </w:tc>
        <w:tc>
          <w:tcPr>
            <w:tcW w:w="2528" w:type="dxa"/>
          </w:tcPr>
          <w:p w14:paraId="29AB766F" w14:textId="34DE8A5E" w:rsidR="004D68D6" w:rsidRDefault="004D68D6" w:rsidP="004D68D6">
            <w:r>
              <w:t>Devono essere libere e segnalate</w:t>
            </w:r>
          </w:p>
        </w:tc>
      </w:tr>
      <w:tr w:rsidR="004D68D6" w:rsidRPr="004D68D6" w14:paraId="0EABB8BA" w14:textId="77777777" w:rsidTr="004D68D6">
        <w:tc>
          <w:tcPr>
            <w:tcW w:w="2528" w:type="dxa"/>
          </w:tcPr>
          <w:p w14:paraId="1DBC763B" w14:textId="6CDA6BF1" w:rsidR="004D68D6" w:rsidRDefault="004D68D6" w:rsidP="004D68D6">
            <w:r>
              <w:t>Audit interno sull’addestramento del personale</w:t>
            </w:r>
          </w:p>
        </w:tc>
        <w:tc>
          <w:tcPr>
            <w:tcW w:w="2528" w:type="dxa"/>
          </w:tcPr>
          <w:p w14:paraId="62107DD0" w14:textId="77777777" w:rsidR="004D68D6" w:rsidRDefault="004D68D6" w:rsidP="004D68D6"/>
        </w:tc>
        <w:tc>
          <w:tcPr>
            <w:tcW w:w="2528" w:type="dxa"/>
          </w:tcPr>
          <w:p w14:paraId="2DB7803C" w14:textId="126BFB7C" w:rsidR="004D68D6" w:rsidRDefault="004D68D6" w:rsidP="004D68D6">
            <w:r>
              <w:t>Registro formazione in emergenza</w:t>
            </w:r>
          </w:p>
        </w:tc>
        <w:tc>
          <w:tcPr>
            <w:tcW w:w="2528" w:type="dxa"/>
          </w:tcPr>
          <w:p w14:paraId="73BF584F" w14:textId="77777777" w:rsidR="004D68D6" w:rsidRDefault="004D68D6" w:rsidP="004D68D6"/>
        </w:tc>
      </w:tr>
      <w:tr w:rsidR="004D68D6" w:rsidRPr="004D68D6" w14:paraId="44FA1D08" w14:textId="77777777" w:rsidTr="004D6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8" w:type="dxa"/>
          </w:tcPr>
          <w:p w14:paraId="334EECBD" w14:textId="4A388EDA" w:rsidR="004D68D6" w:rsidRDefault="004D68D6" w:rsidP="004D68D6">
            <w:r>
              <w:t>Aggiornamento Piano di Emergenza</w:t>
            </w:r>
          </w:p>
        </w:tc>
        <w:tc>
          <w:tcPr>
            <w:tcW w:w="2528" w:type="dxa"/>
          </w:tcPr>
          <w:p w14:paraId="75DCDF48" w14:textId="76CD1DF4" w:rsidR="004D68D6" w:rsidRDefault="004D68D6" w:rsidP="004D68D6">
            <w:r>
              <w:t>Annuale</w:t>
            </w:r>
          </w:p>
        </w:tc>
        <w:tc>
          <w:tcPr>
            <w:tcW w:w="2528" w:type="dxa"/>
          </w:tcPr>
          <w:p w14:paraId="356EB814" w14:textId="77777777" w:rsidR="004D68D6" w:rsidRDefault="004D68D6" w:rsidP="004D68D6"/>
        </w:tc>
        <w:tc>
          <w:tcPr>
            <w:tcW w:w="2528" w:type="dxa"/>
          </w:tcPr>
          <w:p w14:paraId="7398B8E5" w14:textId="360314E6" w:rsidR="004D68D6" w:rsidRDefault="004D68D6" w:rsidP="004D68D6">
            <w:r>
              <w:t>In occasione della riunione periodica sulla sicurezza</w:t>
            </w:r>
          </w:p>
        </w:tc>
      </w:tr>
      <w:tr w:rsidR="004D68D6" w:rsidRPr="004D68D6" w14:paraId="5F918B10" w14:textId="77777777" w:rsidTr="004D68D6">
        <w:tc>
          <w:tcPr>
            <w:tcW w:w="2528" w:type="dxa"/>
          </w:tcPr>
          <w:p w14:paraId="2220F87C" w14:textId="6D90DEF1" w:rsidR="004D68D6" w:rsidRDefault="004D68D6" w:rsidP="004D68D6">
            <w:r>
              <w:t>Discussione e correzione carenze</w:t>
            </w:r>
          </w:p>
        </w:tc>
        <w:tc>
          <w:tcPr>
            <w:tcW w:w="2528" w:type="dxa"/>
          </w:tcPr>
          <w:p w14:paraId="65E97CEB" w14:textId="69C5C699" w:rsidR="004D68D6" w:rsidRDefault="004D68D6" w:rsidP="004D68D6">
            <w:r>
              <w:t>Continuo</w:t>
            </w:r>
          </w:p>
        </w:tc>
        <w:tc>
          <w:tcPr>
            <w:tcW w:w="2528" w:type="dxa"/>
          </w:tcPr>
          <w:p w14:paraId="496A3556" w14:textId="77777777" w:rsidR="004D68D6" w:rsidRDefault="004D68D6" w:rsidP="004D68D6"/>
        </w:tc>
        <w:tc>
          <w:tcPr>
            <w:tcW w:w="2528" w:type="dxa"/>
          </w:tcPr>
          <w:p w14:paraId="0A8D08A6" w14:textId="6360CFF2" w:rsidR="004D68D6" w:rsidRDefault="004D68D6" w:rsidP="004D68D6">
            <w:r>
              <w:t>Azioni di miglioramento</w:t>
            </w:r>
          </w:p>
        </w:tc>
      </w:tr>
    </w:tbl>
    <w:p w14:paraId="261F24F3" w14:textId="77777777" w:rsidR="004D68D6" w:rsidRPr="004D68D6" w:rsidRDefault="004D68D6" w:rsidP="004D68D6"/>
    <w:p w14:paraId="202CD6B7" w14:textId="0BC52B69" w:rsidR="005E268C" w:rsidRDefault="005E268C" w:rsidP="004D68D6"/>
    <w:bookmarkEnd w:id="3"/>
    <w:sectPr w:rsidR="005E268C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1732B7EC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35AFFD32" w:rsidR="00322138" w:rsidRPr="00322138" w:rsidRDefault="004D68D6" w:rsidP="00322138">
          <w:pPr>
            <w:pStyle w:val="Intestazione"/>
            <w:rPr>
              <w:lang w:val="it-IT"/>
            </w:rPr>
          </w:pPr>
          <w:r w:rsidRPr="004D68D6">
            <w:rPr>
              <w:b/>
              <w:bCs/>
              <w:lang w:val="it-IT"/>
            </w:rPr>
            <w:t>PROC-01 – Gestione delle Emergenze</w:t>
          </w:r>
        </w:p>
      </w:tc>
      <w:tc>
        <w:tcPr>
          <w:tcW w:w="2693" w:type="dxa"/>
          <w:vAlign w:val="center"/>
          <w:hideMark/>
        </w:tcPr>
        <w:p w14:paraId="17C11278" w14:textId="3527ABC1" w:rsidR="00322138" w:rsidRPr="00322138" w:rsidRDefault="004D68D6" w:rsidP="00322138">
          <w:pPr>
            <w:pStyle w:val="Intestazione"/>
            <w:rPr>
              <w:lang w:val="it-IT"/>
            </w:rPr>
          </w:pPr>
          <w:r w:rsidRPr="004D68D6">
            <w:rPr>
              <w:lang w:val="it-IT"/>
            </w:rPr>
            <w:t>PROC-01</w:t>
          </w:r>
          <w:r w:rsidR="00322138">
            <w:rPr>
              <w:lang w:val="it-IT"/>
            </w:rPr>
            <w:t>.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48FC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3870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9C6A4F"/>
    <w:multiLevelType w:val="multilevel"/>
    <w:tmpl w:val="48B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41B21"/>
    <w:multiLevelType w:val="multilevel"/>
    <w:tmpl w:val="016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72D2"/>
    <w:multiLevelType w:val="multilevel"/>
    <w:tmpl w:val="8AF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D4093"/>
    <w:multiLevelType w:val="multilevel"/>
    <w:tmpl w:val="2E1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D4264"/>
    <w:multiLevelType w:val="multilevel"/>
    <w:tmpl w:val="75F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E71CB"/>
    <w:multiLevelType w:val="hybridMultilevel"/>
    <w:tmpl w:val="A4B0A7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03767A"/>
    <w:multiLevelType w:val="multilevel"/>
    <w:tmpl w:val="ADCAD0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7E56A29"/>
    <w:multiLevelType w:val="multilevel"/>
    <w:tmpl w:val="2F9AB242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75D473C"/>
    <w:multiLevelType w:val="multilevel"/>
    <w:tmpl w:val="263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27004">
    <w:abstractNumId w:val="0"/>
  </w:num>
  <w:num w:numId="2" w16cid:durableId="642735028">
    <w:abstractNumId w:val="1"/>
  </w:num>
  <w:num w:numId="3" w16cid:durableId="1646351645">
    <w:abstractNumId w:val="1"/>
  </w:num>
  <w:num w:numId="4" w16cid:durableId="1670523419">
    <w:abstractNumId w:val="1"/>
  </w:num>
  <w:num w:numId="5" w16cid:durableId="460850415">
    <w:abstractNumId w:val="1"/>
  </w:num>
  <w:num w:numId="6" w16cid:durableId="997146399">
    <w:abstractNumId w:val="1"/>
  </w:num>
  <w:num w:numId="7" w16cid:durableId="759447652">
    <w:abstractNumId w:val="1"/>
  </w:num>
  <w:num w:numId="8" w16cid:durableId="1705597776">
    <w:abstractNumId w:val="1"/>
  </w:num>
  <w:num w:numId="9" w16cid:durableId="714085730">
    <w:abstractNumId w:val="1"/>
  </w:num>
  <w:num w:numId="10" w16cid:durableId="722632325">
    <w:abstractNumId w:val="1"/>
  </w:num>
  <w:num w:numId="11" w16cid:durableId="367949196">
    <w:abstractNumId w:val="1"/>
  </w:num>
  <w:num w:numId="12" w16cid:durableId="2077049920">
    <w:abstractNumId w:val="1"/>
  </w:num>
  <w:num w:numId="13" w16cid:durableId="998772878">
    <w:abstractNumId w:val="1"/>
  </w:num>
  <w:num w:numId="14" w16cid:durableId="1257178460">
    <w:abstractNumId w:val="1"/>
  </w:num>
  <w:num w:numId="15" w16cid:durableId="1700816255">
    <w:abstractNumId w:val="1"/>
  </w:num>
  <w:num w:numId="16" w16cid:durableId="1379208562">
    <w:abstractNumId w:val="1"/>
  </w:num>
  <w:num w:numId="17" w16cid:durableId="1571846665">
    <w:abstractNumId w:val="1"/>
  </w:num>
  <w:num w:numId="18" w16cid:durableId="1604996799">
    <w:abstractNumId w:val="1"/>
  </w:num>
  <w:num w:numId="19" w16cid:durableId="39718981">
    <w:abstractNumId w:val="1"/>
  </w:num>
  <w:num w:numId="20" w16cid:durableId="2133861884">
    <w:abstractNumId w:val="1"/>
  </w:num>
  <w:num w:numId="21" w16cid:durableId="1073703723">
    <w:abstractNumId w:val="1"/>
  </w:num>
  <w:num w:numId="22" w16cid:durableId="1568153600">
    <w:abstractNumId w:val="1"/>
  </w:num>
  <w:num w:numId="23" w16cid:durableId="93139302">
    <w:abstractNumId w:val="1"/>
  </w:num>
  <w:num w:numId="24" w16cid:durableId="582833404">
    <w:abstractNumId w:val="1"/>
  </w:num>
  <w:num w:numId="25" w16cid:durableId="1129133463">
    <w:abstractNumId w:val="1"/>
  </w:num>
  <w:num w:numId="26" w16cid:durableId="854657900">
    <w:abstractNumId w:val="1"/>
  </w:num>
  <w:num w:numId="27" w16cid:durableId="1879080933">
    <w:abstractNumId w:val="1"/>
  </w:num>
  <w:num w:numId="28" w16cid:durableId="1159152938">
    <w:abstractNumId w:val="1"/>
  </w:num>
  <w:num w:numId="29" w16cid:durableId="1278413348">
    <w:abstractNumId w:val="1"/>
  </w:num>
  <w:num w:numId="30" w16cid:durableId="509948665">
    <w:abstractNumId w:val="1"/>
  </w:num>
  <w:num w:numId="31" w16cid:durableId="23403512">
    <w:abstractNumId w:val="8"/>
  </w:num>
  <w:num w:numId="32" w16cid:durableId="4917204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13747051">
    <w:abstractNumId w:val="9"/>
  </w:num>
  <w:num w:numId="34" w16cid:durableId="82971439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62330219">
    <w:abstractNumId w:val="5"/>
  </w:num>
  <w:num w:numId="36" w16cid:durableId="1733696023">
    <w:abstractNumId w:val="6"/>
  </w:num>
  <w:num w:numId="37" w16cid:durableId="1793404148">
    <w:abstractNumId w:val="3"/>
  </w:num>
  <w:num w:numId="38" w16cid:durableId="1345202751">
    <w:abstractNumId w:val="2"/>
  </w:num>
  <w:num w:numId="39" w16cid:durableId="1333264455">
    <w:abstractNumId w:val="4"/>
  </w:num>
  <w:num w:numId="40" w16cid:durableId="848325182">
    <w:abstractNumId w:val="10"/>
  </w:num>
  <w:num w:numId="41" w16cid:durableId="108277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80245"/>
    <w:rsid w:val="001D3CC0"/>
    <w:rsid w:val="00270A46"/>
    <w:rsid w:val="002C231D"/>
    <w:rsid w:val="00322138"/>
    <w:rsid w:val="00335505"/>
    <w:rsid w:val="00383DE4"/>
    <w:rsid w:val="003B503A"/>
    <w:rsid w:val="00490991"/>
    <w:rsid w:val="004D68D6"/>
    <w:rsid w:val="005E268C"/>
    <w:rsid w:val="006C0FCF"/>
    <w:rsid w:val="00841719"/>
    <w:rsid w:val="008D6DB7"/>
    <w:rsid w:val="00DE357E"/>
    <w:rsid w:val="00F3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3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3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3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3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3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3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3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3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3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964</Words>
  <Characters>5923</Characters>
  <Application>Microsoft Office Word</Application>
  <DocSecurity>0</DocSecurity>
  <Lines>394</Lines>
  <Paragraphs>245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2025-10-14T14:36:00Z</dcterms:created>
  <dcterms:modified xsi:type="dcterms:W3CDTF">2025-10-14T14:36:00Z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