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7B549093" w:rsidR="00DE357E" w:rsidRPr="00DE357E" w:rsidRDefault="007C1FE3" w:rsidP="007C1FE3">
      <w:pPr>
        <w:pStyle w:val="FirstParagraph"/>
        <w:jc w:val="center"/>
        <w:rPr>
          <w:lang w:val="it-IT"/>
        </w:rPr>
      </w:pPr>
      <w:r w:rsidRPr="007C1FE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PROC-05 – Gestione delle Sostanze Pericolose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34B49FFE" w14:textId="553F14CC" w:rsidR="00DE357E" w:rsidRDefault="00DE357E">
      <w:r>
        <w:br w:type="page"/>
      </w:r>
    </w:p>
    <w:bookmarkStart w:id="2" w:name="_Toc211353167" w:displacedByCustomXml="next"/>
    <w:sdt>
      <w:sdtPr>
        <w:rPr>
          <w:lang w:val="it-IT"/>
        </w:rPr>
        <w:id w:val="-7817318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it"/>
        </w:rPr>
      </w:sdtEndPr>
      <w:sdtContent>
        <w:p w14:paraId="4D068542" w14:textId="2332A36B" w:rsidR="00DE357E" w:rsidRDefault="00DE357E" w:rsidP="003B503A">
          <w:pPr>
            <w:pStyle w:val="Titolo1"/>
            <w:numPr>
              <w:ilvl w:val="0"/>
              <w:numId w:val="0"/>
            </w:numPr>
            <w:ind w:left="360" w:hanging="360"/>
          </w:pPr>
          <w:r>
            <w:rPr>
              <w:lang w:val="it-IT"/>
            </w:rPr>
            <w:t>Sommario</w:t>
          </w:r>
          <w:bookmarkEnd w:id="2"/>
        </w:p>
        <w:p w14:paraId="61029CC9" w14:textId="11CD5245" w:rsidR="007C1FE3" w:rsidRDefault="00DE357E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53167" w:history="1">
            <w:r w:rsidR="007C1FE3" w:rsidRPr="0014317F">
              <w:rPr>
                <w:rStyle w:val="Collegamentoipertestuale"/>
                <w:noProof/>
                <w:lang w:val="it-IT"/>
              </w:rPr>
              <w:t>Sommario</w:t>
            </w:r>
            <w:r w:rsidR="007C1FE3">
              <w:rPr>
                <w:noProof/>
                <w:webHidden/>
              </w:rPr>
              <w:tab/>
            </w:r>
            <w:r w:rsidR="007C1FE3">
              <w:rPr>
                <w:noProof/>
                <w:webHidden/>
              </w:rPr>
              <w:fldChar w:fldCharType="begin"/>
            </w:r>
            <w:r w:rsidR="007C1FE3">
              <w:rPr>
                <w:noProof/>
                <w:webHidden/>
              </w:rPr>
              <w:instrText xml:space="preserve"> PAGEREF _Toc211353167 \h </w:instrText>
            </w:r>
            <w:r w:rsidR="007C1FE3">
              <w:rPr>
                <w:noProof/>
                <w:webHidden/>
              </w:rPr>
            </w:r>
            <w:r w:rsidR="007C1FE3">
              <w:rPr>
                <w:noProof/>
                <w:webHidden/>
              </w:rPr>
              <w:fldChar w:fldCharType="separate"/>
            </w:r>
            <w:r w:rsidR="007C1FE3">
              <w:rPr>
                <w:noProof/>
                <w:webHidden/>
              </w:rPr>
              <w:t>2</w:t>
            </w:r>
            <w:r w:rsidR="007C1FE3">
              <w:rPr>
                <w:noProof/>
                <w:webHidden/>
              </w:rPr>
              <w:fldChar w:fldCharType="end"/>
            </w:r>
          </w:hyperlink>
        </w:p>
        <w:p w14:paraId="3C45AFE0" w14:textId="1C1D65C6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68" w:history="1">
            <w:r w:rsidRPr="0014317F">
              <w:rPr>
                <w:rStyle w:val="Collegamentoipertestual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EA95" w14:textId="672EA135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69" w:history="1">
            <w:r w:rsidRPr="0014317F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3789" w14:textId="1A2AB083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0" w:history="1">
            <w:r w:rsidRPr="0014317F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61B5" w14:textId="20FA9033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1" w:history="1">
            <w:r w:rsidRPr="0014317F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Definizione e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0158C" w14:textId="498BA904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2" w:history="1">
            <w:r w:rsidRPr="0014317F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Matrice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8FED" w14:textId="5EB60FB6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3" w:history="1">
            <w:r w:rsidRPr="0014317F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4F70" w14:textId="6612BF46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4" w:history="1">
            <w:r w:rsidRPr="0014317F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Modulistica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5B73" w14:textId="6B3E80CC" w:rsidR="007C1FE3" w:rsidRDefault="007C1FE3">
          <w:pPr>
            <w:pStyle w:val="Sommario1"/>
            <w:tabs>
              <w:tab w:val="left" w:pos="480"/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11353175" w:history="1">
            <w:r w:rsidRPr="0014317F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it-IT" w:eastAsia="it-IT"/>
                <w14:ligatures w14:val="standardContextual"/>
              </w:rPr>
              <w:tab/>
            </w:r>
            <w:r w:rsidRPr="0014317F">
              <w:rPr>
                <w:rStyle w:val="Collegamentoipertestuale"/>
                <w:noProof/>
              </w:rPr>
              <w:t>Controlli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2526" w14:textId="4936037F" w:rsidR="00DE357E" w:rsidRDefault="00DE357E">
          <w:r>
            <w:rPr>
              <w:b/>
              <w:bCs/>
            </w:rPr>
            <w:fldChar w:fldCharType="end"/>
          </w:r>
        </w:p>
      </w:sdtContent>
    </w:sdt>
    <w:p w14:paraId="2517A69F" w14:textId="5342D312" w:rsidR="007C1FE3" w:rsidRDefault="007C1FE3">
      <w:bookmarkStart w:id="3" w:name="citations"/>
      <w:bookmarkEnd w:id="0"/>
      <w:bookmarkEnd w:id="1"/>
      <w:r>
        <w:br w:type="page"/>
      </w:r>
    </w:p>
    <w:p w14:paraId="33AE8D91" w14:textId="77777777" w:rsidR="007C1FE3" w:rsidRDefault="007C1FE3" w:rsidP="007C1FE3">
      <w:pPr>
        <w:pStyle w:val="Titolo1"/>
      </w:pPr>
      <w:bookmarkStart w:id="4" w:name="_Toc211353168"/>
      <w:r>
        <w:lastRenderedPageBreak/>
        <w:t>Scopo</w:t>
      </w:r>
      <w:bookmarkEnd w:id="4"/>
    </w:p>
    <w:p w14:paraId="645CD8A7" w14:textId="3E6494D5" w:rsidR="007C1FE3" w:rsidRDefault="007C1FE3" w:rsidP="007C1FE3">
      <w:pPr>
        <w:pStyle w:val="FirstParagraph"/>
      </w:pPr>
      <w:r>
        <w:t>Assicurare la manipolazione, lo stoccaggio e il controllo in sicurezza delle principali sostanze chimiche pericolose utilizzate in stabilimento, in particolare del refrigerante ammoniaca (NH₃) e del fluido termovettore glicole etilenico, prevenendo rischi di esposizione tossica, incendio/esplosione e danni ambientali.</w:t>
      </w:r>
    </w:p>
    <w:p w14:paraId="6FEEBD08" w14:textId="77777777" w:rsidR="007C1FE3" w:rsidRDefault="007C1FE3" w:rsidP="007C1FE3">
      <w:pPr>
        <w:pStyle w:val="Titolo1"/>
      </w:pPr>
      <w:bookmarkStart w:id="5" w:name="_Toc211353169"/>
      <w:r>
        <w:t>Campo di Applicazione</w:t>
      </w:r>
      <w:bookmarkEnd w:id="5"/>
    </w:p>
    <w:p w14:paraId="58F07428" w14:textId="4C7998FB" w:rsidR="007C1FE3" w:rsidRDefault="007C1FE3" w:rsidP="007C1FE3">
      <w:pPr>
        <w:pStyle w:val="Corpotesto"/>
      </w:pPr>
      <w:r>
        <w:t xml:space="preserve">Gli impianti e le operazioni inerenti </w:t>
      </w:r>
      <w:proofErr w:type="gramStart"/>
      <w:r>
        <w:t>l’uso</w:t>
      </w:r>
      <w:proofErr w:type="gramEnd"/>
      <w:r>
        <w:t xml:space="preserve"> di ammoniaca anidra come refrigerante (circuito R717) e di miscela acqua-glicole etilenico nel circuito di raffreddamento secondario, nonché le attività di manutenzione, ricarica, travaso o controllo di tali impianti. Include anche la gestione di eventuali altre sostanze pericolose collegate a tali impianti (es. olio refrigerante contaminato da ammoniaca, soluzioni di trattamento acque, ecc.).</w:t>
      </w:r>
    </w:p>
    <w:p w14:paraId="67EABB63" w14:textId="77777777" w:rsidR="007C1FE3" w:rsidRDefault="007C1FE3" w:rsidP="007C1FE3">
      <w:pPr>
        <w:pStyle w:val="Titolo1"/>
      </w:pPr>
      <w:bookmarkStart w:id="6" w:name="_Toc211353170"/>
      <w:r>
        <w:t>Riferimenti</w:t>
      </w:r>
      <w:bookmarkEnd w:id="6"/>
    </w:p>
    <w:p w14:paraId="1BA4F52E" w14:textId="3D2FA571" w:rsidR="007C1FE3" w:rsidRDefault="007C1FE3" w:rsidP="007C1FE3">
      <w:pPr>
        <w:pStyle w:val="Corpotesto"/>
      </w:pPr>
      <w:proofErr w:type="spellStart"/>
      <w:r>
        <w:t>D.Lgs.</w:t>
      </w:r>
      <w:proofErr w:type="spellEnd"/>
      <w:r>
        <w:t xml:space="preserve"> 81/2008 Titolo IX (sostanze pericolose), Schede di Dati di Sicurezza di ammoniaca e glicole, Norme CEI EN 378 (sistemi frigoriferi </w:t>
      </w:r>
      <w:proofErr w:type="gramStart"/>
      <w:r>
        <w:t>a</w:t>
      </w:r>
      <w:proofErr w:type="gramEnd"/>
      <w:r>
        <w:t xml:space="preserve"> ammoniaca), Linee guida ISPRA su prevenzione incidenti rilevanti (quantità soggette a segnalazione), DVR aziendale (rischio chimico, rischio rilascio ammoniaca), Autorizzazioni ambientali (AUA) per emissioni in atmosfera.</w:t>
      </w:r>
    </w:p>
    <w:p w14:paraId="0BE7EFD3" w14:textId="77777777" w:rsidR="007C1FE3" w:rsidRDefault="007C1FE3" w:rsidP="007C1FE3">
      <w:pPr>
        <w:pStyle w:val="Titolo1"/>
      </w:pPr>
      <w:bookmarkStart w:id="7" w:name="_Toc211353171"/>
      <w:r>
        <w:t xml:space="preserve">Definizione e </w:t>
      </w:r>
      <w:r>
        <w:t>Modalità Operative</w:t>
      </w:r>
      <w:bookmarkEnd w:id="7"/>
    </w:p>
    <w:p w14:paraId="516EE934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Caratteristiche delle Sostanze:</w:t>
      </w:r>
      <w:r>
        <w:t xml:space="preserve"> </w:t>
      </w:r>
      <w:r>
        <w:rPr>
          <w:i/>
          <w:iCs/>
        </w:rPr>
        <w:t>Ammoniaca (NH₃)</w:t>
      </w:r>
      <w:r>
        <w:t xml:space="preserve"> – gas liquefatto refrigerante tossico e corrosivo, con odore acre caratteristico, infiammabile in determinate condizioni (limiti di esplosività 15-28% </w:t>
      </w:r>
      <w:proofErr w:type="spellStart"/>
      <w:r>
        <w:t>vol</w:t>
      </w:r>
      <w:proofErr w:type="spellEnd"/>
      <w:r>
        <w:t xml:space="preserve">). Presente nello stabilimento in quantità ~80 kg all’interno del container dei gruppi frigoriferi per celle frigo. </w:t>
      </w:r>
      <w:r>
        <w:rPr>
          <w:i/>
          <w:iCs/>
        </w:rPr>
        <w:t>Glicole etilenico</w:t>
      </w:r>
      <w:r>
        <w:t xml:space="preserve"> – liquido viscoso, tossico per ingestione, usato come antigelo in soluzione ~35% nel circuito secondario (circa 135 litri di glicole puro in 400 L di soluzione); non volatile ma può generare vapori lievemente tossici se riscaldato. Entrambe le sostanze sono classificate pericolose: ammoniaca H221, H331, H314; glicole etil. H302.</w:t>
      </w:r>
    </w:p>
    <w:p w14:paraId="4ED3D649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Stoccaggio e Contenimento:</w:t>
      </w:r>
      <w:r>
        <w:t xml:space="preserve"> L’ammoniaca è contenuta interamente nel circuito frigorifero chiuso, all’interno di macchine/frigoriferi situati in container dedicati all’esterno del reparto. I container sono ventilati e dotati di sensori di rilevazione ammoniaca con allarme sonoro-visivo collegato a centralina in sala controllo (e remoto via SMS al manutentore reperibile). Non vi è stoccaggio di ammoniaca in bombole se non quella nell’impianto stesso; eventuali bombole di ricarica (vuote o piene) sono tenute in area esterna recintata, ombreggiata, lontano da fonti di calore, con cartelli “Gas </w:t>
      </w:r>
      <w:r>
        <w:lastRenderedPageBreak/>
        <w:t>Tossico”. Il glicole etilenico è stoccato in fusti (se presenti scorte) collocati nel magazzino chimici su vasche di contenimento per prevenire sversamenti.</w:t>
      </w:r>
    </w:p>
    <w:p w14:paraId="46755655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Utilizzo Operativo:</w:t>
      </w:r>
      <w:r>
        <w:t xml:space="preserve"> In esercizio normale, i circuiti sono a tenuta: l’ammoniaca circola in tubazioni e scambiatori nel container (alta pressione) e nelle sezioni interne dell’impianto frigorifero; il glicole circola nei </w:t>
      </w:r>
      <w:proofErr w:type="spellStart"/>
      <w:r>
        <w:t>piping</w:t>
      </w:r>
      <w:proofErr w:type="spellEnd"/>
      <w:r>
        <w:t xml:space="preserve"> isolati che attraversano lo stabilimento per raffreddare i reparti. Gli operatori di produzione non vengono in contatto diretto con tali fluidi; l’impianto è automatico e controllato a distanza. L’addetto alla conduzione frigoriferi (manutentore) effettua controlli periodici di pressione, temperatura e livello olio/ammoniaca tramite gli indicatori esterni nel container. Ogni anomalia (odore di ammoniaca, calo di rendimento, allarmi di pressione) va segnalata immediatamente e l’impianto interessato può essere arrestato in emergenza se serve (valvole di isolamento e pulsante di emergenza presenti).</w:t>
      </w:r>
    </w:p>
    <w:p w14:paraId="098BB3E5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Procedure di Manutenzione e Ricarica:</w:t>
      </w:r>
      <w:r>
        <w:t xml:space="preserve"> Le operazioni sul circuito ammoniaca (carica/</w:t>
      </w:r>
      <w:proofErr w:type="spellStart"/>
      <w:r>
        <w:t>recuero</w:t>
      </w:r>
      <w:proofErr w:type="spellEnd"/>
      <w:r>
        <w:t xml:space="preserve"> refrigerante, sostituzione valvole, riparazione perdite) sono effettuate </w:t>
      </w:r>
      <w:r>
        <w:rPr>
          <w:b/>
          <w:bCs/>
        </w:rPr>
        <w:t>solo da personale specializzato</w:t>
      </w:r>
      <w:r>
        <w:t xml:space="preserve"> dotato di patentino frigorista e in possesso di DPI specifici: autorespiratore o maschera con filtro combinato B specifico per ammoniaca, guanti e visiera chimici, tuta antiacido. Prima di intervenire, il tratto di impianto viene depressurizzato e l’ammoniaca trasferita in bombola di recupero o isolata </w:t>
      </w:r>
      <w:proofErr w:type="gramStart"/>
      <w:r>
        <w:t>nella ricevitore</w:t>
      </w:r>
      <w:proofErr w:type="gramEnd"/>
      <w:r>
        <w:t xml:space="preserve"> di liquidi. Si lavora in due persone minimo. Analogamente, per interventi sul circuito glicole (meno critico), si indossano guanti e occhiali protettivi per evitare contatto con la miscela, che è scivolosa e irritante se prolungato contatto. È predisposta una procedura operativa specifica per la manutenzione del sistema frigorifero, con istruzioni di lock-out (blocco energia) e ventilazione dei locali chiusi prima di aprire </w:t>
      </w:r>
      <w:proofErr w:type="spellStart"/>
      <w:r>
        <w:t>flangie.</w:t>
      </w:r>
      <w:proofErr w:type="spellEnd"/>
    </w:p>
    <w:p w14:paraId="5F433076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Prevenzione Incidenti Rilevanti:</w:t>
      </w:r>
      <w:r>
        <w:t xml:space="preserve"> Sebbene la quantità di NH₃ sia sotto la soglia di assoggettabilità Seveso, l’azienda adotta volontariamente misure rigorose: impianto dotato di valvole di sicurezza convogliate a un serbatoio di acqua (scrubber) per assorbire eventuali sfoghi di ammoniaca; presenza di un’unità frigorifera ausiliaria standby per evitare sovrappressioni in caso di guasto; sensori ammoniaca tarati a diversi livelli (</w:t>
      </w:r>
      <w:proofErr w:type="spellStart"/>
      <w:r>
        <w:t>pre</w:t>
      </w:r>
      <w:proofErr w:type="spellEnd"/>
      <w:r>
        <w:t xml:space="preserve">-allarme a 300 ppm, allarme evacuazione a 5000 ppm, per es.) con attivazione di ventole di estrazione automatica; controllo periodico </w:t>
      </w:r>
      <w:proofErr w:type="spellStart"/>
      <w:r>
        <w:t>spessimetrico</w:t>
      </w:r>
      <w:proofErr w:type="spellEnd"/>
      <w:r>
        <w:t xml:space="preserve"> sulle tubazioni di NH₃ per prevenire corrosione. Per il glicole, rischio incidente rilevante è basso; si previene l’inquinamento ambientale con le vasche di contenimento e la raccolta controllata di eventuali perdite (il circuito è tenuto sotto ispezione per individuare cali di livello anomali).</w:t>
      </w:r>
    </w:p>
    <w:p w14:paraId="5400DD70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 xml:space="preserve">Gestione di Fuoriuscite </w:t>
      </w:r>
      <w:proofErr w:type="gramStart"/>
      <w:r>
        <w:rPr>
          <w:b/>
          <w:bCs/>
        </w:rPr>
        <w:t>e</w:t>
      </w:r>
      <w:proofErr w:type="gramEnd"/>
      <w:r>
        <w:rPr>
          <w:b/>
          <w:bCs/>
        </w:rPr>
        <w:t xml:space="preserve"> Emergenze Chimiche:</w:t>
      </w:r>
      <w:r>
        <w:t xml:space="preserve"> In caso di </w:t>
      </w:r>
      <w:r>
        <w:rPr>
          <w:i/>
          <w:iCs/>
        </w:rPr>
        <w:t>fuga di ammoniaca</w:t>
      </w:r>
      <w:r>
        <w:t xml:space="preserve">: l’allarme acustico/luminoso scatterà nel container e in portineria. Chiunque percepisca odore intenso di ammoniaca deve immediatamente allontanarsi sopravento e dare l’allarme. Il Piano di Emergenza prevede evacuazione dell’area circostante il container (raggio di sicurezza) e intervento dei Vigili del Fuoco. Gli addetti interni intervengono solo se adeguatamente protetti: per piccole perdite localizzate (es. guarnizione valvola) il </w:t>
      </w:r>
      <w:r>
        <w:lastRenderedPageBreak/>
        <w:t xml:space="preserve">manutentore con maschera filtro B e tuta può tentare di stringere o chiudere la valvola; per grandi perdite si attende l’arrivo dei soccorsi esterni in zona sicura. È disponibile sul posto una lancia a getto diffuso acqua da utilizzare eventualmente per abbattere i vapori di NH₃ in atmosfera e proteggere i contenitori circostanti. In caso di </w:t>
      </w:r>
      <w:r>
        <w:rPr>
          <w:i/>
          <w:iCs/>
        </w:rPr>
        <w:t>sversamento di glicole</w:t>
      </w:r>
      <w:r>
        <w:t>: contenere la perdita con materiali assorbenti (kit pronto sversamenti in magazzino chimici), evitando che raggiunga le fognature; il glicole versato viene raccolto e smaltito come rifiuto pericoloso. Indossare guanti e protezione occhi durante la bonifica.</w:t>
      </w:r>
    </w:p>
    <w:p w14:paraId="02046FC4" w14:textId="77777777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Formazione e Informazione:</w:t>
      </w:r>
      <w:r>
        <w:t xml:space="preserve"> Il personale coinvolto (manutentori, addetti depuratore, preposti di reparto) riceve formazione specifica sul rischio chimico connesso ad ammoniaca e glicole. In particolare: caratteristiche tossicologiche dell’ammoniaca (irritazione vie respiratorie anche a basse concentrazioni, pericolo di edema polmonare tardivo, rischio congelamento per contatto col liquido sotto pressione) e del glicole (tossicità per ingestione, effetti narcotici se vapori in spazi chiusi); procedure di primo soccorso (es. in caso di contaminazione occhi/pelle con ammoniaca sciacquare immediatamente con acqua corrente per almeno 15 min, per inalazione portare all’aria aperta, etc.); uso corretto degli autorespiratori e svolgimento di esercitazioni periodiche di emergenza simulata.</w:t>
      </w:r>
    </w:p>
    <w:p w14:paraId="225EA69A" w14:textId="54DB742B" w:rsidR="007C1FE3" w:rsidRDefault="007C1FE3" w:rsidP="007C1FE3">
      <w:pPr>
        <w:pStyle w:val="Corpotesto"/>
        <w:numPr>
          <w:ilvl w:val="0"/>
          <w:numId w:val="45"/>
        </w:numPr>
      </w:pPr>
      <w:r>
        <w:rPr>
          <w:b/>
          <w:bCs/>
        </w:rPr>
        <w:t>Controlli e Monitoraggi Ambientali:</w:t>
      </w:r>
      <w:r>
        <w:t xml:space="preserve"> Vengono effettuati controlli periodici delle concentrazioni in aria: ad esempio, verifica annuale con strumentazione portatile di eventuali tracce di ammoniaca nell’area circostante i punti critici (valvole, compressori) durante funzionamento, per confermare l’assenza di perdite (deve risultare 0 ppm in condizioni normali). Il Medico Competente include i lavoratori esposti ad ammoniaca nel protocollo di sorveglianza sanitaria (esame spirometrico periodico, controllo mucose) data la classificazione irritante e possibile sensibilizzazione. Anche gli addetti a manipolazione di glicole sono tenuti sotto controllo (valutazione epatica eventualmente, se esposizioni significative).</w:t>
      </w:r>
    </w:p>
    <w:p w14:paraId="66819DCE" w14:textId="77777777" w:rsidR="007C1FE3" w:rsidRDefault="007C1FE3" w:rsidP="007C1FE3">
      <w:pPr>
        <w:pStyle w:val="Titolo1"/>
      </w:pPr>
      <w:bookmarkStart w:id="8" w:name="_Toc211353172"/>
      <w:r>
        <w:t>Matrice RACI</w:t>
      </w:r>
      <w:bookmarkEnd w:id="8"/>
    </w:p>
    <w:p w14:paraId="242A20F6" w14:textId="4ACAF0B8" w:rsidR="007C1FE3" w:rsidRDefault="007C1FE3" w:rsidP="007C1FE3">
      <w:pPr>
        <w:pStyle w:val="Corpotesto"/>
      </w:pPr>
      <w:r>
        <w:t>Ruoli nella gestione in sicurezza dei refrigeranti e sostanze pericolose: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2690"/>
        <w:gridCol w:w="1245"/>
        <w:gridCol w:w="803"/>
        <w:gridCol w:w="1896"/>
        <w:gridCol w:w="2028"/>
        <w:gridCol w:w="1526"/>
      </w:tblGrid>
      <w:tr w:rsidR="007C1FE3" w14:paraId="7E0F20CA" w14:textId="77777777" w:rsidTr="007C1FE3">
        <w:tc>
          <w:tcPr>
            <w:tcW w:w="0" w:type="auto"/>
          </w:tcPr>
          <w:p w14:paraId="7F3F4DFD" w14:textId="77777777" w:rsidR="007C1FE3" w:rsidRDefault="007C1FE3" w:rsidP="00786CCC">
            <w:pPr>
              <w:pStyle w:val="Compact"/>
            </w:pPr>
            <w:r>
              <w:rPr>
                <w:b/>
                <w:bCs/>
              </w:rPr>
              <w:t>Attività</w:t>
            </w:r>
          </w:p>
        </w:tc>
        <w:tc>
          <w:tcPr>
            <w:tcW w:w="0" w:type="auto"/>
          </w:tcPr>
          <w:p w14:paraId="3A9FCDD5" w14:textId="77777777" w:rsidR="007C1FE3" w:rsidRDefault="007C1FE3" w:rsidP="00786CCC">
            <w:pPr>
              <w:pStyle w:val="Compact"/>
              <w:jc w:val="center"/>
            </w:pPr>
            <w:r>
              <w:rPr>
                <w:b/>
                <w:bCs/>
              </w:rPr>
              <w:t>Datore di Lavoro</w:t>
            </w:r>
          </w:p>
        </w:tc>
        <w:tc>
          <w:tcPr>
            <w:tcW w:w="0" w:type="auto"/>
          </w:tcPr>
          <w:p w14:paraId="1FA84603" w14:textId="77777777" w:rsidR="007C1FE3" w:rsidRDefault="007C1FE3" w:rsidP="00786CCC">
            <w:pPr>
              <w:pStyle w:val="Compact"/>
              <w:jc w:val="center"/>
            </w:pPr>
            <w:r>
              <w:rPr>
                <w:b/>
                <w:bCs/>
              </w:rPr>
              <w:t>RSPP</w:t>
            </w:r>
          </w:p>
        </w:tc>
        <w:tc>
          <w:tcPr>
            <w:tcW w:w="0" w:type="auto"/>
          </w:tcPr>
          <w:p w14:paraId="1592AE92" w14:textId="77777777" w:rsidR="007C1FE3" w:rsidRDefault="007C1FE3" w:rsidP="00786CCC">
            <w:pPr>
              <w:pStyle w:val="Compact"/>
              <w:jc w:val="center"/>
            </w:pPr>
            <w:r>
              <w:rPr>
                <w:b/>
                <w:bCs/>
              </w:rPr>
              <w:t>Resp. Manutenzione</w:t>
            </w:r>
          </w:p>
        </w:tc>
        <w:tc>
          <w:tcPr>
            <w:tcW w:w="0" w:type="auto"/>
          </w:tcPr>
          <w:p w14:paraId="373FC379" w14:textId="77777777" w:rsidR="007C1FE3" w:rsidRDefault="007C1FE3" w:rsidP="00786CCC">
            <w:pPr>
              <w:pStyle w:val="Compact"/>
              <w:jc w:val="center"/>
            </w:pPr>
            <w:r>
              <w:rPr>
                <w:b/>
                <w:bCs/>
              </w:rPr>
              <w:t>Manutentore Frigorista</w:t>
            </w:r>
          </w:p>
        </w:tc>
        <w:tc>
          <w:tcPr>
            <w:tcW w:w="0" w:type="auto"/>
          </w:tcPr>
          <w:p w14:paraId="243AC7C9" w14:textId="77777777" w:rsidR="007C1FE3" w:rsidRDefault="007C1FE3" w:rsidP="00786CCC">
            <w:pPr>
              <w:pStyle w:val="Compact"/>
              <w:jc w:val="center"/>
            </w:pPr>
            <w:r>
              <w:rPr>
                <w:b/>
                <w:bCs/>
              </w:rPr>
              <w:t>Operatori Reparto</w:t>
            </w:r>
          </w:p>
        </w:tc>
      </w:tr>
      <w:tr w:rsidR="007C1FE3" w14:paraId="578F5217" w14:textId="77777777" w:rsidTr="007C1FE3">
        <w:tc>
          <w:tcPr>
            <w:tcW w:w="0" w:type="auto"/>
          </w:tcPr>
          <w:p w14:paraId="2569DD1F" w14:textId="77777777" w:rsidR="007C1FE3" w:rsidRDefault="007C1FE3" w:rsidP="00786CCC">
            <w:pPr>
              <w:pStyle w:val="Compact"/>
            </w:pPr>
            <w:r>
              <w:t>Scelta e installazione sistemi di sicurezza impianti (sensori, valvole)</w:t>
            </w:r>
          </w:p>
        </w:tc>
        <w:tc>
          <w:tcPr>
            <w:tcW w:w="0" w:type="auto"/>
          </w:tcPr>
          <w:p w14:paraId="6954ABED" w14:textId="77777777" w:rsidR="007C1FE3" w:rsidRDefault="007C1FE3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70548FBE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771B5465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6E81A7F1" w14:textId="77777777" w:rsidR="007C1FE3" w:rsidRDefault="007C1FE3" w:rsidP="00786CCC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7F14AF20" w14:textId="77777777" w:rsidR="007C1FE3" w:rsidRDefault="007C1FE3" w:rsidP="00786CCC">
            <w:pPr>
              <w:pStyle w:val="Compact"/>
              <w:jc w:val="center"/>
            </w:pPr>
            <w:r>
              <w:t>I</w:t>
            </w:r>
          </w:p>
        </w:tc>
      </w:tr>
      <w:tr w:rsidR="007C1FE3" w14:paraId="47A24C06" w14:textId="77777777" w:rsidTr="007C1FE3">
        <w:tc>
          <w:tcPr>
            <w:tcW w:w="0" w:type="auto"/>
          </w:tcPr>
          <w:p w14:paraId="304D12C0" w14:textId="77777777" w:rsidR="007C1FE3" w:rsidRDefault="007C1FE3" w:rsidP="00786CCC">
            <w:pPr>
              <w:pStyle w:val="Compact"/>
            </w:pPr>
            <w:r>
              <w:t xml:space="preserve">Controllo periodico impianto frigorifero </w:t>
            </w:r>
            <w:r>
              <w:lastRenderedPageBreak/>
              <w:t>(routine)</w:t>
            </w:r>
          </w:p>
        </w:tc>
        <w:tc>
          <w:tcPr>
            <w:tcW w:w="0" w:type="auto"/>
          </w:tcPr>
          <w:p w14:paraId="17D513CA" w14:textId="77777777" w:rsidR="007C1FE3" w:rsidRDefault="007C1FE3" w:rsidP="00786CCC">
            <w:pPr>
              <w:pStyle w:val="Compact"/>
              <w:jc w:val="center"/>
            </w:pPr>
            <w:r>
              <w:lastRenderedPageBreak/>
              <w:t>A (risorse)</w:t>
            </w:r>
          </w:p>
        </w:tc>
        <w:tc>
          <w:tcPr>
            <w:tcW w:w="0" w:type="auto"/>
          </w:tcPr>
          <w:p w14:paraId="6464DD29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0C855141" w14:textId="77777777" w:rsidR="007C1FE3" w:rsidRDefault="007C1FE3" w:rsidP="00786CCC">
            <w:pPr>
              <w:pStyle w:val="Compact"/>
              <w:jc w:val="center"/>
            </w:pPr>
            <w:r>
              <w:t>R (piano controlli)</w:t>
            </w:r>
          </w:p>
        </w:tc>
        <w:tc>
          <w:tcPr>
            <w:tcW w:w="0" w:type="auto"/>
          </w:tcPr>
          <w:p w14:paraId="718AD88B" w14:textId="77777777" w:rsidR="007C1FE3" w:rsidRDefault="007C1FE3" w:rsidP="00786CCC">
            <w:pPr>
              <w:pStyle w:val="Compact"/>
              <w:jc w:val="center"/>
            </w:pPr>
            <w:r>
              <w:t>R (esecuzione)</w:t>
            </w:r>
          </w:p>
        </w:tc>
        <w:tc>
          <w:tcPr>
            <w:tcW w:w="0" w:type="auto"/>
          </w:tcPr>
          <w:p w14:paraId="76A23398" w14:textId="77777777" w:rsidR="007C1FE3" w:rsidRDefault="007C1FE3" w:rsidP="00786CCC">
            <w:pPr>
              <w:pStyle w:val="Compact"/>
              <w:jc w:val="center"/>
            </w:pPr>
            <w:r>
              <w:t>I</w:t>
            </w:r>
          </w:p>
        </w:tc>
      </w:tr>
      <w:tr w:rsidR="007C1FE3" w14:paraId="6B9312E1" w14:textId="77777777" w:rsidTr="007C1FE3">
        <w:tc>
          <w:tcPr>
            <w:tcW w:w="0" w:type="auto"/>
          </w:tcPr>
          <w:p w14:paraId="384B5B1F" w14:textId="77777777" w:rsidR="007C1FE3" w:rsidRDefault="007C1FE3" w:rsidP="00786CCC">
            <w:pPr>
              <w:pStyle w:val="Compact"/>
            </w:pPr>
            <w:r>
              <w:t>Gestione ricariche e manutenzioni straordinarie</w:t>
            </w:r>
          </w:p>
        </w:tc>
        <w:tc>
          <w:tcPr>
            <w:tcW w:w="0" w:type="auto"/>
          </w:tcPr>
          <w:p w14:paraId="3DF37F0A" w14:textId="77777777" w:rsidR="007C1FE3" w:rsidRDefault="007C1FE3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415D871D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3C152D44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1376595B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3E4EAEC2" w14:textId="77777777" w:rsidR="007C1FE3" w:rsidRDefault="007C1FE3" w:rsidP="00786CCC">
            <w:pPr>
              <w:pStyle w:val="Compact"/>
              <w:jc w:val="center"/>
            </w:pPr>
            <w:r>
              <w:t>I</w:t>
            </w:r>
          </w:p>
        </w:tc>
      </w:tr>
      <w:tr w:rsidR="007C1FE3" w14:paraId="4F7BD6E4" w14:textId="77777777" w:rsidTr="007C1FE3">
        <w:tc>
          <w:tcPr>
            <w:tcW w:w="0" w:type="auto"/>
          </w:tcPr>
          <w:p w14:paraId="044829BE" w14:textId="77777777" w:rsidR="007C1FE3" w:rsidRDefault="007C1FE3" w:rsidP="00786CCC">
            <w:pPr>
              <w:pStyle w:val="Compact"/>
            </w:pPr>
            <w:r>
              <w:t>Formazione rischio chimico specifico</w:t>
            </w:r>
          </w:p>
        </w:tc>
        <w:tc>
          <w:tcPr>
            <w:tcW w:w="0" w:type="auto"/>
          </w:tcPr>
          <w:p w14:paraId="5F7615FE" w14:textId="77777777" w:rsidR="007C1FE3" w:rsidRDefault="007C1FE3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5036A569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5B749BD0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238A5F45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0E759257" w14:textId="77777777" w:rsidR="007C1FE3" w:rsidRDefault="007C1FE3" w:rsidP="00786CCC">
            <w:pPr>
              <w:pStyle w:val="Compact"/>
              <w:jc w:val="center"/>
            </w:pPr>
            <w:r>
              <w:t>R (applica)</w:t>
            </w:r>
          </w:p>
        </w:tc>
      </w:tr>
      <w:tr w:rsidR="007C1FE3" w14:paraId="5A3ED41B" w14:textId="77777777" w:rsidTr="007C1FE3">
        <w:tc>
          <w:tcPr>
            <w:tcW w:w="0" w:type="auto"/>
          </w:tcPr>
          <w:p w14:paraId="5CEFC703" w14:textId="77777777" w:rsidR="007C1FE3" w:rsidRDefault="007C1FE3" w:rsidP="00786CCC">
            <w:pPr>
              <w:pStyle w:val="Compact"/>
            </w:pPr>
            <w:r>
              <w:t>Gestione emergenza fuga ammoniaca</w:t>
            </w:r>
          </w:p>
        </w:tc>
        <w:tc>
          <w:tcPr>
            <w:tcW w:w="0" w:type="auto"/>
          </w:tcPr>
          <w:p w14:paraId="75B2A44A" w14:textId="77777777" w:rsidR="007C1FE3" w:rsidRDefault="007C1FE3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155A1CB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2D2CCCC7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2AB8B494" w14:textId="77777777" w:rsidR="007C1FE3" w:rsidRDefault="007C1FE3" w:rsidP="00786CCC">
            <w:pPr>
              <w:pStyle w:val="Compact"/>
              <w:jc w:val="center"/>
            </w:pPr>
            <w:r>
              <w:t>R (primo intervento se addestrato)</w:t>
            </w:r>
          </w:p>
        </w:tc>
        <w:tc>
          <w:tcPr>
            <w:tcW w:w="0" w:type="auto"/>
          </w:tcPr>
          <w:p w14:paraId="0AF453C8" w14:textId="77777777" w:rsidR="007C1FE3" w:rsidRDefault="007C1FE3" w:rsidP="00786CCC">
            <w:pPr>
              <w:pStyle w:val="Compact"/>
              <w:jc w:val="center"/>
            </w:pPr>
            <w:r>
              <w:t>I (evacuano)</w:t>
            </w:r>
          </w:p>
        </w:tc>
      </w:tr>
      <w:tr w:rsidR="007C1FE3" w14:paraId="770AC531" w14:textId="77777777" w:rsidTr="007C1FE3">
        <w:tc>
          <w:tcPr>
            <w:tcW w:w="0" w:type="auto"/>
          </w:tcPr>
          <w:p w14:paraId="375BEF58" w14:textId="77777777" w:rsidR="007C1FE3" w:rsidRDefault="007C1FE3" w:rsidP="00786CCC">
            <w:pPr>
              <w:pStyle w:val="Compact"/>
            </w:pPr>
            <w:r>
              <w:t>Smaltimento rifiuti chimici (olio contaminato, ecc.)</w:t>
            </w:r>
          </w:p>
        </w:tc>
        <w:tc>
          <w:tcPr>
            <w:tcW w:w="0" w:type="auto"/>
          </w:tcPr>
          <w:p w14:paraId="5CF9CD25" w14:textId="77777777" w:rsidR="007C1FE3" w:rsidRDefault="007C1FE3" w:rsidP="00786CCC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763FFDE6" w14:textId="77777777" w:rsidR="007C1FE3" w:rsidRDefault="007C1FE3" w:rsidP="00786CCC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0FFC4B41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5CDFC943" w14:textId="77777777" w:rsidR="007C1FE3" w:rsidRDefault="007C1FE3" w:rsidP="00786CCC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10390894" w14:textId="77777777" w:rsidR="007C1FE3" w:rsidRDefault="007C1FE3" w:rsidP="00786CCC">
            <w:pPr>
              <w:pStyle w:val="Compact"/>
              <w:jc w:val="center"/>
            </w:pPr>
            <w:r>
              <w:t>I</w:t>
            </w:r>
          </w:p>
        </w:tc>
      </w:tr>
    </w:tbl>
    <w:p w14:paraId="1A9D61B3" w14:textId="77777777" w:rsidR="007C1FE3" w:rsidRDefault="007C1FE3" w:rsidP="007C1FE3">
      <w:pPr>
        <w:pStyle w:val="Titolo1"/>
      </w:pPr>
      <w:bookmarkStart w:id="9" w:name="_Toc211353173"/>
      <w:r>
        <w:t>KPI</w:t>
      </w:r>
      <w:bookmarkEnd w:id="9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5353"/>
        <w:gridCol w:w="4820"/>
      </w:tblGrid>
      <w:tr w:rsidR="007C1FE3" w:rsidRPr="007C1FE3" w14:paraId="19A30B2E" w14:textId="77777777" w:rsidTr="007C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53" w:type="dxa"/>
          </w:tcPr>
          <w:p w14:paraId="7D206070" w14:textId="1EF0AA12" w:rsidR="007C1FE3" w:rsidRPr="007C1FE3" w:rsidRDefault="007C1FE3" w:rsidP="007C1FE3">
            <w:r>
              <w:t>Indicatore</w:t>
            </w:r>
          </w:p>
        </w:tc>
        <w:tc>
          <w:tcPr>
            <w:tcW w:w="4820" w:type="dxa"/>
          </w:tcPr>
          <w:p w14:paraId="5E20955F" w14:textId="11B93D86" w:rsidR="007C1FE3" w:rsidRPr="007C1FE3" w:rsidRDefault="007C1FE3" w:rsidP="007C1FE3">
            <w:r>
              <w:t>Target</w:t>
            </w:r>
          </w:p>
        </w:tc>
      </w:tr>
      <w:tr w:rsidR="007C1FE3" w:rsidRPr="007C1FE3" w14:paraId="47D8633A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3" w:type="dxa"/>
          </w:tcPr>
          <w:p w14:paraId="0378B8C8" w14:textId="53638C19" w:rsidR="007C1FE3" w:rsidRDefault="007C1FE3" w:rsidP="007C1FE3">
            <w:r>
              <w:t>Numero di fughe di ammoniaca rilevate (annuale)</w:t>
            </w:r>
          </w:p>
        </w:tc>
        <w:tc>
          <w:tcPr>
            <w:tcW w:w="4820" w:type="dxa"/>
          </w:tcPr>
          <w:p w14:paraId="4955887A" w14:textId="2D0287BB" w:rsidR="007C1FE3" w:rsidRDefault="007C1FE3" w:rsidP="007C1FE3">
            <w:r>
              <w:t>0 significative</w:t>
            </w:r>
          </w:p>
        </w:tc>
      </w:tr>
      <w:tr w:rsidR="007C1FE3" w:rsidRPr="007C1FE3" w14:paraId="7D11F3DD" w14:textId="77777777" w:rsidTr="007C1FE3">
        <w:tc>
          <w:tcPr>
            <w:tcW w:w="5353" w:type="dxa"/>
          </w:tcPr>
          <w:p w14:paraId="4A3BD008" w14:textId="34C55F1F" w:rsidR="007C1FE3" w:rsidRDefault="007C1FE3" w:rsidP="007C1FE3">
            <w:r>
              <w:t>Tempo di risposta all’allarme ammoniaca (minuti)</w:t>
            </w:r>
          </w:p>
        </w:tc>
        <w:tc>
          <w:tcPr>
            <w:tcW w:w="4820" w:type="dxa"/>
          </w:tcPr>
          <w:p w14:paraId="73A8A284" w14:textId="77777777" w:rsidR="007C1FE3" w:rsidRDefault="007C1FE3" w:rsidP="007C1FE3"/>
        </w:tc>
      </w:tr>
      <w:tr w:rsidR="007C1FE3" w:rsidRPr="007C1FE3" w14:paraId="27BB1359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3" w:type="dxa"/>
          </w:tcPr>
          <w:p w14:paraId="62870ADA" w14:textId="4EE20304" w:rsidR="007C1FE3" w:rsidRDefault="007C1FE3" w:rsidP="007C1FE3">
            <w:r>
              <w:t>Risultati monitoraggi concentrazioni</w:t>
            </w:r>
          </w:p>
        </w:tc>
        <w:tc>
          <w:tcPr>
            <w:tcW w:w="4820" w:type="dxa"/>
          </w:tcPr>
          <w:p w14:paraId="71B82B9A" w14:textId="77777777" w:rsidR="007C1FE3" w:rsidRDefault="007C1FE3" w:rsidP="007C1FE3"/>
        </w:tc>
      </w:tr>
      <w:tr w:rsidR="007C1FE3" w:rsidRPr="007C1FE3" w14:paraId="632D0D03" w14:textId="77777777" w:rsidTr="007C1FE3">
        <w:tc>
          <w:tcPr>
            <w:tcW w:w="5353" w:type="dxa"/>
          </w:tcPr>
          <w:p w14:paraId="2D109BF1" w14:textId="52591763" w:rsidR="007C1FE3" w:rsidRDefault="007C1FE3" w:rsidP="007C1FE3">
            <w:r>
              <w:t>Consumi di ammoniaca/glicole</w:t>
            </w:r>
          </w:p>
        </w:tc>
        <w:tc>
          <w:tcPr>
            <w:tcW w:w="4820" w:type="dxa"/>
          </w:tcPr>
          <w:p w14:paraId="713B4ACF" w14:textId="77777777" w:rsidR="007C1FE3" w:rsidRDefault="007C1FE3" w:rsidP="007C1FE3"/>
        </w:tc>
      </w:tr>
      <w:tr w:rsidR="007C1FE3" w:rsidRPr="007C1FE3" w14:paraId="689DE32B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3" w:type="dxa"/>
          </w:tcPr>
          <w:p w14:paraId="27DA6BB7" w14:textId="0C20C4A3" w:rsidR="007C1FE3" w:rsidRDefault="007C1FE3" w:rsidP="007C1FE3">
            <w:r>
              <w:t>% di manutenzioni programmate eseguite nei tempi previsti sul sistema frigorifero</w:t>
            </w:r>
          </w:p>
        </w:tc>
        <w:tc>
          <w:tcPr>
            <w:tcW w:w="4820" w:type="dxa"/>
          </w:tcPr>
          <w:p w14:paraId="01630EC5" w14:textId="602456C9" w:rsidR="007C1FE3" w:rsidRDefault="007C1FE3" w:rsidP="007C1FE3">
            <w:r>
              <w:t>100%</w:t>
            </w:r>
          </w:p>
        </w:tc>
      </w:tr>
      <w:tr w:rsidR="007C1FE3" w:rsidRPr="007C1FE3" w14:paraId="2DF2226C" w14:textId="77777777" w:rsidTr="007C1FE3">
        <w:tc>
          <w:tcPr>
            <w:tcW w:w="5353" w:type="dxa"/>
          </w:tcPr>
          <w:p w14:paraId="29A240DE" w14:textId="3D1F4E52" w:rsidR="007C1FE3" w:rsidRDefault="007C1FE3" w:rsidP="007C1FE3">
            <w:r>
              <w:t>Numero di non conformità rilevate in audit su stoccaggio chimici</w:t>
            </w:r>
          </w:p>
        </w:tc>
        <w:tc>
          <w:tcPr>
            <w:tcW w:w="4820" w:type="dxa"/>
          </w:tcPr>
          <w:p w14:paraId="509F54D3" w14:textId="750C6565" w:rsidR="007C1FE3" w:rsidRDefault="007C1FE3" w:rsidP="007C1FE3">
            <w:r>
              <w:t>0 gravi</w:t>
            </w:r>
          </w:p>
        </w:tc>
      </w:tr>
    </w:tbl>
    <w:p w14:paraId="26123716" w14:textId="77777777" w:rsidR="007C1FE3" w:rsidRPr="007C1FE3" w:rsidRDefault="007C1FE3" w:rsidP="007C1FE3"/>
    <w:p w14:paraId="53669ECA" w14:textId="77777777" w:rsidR="007C1FE3" w:rsidRDefault="007C1FE3" w:rsidP="007C1FE3">
      <w:pPr>
        <w:pStyle w:val="Titolo1"/>
      </w:pPr>
      <w:bookmarkStart w:id="10" w:name="_Toc211353174"/>
      <w:r>
        <w:t>Modulistica</w:t>
      </w:r>
      <w:bookmarkEnd w:id="10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510"/>
        <w:gridCol w:w="3402"/>
        <w:gridCol w:w="3261"/>
      </w:tblGrid>
      <w:tr w:rsidR="007C1FE3" w:rsidRPr="007C1FE3" w14:paraId="135FB86D" w14:textId="77777777" w:rsidTr="007C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0" w:type="dxa"/>
          </w:tcPr>
          <w:p w14:paraId="0C9735E8" w14:textId="5A32DE13" w:rsidR="007C1FE3" w:rsidRPr="007C1FE3" w:rsidRDefault="007C1FE3" w:rsidP="007C1FE3">
            <w:r>
              <w:t>Documento</w:t>
            </w:r>
          </w:p>
        </w:tc>
        <w:tc>
          <w:tcPr>
            <w:tcW w:w="3402" w:type="dxa"/>
          </w:tcPr>
          <w:p w14:paraId="1FFBBF0E" w14:textId="6C7E6CBF" w:rsidR="007C1FE3" w:rsidRPr="007C1FE3" w:rsidRDefault="007C1FE3" w:rsidP="007C1FE3">
            <w:r>
              <w:t>Descrizione</w:t>
            </w:r>
          </w:p>
        </w:tc>
        <w:tc>
          <w:tcPr>
            <w:tcW w:w="3261" w:type="dxa"/>
          </w:tcPr>
          <w:p w14:paraId="17DD314A" w14:textId="491EC02A" w:rsidR="007C1FE3" w:rsidRPr="007C1FE3" w:rsidRDefault="007C1FE3" w:rsidP="007C1FE3">
            <w:r>
              <w:t>Frequenza</w:t>
            </w:r>
          </w:p>
        </w:tc>
      </w:tr>
      <w:tr w:rsidR="007C1FE3" w:rsidRPr="007C1FE3" w14:paraId="337679BB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5C9086A9" w14:textId="6328B87C" w:rsidR="007C1FE3" w:rsidRDefault="007C1FE3" w:rsidP="007C1FE3">
            <w:r>
              <w:t>Registro di controllo impianto refrigerazione</w:t>
            </w:r>
          </w:p>
        </w:tc>
        <w:tc>
          <w:tcPr>
            <w:tcW w:w="3402" w:type="dxa"/>
          </w:tcPr>
          <w:p w14:paraId="2F8AF516" w14:textId="2C3A626C" w:rsidR="007C1FE3" w:rsidRDefault="007C1FE3" w:rsidP="007C1FE3">
            <w:r>
              <w:t>Check giornaliero/settimanale parametri da parte dei manutentori</w:t>
            </w:r>
          </w:p>
        </w:tc>
        <w:tc>
          <w:tcPr>
            <w:tcW w:w="3261" w:type="dxa"/>
          </w:tcPr>
          <w:p w14:paraId="00E911DB" w14:textId="56DEA4A5" w:rsidR="007C1FE3" w:rsidRDefault="007C1FE3" w:rsidP="007C1FE3">
            <w:r>
              <w:t>Giornaliero/Settimanale</w:t>
            </w:r>
          </w:p>
        </w:tc>
      </w:tr>
      <w:tr w:rsidR="007C1FE3" w:rsidRPr="007C1FE3" w14:paraId="60B6E89E" w14:textId="77777777" w:rsidTr="007C1FE3">
        <w:tc>
          <w:tcPr>
            <w:tcW w:w="3510" w:type="dxa"/>
          </w:tcPr>
          <w:p w14:paraId="67C4901E" w14:textId="6406DC93" w:rsidR="007C1FE3" w:rsidRDefault="007C1FE3" w:rsidP="007C1FE3">
            <w:r>
              <w:t>MOD-10 Check-list Sorveglianza Impianti a Pressione</w:t>
            </w:r>
          </w:p>
        </w:tc>
        <w:tc>
          <w:tcPr>
            <w:tcW w:w="3402" w:type="dxa"/>
          </w:tcPr>
          <w:p w14:paraId="7AD9BE04" w14:textId="7648D1CF" w:rsidR="007C1FE3" w:rsidRDefault="007C1FE3" w:rsidP="007C1FE3">
            <w:r>
              <w:t>Include voci su verifica valvole e sicurezza circuito NH₃/CO₂</w:t>
            </w:r>
          </w:p>
        </w:tc>
        <w:tc>
          <w:tcPr>
            <w:tcW w:w="3261" w:type="dxa"/>
          </w:tcPr>
          <w:p w14:paraId="0E5B879B" w14:textId="62A5ED4E" w:rsidR="007C1FE3" w:rsidRDefault="007C1FE3" w:rsidP="007C1FE3">
            <w:r>
              <w:t>Non specificata</w:t>
            </w:r>
          </w:p>
        </w:tc>
      </w:tr>
      <w:tr w:rsidR="007C1FE3" w:rsidRPr="007C1FE3" w14:paraId="17733895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10" w:type="dxa"/>
          </w:tcPr>
          <w:p w14:paraId="4548FE25" w14:textId="3A4E6AC5" w:rsidR="007C1FE3" w:rsidRDefault="007C1FE3" w:rsidP="007C1FE3">
            <w:r>
              <w:t>Schede dati di sicurezza ammoniaca e glicole</w:t>
            </w:r>
          </w:p>
        </w:tc>
        <w:tc>
          <w:tcPr>
            <w:tcW w:w="3402" w:type="dxa"/>
          </w:tcPr>
          <w:p w14:paraId="1C4AB8C5" w14:textId="6D62DBB5" w:rsidR="007C1FE3" w:rsidRDefault="007C1FE3" w:rsidP="007C1FE3">
            <w:r>
              <w:t>Disponibili in reparto e al personale</w:t>
            </w:r>
          </w:p>
        </w:tc>
        <w:tc>
          <w:tcPr>
            <w:tcW w:w="3261" w:type="dxa"/>
          </w:tcPr>
          <w:p w14:paraId="799F238C" w14:textId="0493AE49" w:rsidR="007C1FE3" w:rsidRDefault="007C1FE3" w:rsidP="007C1FE3">
            <w:r>
              <w:t>Non specificata</w:t>
            </w:r>
          </w:p>
        </w:tc>
      </w:tr>
      <w:tr w:rsidR="007C1FE3" w:rsidRPr="007C1FE3" w14:paraId="7A1B3EC7" w14:textId="77777777" w:rsidTr="007C1FE3">
        <w:tc>
          <w:tcPr>
            <w:tcW w:w="3510" w:type="dxa"/>
          </w:tcPr>
          <w:p w14:paraId="3E81F630" w14:textId="02445055" w:rsidR="007C1FE3" w:rsidRDefault="007C1FE3" w:rsidP="007C1FE3">
            <w:r>
              <w:t>Rapporto di intervento manutentivo</w:t>
            </w:r>
          </w:p>
        </w:tc>
        <w:tc>
          <w:tcPr>
            <w:tcW w:w="3402" w:type="dxa"/>
          </w:tcPr>
          <w:p w14:paraId="1ACE5C3E" w14:textId="11CA800F" w:rsidR="007C1FE3" w:rsidRDefault="007C1FE3" w:rsidP="007C1FE3">
            <w:r>
              <w:t>Compilato dopo ogni lavoro straordinario su impianto</w:t>
            </w:r>
          </w:p>
        </w:tc>
        <w:tc>
          <w:tcPr>
            <w:tcW w:w="3261" w:type="dxa"/>
          </w:tcPr>
          <w:p w14:paraId="79B570F7" w14:textId="209F7541" w:rsidR="007C1FE3" w:rsidRDefault="007C1FE3" w:rsidP="007C1FE3">
            <w:r>
              <w:t>Dopo ogni lavoro straordinario</w:t>
            </w:r>
          </w:p>
        </w:tc>
      </w:tr>
    </w:tbl>
    <w:p w14:paraId="1761CB1A" w14:textId="77777777" w:rsidR="007C1FE3" w:rsidRDefault="007C1FE3" w:rsidP="007C1FE3">
      <w:pPr>
        <w:pStyle w:val="Titolo1"/>
      </w:pPr>
      <w:bookmarkStart w:id="11" w:name="_Toc211353175"/>
      <w:r>
        <w:lastRenderedPageBreak/>
        <w:t>Controlli Previsti</w:t>
      </w:r>
      <w:bookmarkEnd w:id="11"/>
    </w:p>
    <w:tbl>
      <w:tblPr>
        <w:tblStyle w:val="Tabellasemplice-1"/>
        <w:tblW w:w="0" w:type="auto"/>
        <w:tblLook w:val="0420" w:firstRow="1" w:lastRow="0" w:firstColumn="0" w:lastColumn="0" w:noHBand="0" w:noVBand="1"/>
      </w:tblPr>
      <w:tblGrid>
        <w:gridCol w:w="3370"/>
        <w:gridCol w:w="3371"/>
        <w:gridCol w:w="3371"/>
      </w:tblGrid>
      <w:tr w:rsidR="007C1FE3" w:rsidRPr="007C1FE3" w14:paraId="7B91C34D" w14:textId="77777777" w:rsidTr="007C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0" w:type="dxa"/>
          </w:tcPr>
          <w:p w14:paraId="007F1EFC" w14:textId="21FE4B7C" w:rsidR="007C1FE3" w:rsidRPr="007C1FE3" w:rsidRDefault="007C1FE3" w:rsidP="007C1FE3">
            <w:r>
              <w:t>Attività</w:t>
            </w:r>
          </w:p>
        </w:tc>
        <w:tc>
          <w:tcPr>
            <w:tcW w:w="3371" w:type="dxa"/>
          </w:tcPr>
          <w:p w14:paraId="27D45814" w14:textId="33A2A27F" w:rsidR="007C1FE3" w:rsidRPr="007C1FE3" w:rsidRDefault="007C1FE3" w:rsidP="007C1FE3">
            <w:r>
              <w:t>Frequenza</w:t>
            </w:r>
          </w:p>
        </w:tc>
        <w:tc>
          <w:tcPr>
            <w:tcW w:w="3371" w:type="dxa"/>
          </w:tcPr>
          <w:p w14:paraId="1843C964" w14:textId="0140C2CC" w:rsidR="007C1FE3" w:rsidRPr="007C1FE3" w:rsidRDefault="007C1FE3" w:rsidP="007C1FE3">
            <w:r>
              <w:t>Dettagli/Note</w:t>
            </w:r>
          </w:p>
        </w:tc>
      </w:tr>
      <w:tr w:rsidR="007C1FE3" w:rsidRPr="007C1FE3" w14:paraId="40D3C1E3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2811946B" w14:textId="16C1EDE5" w:rsidR="007C1FE3" w:rsidRDefault="007C1FE3" w:rsidP="007C1FE3">
            <w:r>
              <w:t>Ispezione visiva tubazioni</w:t>
            </w:r>
          </w:p>
        </w:tc>
        <w:tc>
          <w:tcPr>
            <w:tcW w:w="3371" w:type="dxa"/>
          </w:tcPr>
          <w:p w14:paraId="45778F55" w14:textId="28D02829" w:rsidR="007C1FE3" w:rsidRDefault="007C1FE3" w:rsidP="007C1FE3">
            <w:r>
              <w:t>Pianificata</w:t>
            </w:r>
          </w:p>
        </w:tc>
        <w:tc>
          <w:tcPr>
            <w:tcW w:w="3371" w:type="dxa"/>
          </w:tcPr>
          <w:p w14:paraId="16C28E24" w14:textId="54A168B0" w:rsidR="007C1FE3" w:rsidRDefault="007C1FE3" w:rsidP="007C1FE3">
            <w:r>
              <w:t>Impianto refrigerazione ammoniaca/CO₂</w:t>
            </w:r>
          </w:p>
        </w:tc>
      </w:tr>
      <w:tr w:rsidR="007C1FE3" w:rsidRPr="007C1FE3" w14:paraId="22CD3281" w14:textId="77777777" w:rsidTr="007C1FE3">
        <w:tc>
          <w:tcPr>
            <w:tcW w:w="3370" w:type="dxa"/>
          </w:tcPr>
          <w:p w14:paraId="6740D459" w14:textId="351742AD" w:rsidR="007C1FE3" w:rsidRDefault="007C1FE3" w:rsidP="007C1FE3">
            <w:r>
              <w:t>Prova funzionale sensori gas</w:t>
            </w:r>
          </w:p>
        </w:tc>
        <w:tc>
          <w:tcPr>
            <w:tcW w:w="3371" w:type="dxa"/>
          </w:tcPr>
          <w:p w14:paraId="3D1F5870" w14:textId="5865A915" w:rsidR="007C1FE3" w:rsidRDefault="007C1FE3" w:rsidP="007C1FE3">
            <w:r>
              <w:t>Annuale</w:t>
            </w:r>
          </w:p>
        </w:tc>
        <w:tc>
          <w:tcPr>
            <w:tcW w:w="3371" w:type="dxa"/>
          </w:tcPr>
          <w:p w14:paraId="76908F0F" w14:textId="4F147A59" w:rsidR="007C1FE3" w:rsidRDefault="007C1FE3" w:rsidP="007C1FE3">
            <w:r>
              <w:t>Taratura annuale da ditta specializzata</w:t>
            </w:r>
          </w:p>
        </w:tc>
      </w:tr>
      <w:tr w:rsidR="007C1FE3" w:rsidRPr="007C1FE3" w14:paraId="46302718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22849CAF" w14:textId="4058AEB7" w:rsidR="007C1FE3" w:rsidRDefault="007C1FE3" w:rsidP="007C1FE3">
            <w:r>
              <w:t>Test di tenuta compressori e guarnizioni</w:t>
            </w:r>
          </w:p>
        </w:tc>
        <w:tc>
          <w:tcPr>
            <w:tcW w:w="3371" w:type="dxa"/>
          </w:tcPr>
          <w:p w14:paraId="547BB5D2" w14:textId="25338B02" w:rsidR="007C1FE3" w:rsidRDefault="007C1FE3" w:rsidP="007C1FE3">
            <w:r>
              <w:t>Periodico</w:t>
            </w:r>
          </w:p>
        </w:tc>
        <w:tc>
          <w:tcPr>
            <w:tcW w:w="3371" w:type="dxa"/>
          </w:tcPr>
          <w:p w14:paraId="28FB27BC" w14:textId="45688E1D" w:rsidR="007C1FE3" w:rsidRDefault="007C1FE3" w:rsidP="007C1FE3">
            <w:r>
              <w:t>Impianto refrigerazione ammoniaca/CO₂</w:t>
            </w:r>
          </w:p>
        </w:tc>
      </w:tr>
      <w:tr w:rsidR="007C1FE3" w:rsidRPr="007C1FE3" w14:paraId="771EB28E" w14:textId="77777777" w:rsidTr="007C1FE3">
        <w:tc>
          <w:tcPr>
            <w:tcW w:w="3370" w:type="dxa"/>
          </w:tcPr>
          <w:p w14:paraId="306B40B1" w14:textId="6FB4E067" w:rsidR="007C1FE3" w:rsidRDefault="007C1FE3" w:rsidP="007C1FE3">
            <w:r>
              <w:t>Verifica valvole di sicurezza</w:t>
            </w:r>
          </w:p>
        </w:tc>
        <w:tc>
          <w:tcPr>
            <w:tcW w:w="3371" w:type="dxa"/>
          </w:tcPr>
          <w:p w14:paraId="1D9D9727" w14:textId="0911C223" w:rsidR="007C1FE3" w:rsidRDefault="007C1FE3" w:rsidP="007C1FE3">
            <w:r>
              <w:t>Annuale</w:t>
            </w:r>
          </w:p>
        </w:tc>
        <w:tc>
          <w:tcPr>
            <w:tcW w:w="3371" w:type="dxa"/>
          </w:tcPr>
          <w:p w14:paraId="41BC7D46" w14:textId="09516FCA" w:rsidR="007C1FE3" w:rsidRDefault="007C1FE3" w:rsidP="007C1FE3">
            <w:r>
              <w:t>Con ente certificato</w:t>
            </w:r>
          </w:p>
        </w:tc>
      </w:tr>
      <w:tr w:rsidR="007C1FE3" w:rsidRPr="007C1FE3" w14:paraId="5D4144A9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0A260925" w14:textId="2BF3E728" w:rsidR="007C1FE3" w:rsidRDefault="007C1FE3" w:rsidP="007C1FE3">
            <w:r>
              <w:t>Sostituzione valvole di sicurezza</w:t>
            </w:r>
          </w:p>
        </w:tc>
        <w:tc>
          <w:tcPr>
            <w:tcW w:w="3371" w:type="dxa"/>
          </w:tcPr>
          <w:p w14:paraId="70397813" w14:textId="46F7A240" w:rsidR="007C1FE3" w:rsidRDefault="007C1FE3" w:rsidP="007C1FE3">
            <w:r>
              <w:t>Ogni 5 anni</w:t>
            </w:r>
          </w:p>
        </w:tc>
        <w:tc>
          <w:tcPr>
            <w:tcW w:w="3371" w:type="dxa"/>
          </w:tcPr>
          <w:p w14:paraId="67C07479" w14:textId="25185E59" w:rsidR="007C1FE3" w:rsidRDefault="007C1FE3" w:rsidP="007C1FE3">
            <w:r>
              <w:t>Come da istruzioni</w:t>
            </w:r>
          </w:p>
        </w:tc>
      </w:tr>
      <w:tr w:rsidR="007C1FE3" w:rsidRPr="007C1FE3" w14:paraId="52367902" w14:textId="77777777" w:rsidTr="007C1FE3">
        <w:tc>
          <w:tcPr>
            <w:tcW w:w="3370" w:type="dxa"/>
          </w:tcPr>
          <w:p w14:paraId="4D27510C" w14:textId="0ECD3246" w:rsidR="007C1FE3" w:rsidRDefault="007C1FE3" w:rsidP="007C1FE3">
            <w:r>
              <w:t>Analisi chimica glicole</w:t>
            </w:r>
          </w:p>
        </w:tc>
        <w:tc>
          <w:tcPr>
            <w:tcW w:w="3371" w:type="dxa"/>
          </w:tcPr>
          <w:p w14:paraId="785D18AA" w14:textId="710E5429" w:rsidR="007C1FE3" w:rsidRDefault="007C1FE3" w:rsidP="007C1FE3">
            <w:r>
              <w:t>Annuale</w:t>
            </w:r>
          </w:p>
        </w:tc>
        <w:tc>
          <w:tcPr>
            <w:tcW w:w="3371" w:type="dxa"/>
          </w:tcPr>
          <w:p w14:paraId="268833C3" w14:textId="4DBF9398" w:rsidR="007C1FE3" w:rsidRDefault="007C1FE3" w:rsidP="007C1FE3">
            <w:r>
              <w:t>Verifica concentrazione e pH, sostituzione se degradato</w:t>
            </w:r>
          </w:p>
        </w:tc>
      </w:tr>
      <w:tr w:rsidR="007C1FE3" w:rsidRPr="007C1FE3" w14:paraId="136B897A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2BB76B93" w14:textId="1F85D7A7" w:rsidR="007C1FE3" w:rsidRDefault="007C1FE3" w:rsidP="007C1FE3">
            <w:r>
              <w:t>Audit interno magazzino sostanze chimiche</w:t>
            </w:r>
          </w:p>
        </w:tc>
        <w:tc>
          <w:tcPr>
            <w:tcW w:w="3371" w:type="dxa"/>
          </w:tcPr>
          <w:p w14:paraId="36A6A0C6" w14:textId="6CAEDC56" w:rsidR="007C1FE3" w:rsidRDefault="007C1FE3" w:rsidP="007C1FE3">
            <w:r>
              <w:t>Semestrale</w:t>
            </w:r>
          </w:p>
        </w:tc>
        <w:tc>
          <w:tcPr>
            <w:tcW w:w="3371" w:type="dxa"/>
          </w:tcPr>
          <w:p w14:paraId="31729283" w14:textId="0B47B1B4" w:rsidR="007C1FE3" w:rsidRDefault="007C1FE3" w:rsidP="007C1FE3">
            <w:r>
              <w:t>Vasche raccolta, etichettatura fusti, estintore, schede sicurezza aggiornate</w:t>
            </w:r>
          </w:p>
        </w:tc>
      </w:tr>
      <w:tr w:rsidR="007C1FE3" w:rsidRPr="007C1FE3" w14:paraId="77FF1BCF" w14:textId="77777777" w:rsidTr="007C1FE3">
        <w:tc>
          <w:tcPr>
            <w:tcW w:w="3370" w:type="dxa"/>
          </w:tcPr>
          <w:p w14:paraId="106A90D6" w14:textId="10DAC20C" w:rsidR="007C1FE3" w:rsidRDefault="007C1FE3" w:rsidP="007C1FE3">
            <w:r>
              <w:t>Simulazione emergenza fuga ammoniaca</w:t>
            </w:r>
          </w:p>
        </w:tc>
        <w:tc>
          <w:tcPr>
            <w:tcW w:w="3371" w:type="dxa"/>
          </w:tcPr>
          <w:p w14:paraId="634313DE" w14:textId="335304ED" w:rsidR="007C1FE3" w:rsidRDefault="007C1FE3" w:rsidP="007C1FE3">
            <w:r>
              <w:t>Almeno biennale</w:t>
            </w:r>
          </w:p>
        </w:tc>
        <w:tc>
          <w:tcPr>
            <w:tcW w:w="3371" w:type="dxa"/>
          </w:tcPr>
          <w:p w14:paraId="1F5E1959" w14:textId="12F0C547" w:rsidR="007C1FE3" w:rsidRDefault="007C1FE3" w:rsidP="007C1FE3">
            <w:r>
              <w:t>Squadra emergenza interna e Vigili del Fuoco, rapporto successivo</w:t>
            </w:r>
          </w:p>
        </w:tc>
      </w:tr>
      <w:tr w:rsidR="007C1FE3" w:rsidRPr="007C1FE3" w14:paraId="19EA9FBC" w14:textId="77777777" w:rsidTr="007C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0" w:type="dxa"/>
          </w:tcPr>
          <w:p w14:paraId="133C39B8" w14:textId="58FEBDF8" w:rsidR="007C1FE3" w:rsidRDefault="007C1FE3" w:rsidP="007C1FE3">
            <w:r>
              <w:t>Investigazione eventi rilascio/quasi incidente</w:t>
            </w:r>
          </w:p>
        </w:tc>
        <w:tc>
          <w:tcPr>
            <w:tcW w:w="3371" w:type="dxa"/>
          </w:tcPr>
          <w:p w14:paraId="087F0AC2" w14:textId="3FCAC8A8" w:rsidR="007C1FE3" w:rsidRDefault="007C1FE3" w:rsidP="007C1FE3">
            <w:r>
              <w:t>Ogni evento</w:t>
            </w:r>
          </w:p>
        </w:tc>
        <w:tc>
          <w:tcPr>
            <w:tcW w:w="3371" w:type="dxa"/>
          </w:tcPr>
          <w:p w14:paraId="0CCC6FD3" w14:textId="6180AEA5" w:rsidR="007C1FE3" w:rsidRDefault="007C1FE3" w:rsidP="007C1FE3">
            <w:r>
              <w:t>Determinazione cause, aggiornamento misure tecniche e formative</w:t>
            </w:r>
          </w:p>
        </w:tc>
      </w:tr>
      <w:tr w:rsidR="007C1FE3" w:rsidRPr="007C1FE3" w14:paraId="020AC049" w14:textId="77777777" w:rsidTr="007C1FE3">
        <w:tc>
          <w:tcPr>
            <w:tcW w:w="3370" w:type="dxa"/>
          </w:tcPr>
          <w:p w14:paraId="14AE35F7" w14:textId="717F5DEC" w:rsidR="007C1FE3" w:rsidRDefault="007C1FE3" w:rsidP="007C1FE3">
            <w:r>
              <w:t>Presentazione risultati controlli</w:t>
            </w:r>
          </w:p>
        </w:tc>
        <w:tc>
          <w:tcPr>
            <w:tcW w:w="3371" w:type="dxa"/>
          </w:tcPr>
          <w:p w14:paraId="7A591054" w14:textId="3E4329C9" w:rsidR="007C1FE3" w:rsidRDefault="007C1FE3" w:rsidP="007C1FE3">
            <w:r>
              <w:t>Periodico</w:t>
            </w:r>
          </w:p>
        </w:tc>
        <w:tc>
          <w:tcPr>
            <w:tcW w:w="3371" w:type="dxa"/>
          </w:tcPr>
          <w:p w14:paraId="45D47148" w14:textId="31A6E8F3" w:rsidR="007C1FE3" w:rsidRDefault="007C1FE3" w:rsidP="007C1FE3">
            <w:r>
              <w:t>Nel riesame periodico della sicurezza</w:t>
            </w:r>
          </w:p>
        </w:tc>
      </w:tr>
    </w:tbl>
    <w:p w14:paraId="310DCB6E" w14:textId="77777777" w:rsidR="007C1FE3" w:rsidRPr="007C1FE3" w:rsidRDefault="007C1FE3" w:rsidP="007C1FE3"/>
    <w:p w14:paraId="45A84B48" w14:textId="10AF52F2" w:rsidR="00FF1E5B" w:rsidRDefault="00FF1E5B"/>
    <w:bookmarkEnd w:id="3"/>
    <w:sectPr w:rsidR="00FF1E5B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1732B7EC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755A5E6E" w:rsidR="00322138" w:rsidRPr="00322138" w:rsidRDefault="007C1FE3" w:rsidP="00322138">
          <w:pPr>
            <w:pStyle w:val="Intestazione"/>
            <w:rPr>
              <w:lang w:val="it-IT"/>
            </w:rPr>
          </w:pPr>
          <w:r>
            <w:rPr>
              <w:b/>
              <w:bCs/>
            </w:rPr>
            <w:t>PROC-05 – Gestione delle Sostanze Pericolose</w:t>
          </w:r>
        </w:p>
      </w:tc>
      <w:tc>
        <w:tcPr>
          <w:tcW w:w="2693" w:type="dxa"/>
          <w:vAlign w:val="center"/>
          <w:hideMark/>
        </w:tcPr>
        <w:p w14:paraId="17C11278" w14:textId="133E9B05" w:rsidR="00322138" w:rsidRPr="00322138" w:rsidRDefault="004D68D6" w:rsidP="00322138">
          <w:pPr>
            <w:pStyle w:val="Intestazione"/>
            <w:rPr>
              <w:lang w:val="it-IT"/>
            </w:rPr>
          </w:pPr>
          <w:r w:rsidRPr="004D68D6">
            <w:rPr>
              <w:lang w:val="it-IT"/>
            </w:rPr>
            <w:t>PROC-0</w:t>
          </w:r>
          <w:r w:rsidR="007C1FE3">
            <w:rPr>
              <w:lang w:val="it-IT"/>
            </w:rPr>
            <w:t>5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48F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387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9C6A4F"/>
    <w:multiLevelType w:val="multilevel"/>
    <w:tmpl w:val="48B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54F5"/>
    <w:multiLevelType w:val="hybridMultilevel"/>
    <w:tmpl w:val="0464D3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60195"/>
    <w:multiLevelType w:val="hybridMultilevel"/>
    <w:tmpl w:val="9D14A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41B21"/>
    <w:multiLevelType w:val="multilevel"/>
    <w:tmpl w:val="016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672D2"/>
    <w:multiLevelType w:val="multilevel"/>
    <w:tmpl w:val="8AF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4093"/>
    <w:multiLevelType w:val="multilevel"/>
    <w:tmpl w:val="2E1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D4264"/>
    <w:multiLevelType w:val="multilevel"/>
    <w:tmpl w:val="75F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E71CB"/>
    <w:multiLevelType w:val="hybridMultilevel"/>
    <w:tmpl w:val="A4B0A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3767A"/>
    <w:multiLevelType w:val="multilevel"/>
    <w:tmpl w:val="ADCAD0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1506BBC"/>
    <w:multiLevelType w:val="hybridMultilevel"/>
    <w:tmpl w:val="ACCED2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75D473C"/>
    <w:multiLevelType w:val="multilevel"/>
    <w:tmpl w:val="263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520E5"/>
    <w:multiLevelType w:val="hybridMultilevel"/>
    <w:tmpl w:val="771E5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827004">
    <w:abstractNumId w:val="0"/>
  </w:num>
  <w:num w:numId="2" w16cid:durableId="642735028">
    <w:abstractNumId w:val="1"/>
  </w:num>
  <w:num w:numId="3" w16cid:durableId="1646351645">
    <w:abstractNumId w:val="1"/>
  </w:num>
  <w:num w:numId="4" w16cid:durableId="1670523419">
    <w:abstractNumId w:val="1"/>
  </w:num>
  <w:num w:numId="5" w16cid:durableId="460850415">
    <w:abstractNumId w:val="1"/>
  </w:num>
  <w:num w:numId="6" w16cid:durableId="997146399">
    <w:abstractNumId w:val="1"/>
  </w:num>
  <w:num w:numId="7" w16cid:durableId="759447652">
    <w:abstractNumId w:val="1"/>
  </w:num>
  <w:num w:numId="8" w16cid:durableId="1705597776">
    <w:abstractNumId w:val="1"/>
  </w:num>
  <w:num w:numId="9" w16cid:durableId="714085730">
    <w:abstractNumId w:val="1"/>
  </w:num>
  <w:num w:numId="10" w16cid:durableId="722632325">
    <w:abstractNumId w:val="1"/>
  </w:num>
  <w:num w:numId="11" w16cid:durableId="367949196">
    <w:abstractNumId w:val="1"/>
  </w:num>
  <w:num w:numId="12" w16cid:durableId="2077049920">
    <w:abstractNumId w:val="1"/>
  </w:num>
  <w:num w:numId="13" w16cid:durableId="998772878">
    <w:abstractNumId w:val="1"/>
  </w:num>
  <w:num w:numId="14" w16cid:durableId="1257178460">
    <w:abstractNumId w:val="1"/>
  </w:num>
  <w:num w:numId="15" w16cid:durableId="1700816255">
    <w:abstractNumId w:val="1"/>
  </w:num>
  <w:num w:numId="16" w16cid:durableId="1379208562">
    <w:abstractNumId w:val="1"/>
  </w:num>
  <w:num w:numId="17" w16cid:durableId="1571846665">
    <w:abstractNumId w:val="1"/>
  </w:num>
  <w:num w:numId="18" w16cid:durableId="1604996799">
    <w:abstractNumId w:val="1"/>
  </w:num>
  <w:num w:numId="19" w16cid:durableId="39718981">
    <w:abstractNumId w:val="1"/>
  </w:num>
  <w:num w:numId="20" w16cid:durableId="2133861884">
    <w:abstractNumId w:val="1"/>
  </w:num>
  <w:num w:numId="21" w16cid:durableId="1073703723">
    <w:abstractNumId w:val="1"/>
  </w:num>
  <w:num w:numId="22" w16cid:durableId="1568153600">
    <w:abstractNumId w:val="1"/>
  </w:num>
  <w:num w:numId="23" w16cid:durableId="93139302">
    <w:abstractNumId w:val="1"/>
  </w:num>
  <w:num w:numId="24" w16cid:durableId="582833404">
    <w:abstractNumId w:val="1"/>
  </w:num>
  <w:num w:numId="25" w16cid:durableId="1129133463">
    <w:abstractNumId w:val="1"/>
  </w:num>
  <w:num w:numId="26" w16cid:durableId="854657900">
    <w:abstractNumId w:val="1"/>
  </w:num>
  <w:num w:numId="27" w16cid:durableId="1879080933">
    <w:abstractNumId w:val="1"/>
  </w:num>
  <w:num w:numId="28" w16cid:durableId="1159152938">
    <w:abstractNumId w:val="1"/>
  </w:num>
  <w:num w:numId="29" w16cid:durableId="1278413348">
    <w:abstractNumId w:val="1"/>
  </w:num>
  <w:num w:numId="30" w16cid:durableId="509948665">
    <w:abstractNumId w:val="1"/>
  </w:num>
  <w:num w:numId="31" w16cid:durableId="23403512">
    <w:abstractNumId w:val="10"/>
  </w:num>
  <w:num w:numId="32" w16cid:durableId="49172043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3747051">
    <w:abstractNumId w:val="12"/>
  </w:num>
  <w:num w:numId="34" w16cid:durableId="82971439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62330219">
    <w:abstractNumId w:val="7"/>
  </w:num>
  <w:num w:numId="36" w16cid:durableId="1733696023">
    <w:abstractNumId w:val="8"/>
  </w:num>
  <w:num w:numId="37" w16cid:durableId="1793404148">
    <w:abstractNumId w:val="5"/>
  </w:num>
  <w:num w:numId="38" w16cid:durableId="1345202751">
    <w:abstractNumId w:val="2"/>
  </w:num>
  <w:num w:numId="39" w16cid:durableId="1333264455">
    <w:abstractNumId w:val="6"/>
  </w:num>
  <w:num w:numId="40" w16cid:durableId="848325182">
    <w:abstractNumId w:val="13"/>
  </w:num>
  <w:num w:numId="41" w16cid:durableId="108277466">
    <w:abstractNumId w:val="9"/>
  </w:num>
  <w:num w:numId="42" w16cid:durableId="1595898180">
    <w:abstractNumId w:val="14"/>
  </w:num>
  <w:num w:numId="43" w16cid:durableId="1644116708">
    <w:abstractNumId w:val="4"/>
  </w:num>
  <w:num w:numId="44" w16cid:durableId="202209599">
    <w:abstractNumId w:val="11"/>
  </w:num>
  <w:num w:numId="45" w16cid:durableId="219630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80245"/>
    <w:rsid w:val="001D3CC0"/>
    <w:rsid w:val="00270A46"/>
    <w:rsid w:val="002C231D"/>
    <w:rsid w:val="00322138"/>
    <w:rsid w:val="00335505"/>
    <w:rsid w:val="00383DE4"/>
    <w:rsid w:val="003B503A"/>
    <w:rsid w:val="00490991"/>
    <w:rsid w:val="004D68D6"/>
    <w:rsid w:val="005E268C"/>
    <w:rsid w:val="006102CC"/>
    <w:rsid w:val="006C0FCF"/>
    <w:rsid w:val="00713FEF"/>
    <w:rsid w:val="007C1FE3"/>
    <w:rsid w:val="00835C52"/>
    <w:rsid w:val="00841719"/>
    <w:rsid w:val="008D6DB7"/>
    <w:rsid w:val="008F3962"/>
    <w:rsid w:val="00A15925"/>
    <w:rsid w:val="00D7787E"/>
    <w:rsid w:val="00DE357E"/>
    <w:rsid w:val="00F30F6A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3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3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3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3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3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3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3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3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1606</Words>
  <Characters>9867</Characters>
  <Application>Microsoft Office Word</Application>
  <DocSecurity>0</DocSecurity>
  <Lines>657</Lines>
  <Paragraphs>409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2025-10-14T14:52:00Z</dcterms:created>
  <dcterms:modified xsi:type="dcterms:W3CDTF">2025-10-14T14:52:00Z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