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93A4" w14:textId="27F103BF" w:rsidR="00914DF6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POLITICHE, PROCEDURE E REGISTRAZIONI</w:t>
      </w:r>
    </w:p>
    <w:p w14:paraId="23DCD29F" w14:textId="5552918F" w:rsidR="0036722B" w:rsidRPr="00023DCE" w:rsidRDefault="0036722B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 xml:space="preserve">La direzione dell’Agrumi-Gel s.r.l., nella persona dell’amministratore, definisce in </w:t>
      </w:r>
      <w:r w:rsidRPr="00023DCE">
        <w:rPr>
          <w:rFonts w:asciiTheme="minorHAnsi" w:hAnsiTheme="minorHAnsi" w:cstheme="minorHAnsi"/>
          <w:i/>
          <w:sz w:val="22"/>
          <w:szCs w:val="22"/>
        </w:rPr>
        <w:t>DSA 01 “Politica aziendale in materia di responsabilità sociale e di condizioni lavorative”</w:t>
      </w:r>
      <w:r w:rsidRPr="00023DCE">
        <w:rPr>
          <w:rFonts w:asciiTheme="minorHAnsi" w:hAnsiTheme="minorHAnsi" w:cstheme="minorHAnsi"/>
          <w:sz w:val="22"/>
          <w:szCs w:val="22"/>
        </w:rPr>
        <w:t xml:space="preserve"> il proprio impegno ad aderire volontariamente ai requisiti dello Standard SA 8000. Tale documento, che ha obbligatoriamente forma scritta, è così condiviso:</w:t>
      </w:r>
    </w:p>
    <w:p w14:paraId="6988E1A5" w14:textId="77777777" w:rsidR="0036722B" w:rsidRPr="00023DCE" w:rsidRDefault="0036722B" w:rsidP="00780FC5">
      <w:pPr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con tutto il personale attraverso affissione presso l’area timbrature e incontri formativi;</w:t>
      </w:r>
    </w:p>
    <w:p w14:paraId="43456682" w14:textId="3CDFAA76" w:rsidR="0036722B" w:rsidRPr="00023DCE" w:rsidRDefault="0036722B" w:rsidP="00780FC5">
      <w:pPr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 xml:space="preserve">con tutti i clienti e fornitori attraverso l’invio del documento e la richiesta di condivisione tramite apposizione di timbro e firma </w:t>
      </w:r>
      <w:r w:rsidR="00443FC9" w:rsidRPr="00023DCE">
        <w:rPr>
          <w:rFonts w:asciiTheme="minorHAnsi" w:hAnsiTheme="minorHAnsi" w:cstheme="minorHAnsi"/>
          <w:sz w:val="22"/>
          <w:szCs w:val="22"/>
        </w:rPr>
        <w:t>contestualmente</w:t>
      </w:r>
      <w:r w:rsidRPr="00023DCE">
        <w:rPr>
          <w:rFonts w:asciiTheme="minorHAnsi" w:hAnsiTheme="minorHAnsi" w:cstheme="minorHAnsi"/>
          <w:sz w:val="22"/>
          <w:szCs w:val="22"/>
        </w:rPr>
        <w:t xml:space="preserve"> all’invio de</w:t>
      </w:r>
      <w:r w:rsidR="00C72810" w:rsidRPr="00023DCE">
        <w:rPr>
          <w:rFonts w:asciiTheme="minorHAnsi" w:hAnsiTheme="minorHAnsi" w:cstheme="minorHAnsi"/>
          <w:sz w:val="22"/>
          <w:szCs w:val="22"/>
        </w:rPr>
        <w:t xml:space="preserve">i </w:t>
      </w:r>
      <w:r w:rsidRPr="00023DCE">
        <w:rPr>
          <w:rFonts w:asciiTheme="minorHAnsi" w:hAnsiTheme="minorHAnsi" w:cstheme="minorHAnsi"/>
          <w:sz w:val="22"/>
          <w:szCs w:val="22"/>
        </w:rPr>
        <w:t>questionari;</w:t>
      </w:r>
    </w:p>
    <w:p w14:paraId="587A74D3" w14:textId="77777777" w:rsidR="0036722B" w:rsidRPr="00023DCE" w:rsidRDefault="0036722B" w:rsidP="00780FC5">
      <w:pPr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con tutti i visitatori dell’azienda attraverso affissione presso la reception.</w:t>
      </w:r>
    </w:p>
    <w:p w14:paraId="6CE09632" w14:textId="77777777" w:rsidR="0036722B" w:rsidRPr="00023DCE" w:rsidRDefault="0036722B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Tale documento sancisce, inoltre, l’impegno della direzione a rispettare le leggi Nazionali e le altre leggi applicabili.</w:t>
      </w:r>
    </w:p>
    <w:p w14:paraId="7EEEEA4E" w14:textId="77777777" w:rsidR="00443FC9" w:rsidRPr="00023DCE" w:rsidRDefault="00443FC9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 xml:space="preserve">I documenti elencati in </w:t>
      </w:r>
      <w:r w:rsidRPr="00023DCE">
        <w:rPr>
          <w:rFonts w:asciiTheme="minorHAnsi" w:hAnsiTheme="minorHAnsi" w:cstheme="minorHAnsi"/>
          <w:i/>
          <w:sz w:val="22"/>
          <w:szCs w:val="22"/>
        </w:rPr>
        <w:t>DSA 0</w:t>
      </w:r>
      <w:r w:rsidR="00987C18" w:rsidRPr="00023DCE">
        <w:rPr>
          <w:rFonts w:asciiTheme="minorHAnsi" w:hAnsiTheme="minorHAnsi" w:cstheme="minorHAnsi"/>
          <w:i/>
          <w:sz w:val="22"/>
          <w:szCs w:val="22"/>
        </w:rPr>
        <w:t>2</w:t>
      </w:r>
      <w:r w:rsidRPr="00023DCE">
        <w:rPr>
          <w:rFonts w:asciiTheme="minorHAnsi" w:hAnsiTheme="minorHAnsi" w:cstheme="minorHAnsi"/>
          <w:i/>
          <w:sz w:val="22"/>
          <w:szCs w:val="22"/>
        </w:rPr>
        <w:t xml:space="preserve"> “Elenco della documentazione”</w:t>
      </w:r>
      <w:r w:rsidRPr="00023DCE">
        <w:rPr>
          <w:rFonts w:asciiTheme="minorHAnsi" w:hAnsiTheme="minorHAnsi" w:cstheme="minorHAnsi"/>
          <w:sz w:val="22"/>
          <w:szCs w:val="22"/>
        </w:rPr>
        <w:t xml:space="preserve"> rappresentano l’insieme delle procedure e delle politiche, in forma scritta, finalizzate al rispetto degli standard della SA8000.</w:t>
      </w:r>
    </w:p>
    <w:p w14:paraId="2E9FB324" w14:textId="77777777" w:rsidR="00443FC9" w:rsidRPr="00023DCE" w:rsidRDefault="00443FC9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Annualmente, o secondo necessità ad intervalli più brevi, l’organizzazione conduce un riesame della direzione della propria politica di responsabilità sociale nell’ottica del miglioramento continuo.</w:t>
      </w:r>
    </w:p>
    <w:p w14:paraId="3FA828D8" w14:textId="65B05120" w:rsidR="00443FC9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SOCIAL PERFORMANCE TEAM</w:t>
      </w:r>
      <w:r>
        <w:rPr>
          <w:rFonts w:asciiTheme="minorHAnsi" w:hAnsiTheme="minorHAnsi" w:cstheme="minorHAnsi"/>
          <w:b/>
          <w:sz w:val="22"/>
          <w:szCs w:val="22"/>
        </w:rPr>
        <w:t xml:space="preserve"> (SPT)</w:t>
      </w:r>
    </w:p>
    <w:p w14:paraId="3133CC39" w14:textId="6A74F474" w:rsidR="002F0031" w:rsidRPr="00023DCE" w:rsidRDefault="002F0031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Il Rappresentante dei lavoratori per la SA8000 (liberamente eletto dai lavoratori), il Manag</w:t>
      </w:r>
      <w:r w:rsidR="00AD4A8C" w:rsidRPr="00023DCE">
        <w:rPr>
          <w:rFonts w:asciiTheme="minorHAnsi" w:hAnsiTheme="minorHAnsi" w:cstheme="minorHAnsi"/>
          <w:sz w:val="22"/>
          <w:szCs w:val="22"/>
        </w:rPr>
        <w:t>er</w:t>
      </w:r>
      <w:r w:rsidRPr="00023DCE">
        <w:rPr>
          <w:rFonts w:asciiTheme="minorHAnsi" w:hAnsiTheme="minorHAnsi" w:cstheme="minorHAnsi"/>
          <w:sz w:val="22"/>
          <w:szCs w:val="22"/>
        </w:rPr>
        <w:t xml:space="preserve">, nella persona </w:t>
      </w:r>
      <w:r w:rsidR="00AD4A8C" w:rsidRPr="00023DCE">
        <w:rPr>
          <w:rFonts w:asciiTheme="minorHAnsi" w:hAnsiTheme="minorHAnsi" w:cstheme="minorHAnsi"/>
          <w:sz w:val="22"/>
          <w:szCs w:val="22"/>
        </w:rPr>
        <w:t>dell’amministratore della Agrumi-Gel</w:t>
      </w:r>
      <w:r w:rsidRPr="00023DCE">
        <w:rPr>
          <w:rFonts w:asciiTheme="minorHAnsi" w:hAnsiTheme="minorHAnsi" w:cstheme="minorHAnsi"/>
          <w:sz w:val="22"/>
          <w:szCs w:val="22"/>
        </w:rPr>
        <w:t xml:space="preserve">, </w:t>
      </w:r>
      <w:r w:rsidR="00B003A1">
        <w:rPr>
          <w:rFonts w:asciiTheme="minorHAnsi" w:hAnsiTheme="minorHAnsi" w:cstheme="minorHAnsi"/>
          <w:sz w:val="22"/>
          <w:szCs w:val="22"/>
        </w:rPr>
        <w:t xml:space="preserve">e il responsabile del servizio di prevenzione e protezione (RSPP) </w:t>
      </w:r>
      <w:r w:rsidRPr="00023DCE">
        <w:rPr>
          <w:rFonts w:asciiTheme="minorHAnsi" w:hAnsiTheme="minorHAnsi" w:cstheme="minorHAnsi"/>
          <w:sz w:val="22"/>
          <w:szCs w:val="22"/>
        </w:rPr>
        <w:t xml:space="preserve">costituiscono il Social Performance Team (SPT), con la responsabilità di applicare gli standard SA8000. </w:t>
      </w:r>
    </w:p>
    <w:p w14:paraId="2B2E73CF" w14:textId="06C87147" w:rsidR="002F0031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IDENTIFICAZIONE E VALUTAZIONE DEI RISCHI</w:t>
      </w:r>
    </w:p>
    <w:p w14:paraId="301DA285" w14:textId="060455D4" w:rsidR="002F0031" w:rsidRPr="00023DCE" w:rsidRDefault="002F0031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Annualmente</w:t>
      </w:r>
      <w:r w:rsidR="00DF3D62" w:rsidRPr="00023DCE">
        <w:rPr>
          <w:rFonts w:asciiTheme="minorHAnsi" w:hAnsiTheme="minorHAnsi" w:cstheme="minorHAnsi"/>
          <w:sz w:val="22"/>
          <w:szCs w:val="22"/>
        </w:rPr>
        <w:t>,</w:t>
      </w:r>
      <w:r w:rsidRPr="00023DCE">
        <w:rPr>
          <w:rFonts w:asciiTheme="minorHAnsi" w:hAnsiTheme="minorHAnsi" w:cstheme="minorHAnsi"/>
          <w:sz w:val="22"/>
          <w:szCs w:val="22"/>
        </w:rPr>
        <w:t xml:space="preserve"> l’SPT</w:t>
      </w:r>
      <w:r w:rsidR="00DF3D62" w:rsidRPr="00023DCE">
        <w:rPr>
          <w:rFonts w:asciiTheme="minorHAnsi" w:hAnsiTheme="minorHAnsi" w:cstheme="minorHAnsi"/>
          <w:sz w:val="22"/>
          <w:szCs w:val="22"/>
        </w:rPr>
        <w:t>,</w:t>
      </w:r>
      <w:r w:rsidRPr="00023DCE">
        <w:rPr>
          <w:rFonts w:asciiTheme="minorHAnsi" w:hAnsiTheme="minorHAnsi" w:cstheme="minorHAnsi"/>
          <w:sz w:val="22"/>
          <w:szCs w:val="22"/>
        </w:rPr>
        <w:t xml:space="preserve"> conduce, in forma scritta, </w:t>
      </w:r>
      <w:r w:rsidR="00987C18" w:rsidRPr="00023DCE">
        <w:rPr>
          <w:rFonts w:asciiTheme="minorHAnsi" w:hAnsiTheme="minorHAnsi" w:cstheme="minorHAnsi"/>
          <w:i/>
          <w:sz w:val="22"/>
          <w:szCs w:val="22"/>
        </w:rPr>
        <w:t>DSA 05 “V</w:t>
      </w:r>
      <w:r w:rsidR="00DF3D62" w:rsidRPr="00023DCE">
        <w:rPr>
          <w:rFonts w:asciiTheme="minorHAnsi" w:hAnsiTheme="minorHAnsi" w:cstheme="minorHAnsi"/>
          <w:i/>
          <w:sz w:val="22"/>
          <w:szCs w:val="22"/>
        </w:rPr>
        <w:t xml:space="preserve">alutazione dei rischi </w:t>
      </w:r>
      <w:r w:rsidR="00987C18" w:rsidRPr="00023DCE">
        <w:rPr>
          <w:rFonts w:asciiTheme="minorHAnsi" w:hAnsiTheme="minorHAnsi" w:cstheme="minorHAnsi"/>
          <w:i/>
          <w:sz w:val="22"/>
          <w:szCs w:val="22"/>
        </w:rPr>
        <w:t>in materia di SA8000”</w:t>
      </w:r>
      <w:r w:rsidR="00987C18" w:rsidRPr="00023DCE">
        <w:rPr>
          <w:rFonts w:asciiTheme="minorHAnsi" w:hAnsiTheme="minorHAnsi" w:cstheme="minorHAnsi"/>
          <w:sz w:val="22"/>
          <w:szCs w:val="22"/>
        </w:rPr>
        <w:t xml:space="preserve"> </w:t>
      </w:r>
      <w:r w:rsidR="00DF3D62" w:rsidRPr="00023DCE">
        <w:rPr>
          <w:rFonts w:asciiTheme="minorHAnsi" w:hAnsiTheme="minorHAnsi" w:cstheme="minorHAnsi"/>
          <w:sz w:val="22"/>
          <w:szCs w:val="22"/>
        </w:rPr>
        <w:t>finalizzata potenziali non conformità ed azioni da eseguire per migliorare il sistema in materia di SA8000 stabilendo altresì un ordine di priorità.</w:t>
      </w:r>
    </w:p>
    <w:p w14:paraId="7BF08561" w14:textId="77777777" w:rsidR="00DF3D62" w:rsidRPr="00023DCE" w:rsidRDefault="00DF3D62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Tale analisi deve essere condotta in base all’esperienza personale e attraverso una raccolta di dati ed informazioni dalle parti interessate.</w:t>
      </w:r>
    </w:p>
    <w:p w14:paraId="5539DBDD" w14:textId="0812B3B0" w:rsidR="00DF3D62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MONITORAGGIO</w:t>
      </w:r>
    </w:p>
    <w:p w14:paraId="27B4906B" w14:textId="77777777" w:rsidR="00DF3D62" w:rsidRPr="00023DCE" w:rsidRDefault="00DF3D62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L’SPT deve tenere sotto controllo:</w:t>
      </w:r>
    </w:p>
    <w:p w14:paraId="55151842" w14:textId="77777777" w:rsidR="00DF3D62" w:rsidRPr="00023DCE" w:rsidRDefault="00DF3D62" w:rsidP="00780FC5">
      <w:pPr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la conformità dell’organizzazione agli standard della SA8000;</w:t>
      </w:r>
    </w:p>
    <w:p w14:paraId="25508F71" w14:textId="77777777" w:rsidR="00DF3D62" w:rsidRPr="00023DCE" w:rsidRDefault="00DF3D62" w:rsidP="00780FC5">
      <w:pPr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l’attuazione delle azioni pianificate per far fronte ai rischi evidenziati nella valutazione dei rischi;</w:t>
      </w:r>
    </w:p>
    <w:p w14:paraId="1E9BB85F" w14:textId="77777777" w:rsidR="00DF3D62" w:rsidRPr="00023DCE" w:rsidRDefault="00DF3D62" w:rsidP="00780FC5">
      <w:pPr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lastRenderedPageBreak/>
        <w:t>l’efficacia delle modalità adottate per soddisfare le politiche dell’organizzazione ed i requisiti dello Standard.</w:t>
      </w:r>
    </w:p>
    <w:p w14:paraId="56FCD194" w14:textId="792ED92E" w:rsidR="00DF3D62" w:rsidRPr="00023DCE" w:rsidRDefault="00AD4A8C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L’SPT ha</w:t>
      </w:r>
      <w:r w:rsidR="00DF3D62" w:rsidRPr="00023DCE">
        <w:rPr>
          <w:rFonts w:asciiTheme="minorHAnsi" w:hAnsiTheme="minorHAnsi" w:cstheme="minorHAnsi"/>
          <w:sz w:val="22"/>
          <w:szCs w:val="22"/>
        </w:rPr>
        <w:t xml:space="preserve"> autorità, riconosciuta da tutti, per raccogliere informazioni, presso gli stakeholder, necessarie alla conduzione di quest’attività di controllo.</w:t>
      </w:r>
    </w:p>
    <w:p w14:paraId="3C00F607" w14:textId="2B4F37AA" w:rsidR="00403DE5" w:rsidRPr="00023DCE" w:rsidRDefault="00DF3D62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L’SPT collabora inoltre per la conduzione degli audit interni condividendo i documenti e le esperienze dell’attività svolta.</w:t>
      </w:r>
    </w:p>
    <w:p w14:paraId="0BEB4D87" w14:textId="79A80723" w:rsidR="00DF3D62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COINVOLGIMENTO INTERNO E COMUNICAZIONE</w:t>
      </w:r>
    </w:p>
    <w:p w14:paraId="5D09E57F" w14:textId="77777777" w:rsidR="00403DE5" w:rsidRPr="00023DCE" w:rsidRDefault="00E44A9A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Il personale è coinvolto ed aggiornato regolarmente nella politica aziendale per la SA8000 attraverso incontri formativi, riunioni aziendali e affissione della politica.</w:t>
      </w:r>
    </w:p>
    <w:p w14:paraId="5FB60E7A" w14:textId="173F6494" w:rsidR="005669A4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GESTIONE E RISOLUZIONE DEI RECLAMI E DELLE AZIONI CORRETTIVE E PREVENTIVE</w:t>
      </w:r>
    </w:p>
    <w:p w14:paraId="66565A40" w14:textId="77777777" w:rsidR="00E44A9A" w:rsidRPr="00023DCE" w:rsidRDefault="00E44A9A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 xml:space="preserve">L’organizzazione ha stabilito una procedura per la gestione dei reclami, </w:t>
      </w:r>
      <w:r w:rsidRPr="00023DCE">
        <w:rPr>
          <w:rFonts w:asciiTheme="minorHAnsi" w:hAnsiTheme="minorHAnsi" w:cstheme="minorHAnsi"/>
          <w:i/>
          <w:sz w:val="22"/>
          <w:szCs w:val="22"/>
        </w:rPr>
        <w:t>PSA10 “Gestione dei reclami</w:t>
      </w:r>
      <w:r w:rsidR="005669A4" w:rsidRPr="00023DCE">
        <w:rPr>
          <w:rFonts w:asciiTheme="minorHAnsi" w:hAnsiTheme="minorHAnsi" w:cstheme="minorHAnsi"/>
          <w:i/>
          <w:sz w:val="22"/>
          <w:szCs w:val="22"/>
        </w:rPr>
        <w:t xml:space="preserve"> e delle azioni correttive/preventive</w:t>
      </w:r>
      <w:r w:rsidRPr="00023DCE">
        <w:rPr>
          <w:rFonts w:asciiTheme="minorHAnsi" w:hAnsiTheme="minorHAnsi" w:cstheme="minorHAnsi"/>
          <w:i/>
          <w:sz w:val="22"/>
          <w:szCs w:val="22"/>
        </w:rPr>
        <w:t>”</w:t>
      </w:r>
      <w:r w:rsidR="00990561" w:rsidRPr="00023DCE">
        <w:rPr>
          <w:rFonts w:asciiTheme="minorHAnsi" w:hAnsiTheme="minorHAnsi" w:cstheme="minorHAnsi"/>
          <w:sz w:val="22"/>
          <w:szCs w:val="22"/>
        </w:rPr>
        <w:t>,</w:t>
      </w:r>
      <w:r w:rsidRPr="00023DCE">
        <w:rPr>
          <w:rFonts w:asciiTheme="minorHAnsi" w:hAnsiTheme="minorHAnsi" w:cstheme="minorHAnsi"/>
          <w:sz w:val="22"/>
          <w:szCs w:val="22"/>
        </w:rPr>
        <w:t xml:space="preserve"> </w:t>
      </w:r>
      <w:r w:rsidRPr="00023DCE">
        <w:rPr>
          <w:rFonts w:asciiTheme="minorHAnsi" w:hAnsiTheme="minorHAnsi" w:cstheme="minorHAnsi"/>
          <w:i/>
          <w:sz w:val="22"/>
          <w:szCs w:val="22"/>
        </w:rPr>
        <w:t>MSA 01 “Comunicazione Non Conformità SA8000”</w:t>
      </w:r>
      <w:r w:rsidR="00990561" w:rsidRPr="00023DCE">
        <w:rPr>
          <w:rFonts w:asciiTheme="minorHAnsi" w:hAnsiTheme="minorHAnsi" w:cstheme="minorHAnsi"/>
          <w:sz w:val="22"/>
          <w:szCs w:val="22"/>
        </w:rPr>
        <w:t xml:space="preserve"> e </w:t>
      </w:r>
      <w:r w:rsidR="00990561" w:rsidRPr="00023DCE">
        <w:rPr>
          <w:rFonts w:asciiTheme="minorHAnsi" w:hAnsiTheme="minorHAnsi" w:cstheme="minorHAnsi"/>
          <w:i/>
          <w:sz w:val="22"/>
          <w:szCs w:val="22"/>
        </w:rPr>
        <w:t>P 14.01 “Azioni Correttive e Preventive”</w:t>
      </w:r>
      <w:r w:rsidRPr="00023DCE">
        <w:rPr>
          <w:rFonts w:asciiTheme="minorHAnsi" w:hAnsiTheme="minorHAnsi" w:cstheme="minorHAnsi"/>
          <w:sz w:val="22"/>
          <w:szCs w:val="22"/>
        </w:rPr>
        <w:t>. Tale procedura e tali moduli sono confidenziali, imparziali e non ritorsivi e possono essere utilizzati da tutto il personale.</w:t>
      </w:r>
    </w:p>
    <w:p w14:paraId="19D133BA" w14:textId="77777777" w:rsidR="00403DE5" w:rsidRPr="00023DCE" w:rsidRDefault="00E44A9A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L’Agrumi-Gel s.r.l. assicura che non applicherà azioni disciplinari o ritorsioni a seguito della comunicazione di non conformità.</w:t>
      </w:r>
    </w:p>
    <w:p w14:paraId="09BA1E52" w14:textId="4D400304" w:rsidR="00E44A9A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VERIFICA ESTERNA E COINVOLGIMENTO DELLE PARTI INTERESSATE</w:t>
      </w:r>
    </w:p>
    <w:p w14:paraId="4429E8A9" w14:textId="77777777" w:rsidR="00403DE5" w:rsidRPr="00023DCE" w:rsidRDefault="005669A4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Tutto il personale dell’</w:t>
      </w:r>
      <w:r w:rsidR="00E44A9A" w:rsidRPr="00023DCE">
        <w:rPr>
          <w:rFonts w:asciiTheme="minorHAnsi" w:hAnsiTheme="minorHAnsi" w:cstheme="minorHAnsi"/>
          <w:sz w:val="22"/>
          <w:szCs w:val="22"/>
        </w:rPr>
        <w:t xml:space="preserve">Agrumi-Gel s.r.l. collabora pienamente, con </w:t>
      </w:r>
      <w:r w:rsidRPr="00023DCE">
        <w:rPr>
          <w:rFonts w:asciiTheme="minorHAnsi" w:hAnsiTheme="minorHAnsi" w:cstheme="minorHAnsi"/>
          <w:sz w:val="22"/>
          <w:szCs w:val="22"/>
        </w:rPr>
        <w:t>gli auditor</w:t>
      </w:r>
      <w:r w:rsidR="00E44A9A" w:rsidRPr="00023DCE">
        <w:rPr>
          <w:rFonts w:asciiTheme="minorHAnsi" w:hAnsiTheme="minorHAnsi" w:cstheme="minorHAnsi"/>
          <w:sz w:val="22"/>
          <w:szCs w:val="22"/>
        </w:rPr>
        <w:t>, in caso di audit interni ed esterni.</w:t>
      </w:r>
    </w:p>
    <w:p w14:paraId="16CF7011" w14:textId="13837C8F" w:rsidR="00403DE5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AZIONI CORRETTIVE E PREVENTIVE</w:t>
      </w:r>
    </w:p>
    <w:p w14:paraId="68B3C7C7" w14:textId="092ADB72" w:rsidR="00403DE5" w:rsidRPr="00023DCE" w:rsidRDefault="00403DE5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L’Agrumi-</w:t>
      </w:r>
      <w:r w:rsidR="00023DCE">
        <w:rPr>
          <w:rFonts w:asciiTheme="minorHAnsi" w:hAnsiTheme="minorHAnsi" w:cstheme="minorHAnsi"/>
          <w:sz w:val="22"/>
          <w:szCs w:val="22"/>
        </w:rPr>
        <w:t>G</w:t>
      </w:r>
      <w:r w:rsidRPr="00023DCE">
        <w:rPr>
          <w:rFonts w:asciiTheme="minorHAnsi" w:hAnsiTheme="minorHAnsi" w:cstheme="minorHAnsi"/>
          <w:sz w:val="22"/>
          <w:szCs w:val="22"/>
        </w:rPr>
        <w:t>el s.r.l. definisce politiche e procedure per la tempestiva attuazione di azioni correttive e preventive, attribuendo adeguate risorse. Il SPT garantisce che queste azioni siano realmente applicate.</w:t>
      </w:r>
    </w:p>
    <w:p w14:paraId="00EA7074" w14:textId="1DCBC312" w:rsidR="00403DE5" w:rsidRPr="00023DCE" w:rsidRDefault="00403DE5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>Il SPT mantiene le registrazioni che comprendano la sequenza temporale e l’elenco, come minimo delle non conformità relative alla SA8000, delle loro cause, delle azioni correttive e preventive intraprese e dei risultati conseguiti.</w:t>
      </w:r>
    </w:p>
    <w:p w14:paraId="3CE8B3A2" w14:textId="77777777" w:rsidR="00403DE5" w:rsidRDefault="00403DE5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318AEF" w14:textId="77777777" w:rsid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EAF293E" w14:textId="77777777" w:rsid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9D39318" w14:textId="77777777" w:rsidR="00341754" w:rsidRPr="00023DCE" w:rsidRDefault="00341754" w:rsidP="00780FC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6402F1C" w14:textId="73F754D0" w:rsidR="00E44A9A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FORMAZIONE E SVILUPPO DELLE CAPACITÀ (CAPACITY BUILDING)</w:t>
      </w:r>
    </w:p>
    <w:p w14:paraId="275C21A3" w14:textId="77777777" w:rsidR="00403DE5" w:rsidRPr="00023DCE" w:rsidRDefault="00990561" w:rsidP="00780FC5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 xml:space="preserve">L’Agrumi-Gel s.r.l., con </w:t>
      </w:r>
      <w:r w:rsidRPr="00023DCE">
        <w:rPr>
          <w:rFonts w:asciiTheme="minorHAnsi" w:hAnsiTheme="minorHAnsi" w:cstheme="minorHAnsi"/>
          <w:i/>
          <w:sz w:val="22"/>
          <w:szCs w:val="22"/>
        </w:rPr>
        <w:t>D 18.01 “Piano di Formazione”</w:t>
      </w:r>
      <w:r w:rsidRPr="00023DCE">
        <w:rPr>
          <w:rFonts w:asciiTheme="minorHAnsi" w:hAnsiTheme="minorHAnsi" w:cstheme="minorHAnsi"/>
          <w:sz w:val="22"/>
          <w:szCs w:val="22"/>
        </w:rPr>
        <w:t xml:space="preserve"> attua un piano di formazione per tutto il personale anche in relazione alla valutazione dei rischi effettuata dall’SPT. L’organizzazione valuta, in </w:t>
      </w:r>
      <w:r w:rsidRPr="00023DCE">
        <w:rPr>
          <w:rFonts w:asciiTheme="minorHAnsi" w:hAnsiTheme="minorHAnsi" w:cstheme="minorHAnsi"/>
          <w:i/>
          <w:sz w:val="22"/>
          <w:szCs w:val="22"/>
        </w:rPr>
        <w:t>M 18.01 “Registro della formazione”</w:t>
      </w:r>
      <w:r w:rsidRPr="00023DCE">
        <w:rPr>
          <w:rFonts w:asciiTheme="minorHAnsi" w:hAnsiTheme="minorHAnsi" w:cstheme="minorHAnsi"/>
          <w:sz w:val="22"/>
          <w:szCs w:val="22"/>
        </w:rPr>
        <w:t xml:space="preserve"> l’efficacia della formazione.</w:t>
      </w:r>
    </w:p>
    <w:p w14:paraId="1483233D" w14:textId="285EA815" w:rsidR="00990561" w:rsidRPr="00023DCE" w:rsidRDefault="00023DCE" w:rsidP="00780FC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3DCE">
        <w:rPr>
          <w:rFonts w:asciiTheme="minorHAnsi" w:hAnsiTheme="minorHAnsi" w:cstheme="minorHAnsi"/>
          <w:b/>
          <w:sz w:val="22"/>
          <w:szCs w:val="22"/>
        </w:rPr>
        <w:t>GESTIONE DEI FORNITORI E DEGLI APPALTATORI</w:t>
      </w:r>
    </w:p>
    <w:p w14:paraId="05EB9768" w14:textId="77777777" w:rsidR="00E44A9A" w:rsidRPr="00023DCE" w:rsidRDefault="00990561" w:rsidP="0040614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DCE">
        <w:rPr>
          <w:rFonts w:asciiTheme="minorHAnsi" w:hAnsiTheme="minorHAnsi" w:cstheme="minorHAnsi"/>
          <w:sz w:val="22"/>
          <w:szCs w:val="22"/>
        </w:rPr>
        <w:t xml:space="preserve">Per l’applicazione di tale standard si richiama </w:t>
      </w:r>
      <w:r w:rsidRPr="00023DCE">
        <w:rPr>
          <w:rFonts w:asciiTheme="minorHAnsi" w:hAnsiTheme="minorHAnsi" w:cstheme="minorHAnsi"/>
          <w:i/>
          <w:sz w:val="22"/>
          <w:szCs w:val="22"/>
        </w:rPr>
        <w:t>P 06.01 “Valutazione dei fornitori”</w:t>
      </w:r>
      <w:r w:rsidRPr="00023DCE">
        <w:rPr>
          <w:rFonts w:asciiTheme="minorHAnsi" w:hAnsiTheme="minorHAnsi" w:cstheme="minorHAnsi"/>
          <w:sz w:val="22"/>
          <w:szCs w:val="22"/>
        </w:rPr>
        <w:t>. La procedura assicura la condivisione della politica in materia di SA8000 con tutti i fornitori, la valutazione dei rischi di non conformità scaturenti dalle forniture e le relative attività di monitoraggio.</w:t>
      </w:r>
    </w:p>
    <w:sectPr w:rsidR="00E44A9A" w:rsidRPr="00023DCE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49F6" w14:textId="77777777" w:rsidR="00403DE5" w:rsidRDefault="00403DE5">
      <w:r>
        <w:separator/>
      </w:r>
    </w:p>
  </w:endnote>
  <w:endnote w:type="continuationSeparator" w:id="0">
    <w:p w14:paraId="41F135C8" w14:textId="77777777" w:rsidR="00403DE5" w:rsidRDefault="0040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25C2" w14:textId="77777777" w:rsidR="00403DE5" w:rsidRDefault="00403DE5">
      <w:r>
        <w:separator/>
      </w:r>
    </w:p>
  </w:footnote>
  <w:footnote w:type="continuationSeparator" w:id="0">
    <w:p w14:paraId="31700482" w14:textId="77777777" w:rsidR="00403DE5" w:rsidRDefault="00403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670F68" w14:paraId="0A1C7ED4" w14:textId="77777777" w:rsidTr="00670F68">
      <w:trPr>
        <w:trHeight w:val="679"/>
        <w:jc w:val="center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A244E1D" w14:textId="77777777" w:rsidR="00670F68" w:rsidRDefault="00670F68" w:rsidP="00670F68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DD5781D" w14:textId="142737AE" w:rsidR="00670F68" w:rsidRDefault="00670F68" w:rsidP="00670F68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SISTEMA DI GESTIONE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16DD89D" w14:textId="0956CAFE" w:rsidR="00670F68" w:rsidRDefault="00670F68" w:rsidP="00670F68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09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5E1BBE0C" w14:textId="6B6E7B0B" w:rsidR="00670F68" w:rsidRDefault="00670F68" w:rsidP="00670F68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BA03E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</w:p>
        <w:p w14:paraId="6956C958" w14:textId="09F16547" w:rsidR="00670F68" w:rsidRDefault="00670F68" w:rsidP="00670F68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BA03E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BA03E3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41771FE4" w14:textId="5E58AC79" w:rsidR="00670F68" w:rsidRDefault="00670F68" w:rsidP="00670F6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BA03E3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120F4F63" w14:textId="31C0302D" w:rsidR="00670F68" w:rsidRDefault="00670F68" w:rsidP="00670F6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BA03E3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70654F78" w14:textId="285FB88A" w:rsidR="00670F68" w:rsidRDefault="00670F68" w:rsidP="00670F68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BA03E3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79A6ABDF" w14:textId="77777777" w:rsidR="00670F68" w:rsidRDefault="00670F68" w:rsidP="00670F68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2402F76E" w14:textId="77777777" w:rsidR="00670F68" w:rsidRDefault="00670F6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0493AA9"/>
    <w:multiLevelType w:val="hybridMultilevel"/>
    <w:tmpl w:val="A8765F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E0AB7"/>
    <w:multiLevelType w:val="hybridMultilevel"/>
    <w:tmpl w:val="62E8D244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487012783">
    <w:abstractNumId w:val="0"/>
  </w:num>
  <w:num w:numId="2" w16cid:durableId="1834905412">
    <w:abstractNumId w:val="1"/>
  </w:num>
  <w:num w:numId="3" w16cid:durableId="1091901110">
    <w:abstractNumId w:val="2"/>
  </w:num>
  <w:num w:numId="4" w16cid:durableId="1346980804">
    <w:abstractNumId w:val="4"/>
  </w:num>
  <w:num w:numId="5" w16cid:durableId="1288659675">
    <w:abstractNumId w:val="5"/>
  </w:num>
  <w:num w:numId="6" w16cid:durableId="612829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23DCE"/>
    <w:rsid w:val="00050EC7"/>
    <w:rsid w:val="0005313B"/>
    <w:rsid w:val="00095D5E"/>
    <w:rsid w:val="00165D8C"/>
    <w:rsid w:val="001B36A2"/>
    <w:rsid w:val="001F1551"/>
    <w:rsid w:val="0020446B"/>
    <w:rsid w:val="00232A96"/>
    <w:rsid w:val="00284145"/>
    <w:rsid w:val="002A1B96"/>
    <w:rsid w:val="002C6F87"/>
    <w:rsid w:val="002F0031"/>
    <w:rsid w:val="00317DFF"/>
    <w:rsid w:val="00341754"/>
    <w:rsid w:val="00346BB2"/>
    <w:rsid w:val="0036722B"/>
    <w:rsid w:val="00392814"/>
    <w:rsid w:val="003B1665"/>
    <w:rsid w:val="00403DE5"/>
    <w:rsid w:val="0040614E"/>
    <w:rsid w:val="0041253B"/>
    <w:rsid w:val="004146A3"/>
    <w:rsid w:val="00443FC9"/>
    <w:rsid w:val="00456346"/>
    <w:rsid w:val="00456BE7"/>
    <w:rsid w:val="00461711"/>
    <w:rsid w:val="004805E2"/>
    <w:rsid w:val="004C2253"/>
    <w:rsid w:val="004C363B"/>
    <w:rsid w:val="004D6624"/>
    <w:rsid w:val="00555A9D"/>
    <w:rsid w:val="00562D52"/>
    <w:rsid w:val="00562EAE"/>
    <w:rsid w:val="005669A4"/>
    <w:rsid w:val="006030D7"/>
    <w:rsid w:val="00650795"/>
    <w:rsid w:val="006651DA"/>
    <w:rsid w:val="00670F68"/>
    <w:rsid w:val="006757DE"/>
    <w:rsid w:val="006837E7"/>
    <w:rsid w:val="006A5328"/>
    <w:rsid w:val="006A59F5"/>
    <w:rsid w:val="006B6E49"/>
    <w:rsid w:val="006C76C7"/>
    <w:rsid w:val="00702FC3"/>
    <w:rsid w:val="00705ADC"/>
    <w:rsid w:val="00734D11"/>
    <w:rsid w:val="007668CE"/>
    <w:rsid w:val="00780FC5"/>
    <w:rsid w:val="0078137B"/>
    <w:rsid w:val="00801655"/>
    <w:rsid w:val="00833DA7"/>
    <w:rsid w:val="00843EB8"/>
    <w:rsid w:val="008841C9"/>
    <w:rsid w:val="008A1173"/>
    <w:rsid w:val="008A432F"/>
    <w:rsid w:val="008A6195"/>
    <w:rsid w:val="008C0A7D"/>
    <w:rsid w:val="008C3117"/>
    <w:rsid w:val="008D251C"/>
    <w:rsid w:val="008F6DB1"/>
    <w:rsid w:val="00914DF6"/>
    <w:rsid w:val="00987C18"/>
    <w:rsid w:val="00990561"/>
    <w:rsid w:val="009C5510"/>
    <w:rsid w:val="00A12218"/>
    <w:rsid w:val="00A25ABC"/>
    <w:rsid w:val="00AC6F19"/>
    <w:rsid w:val="00AD4A8C"/>
    <w:rsid w:val="00AF1410"/>
    <w:rsid w:val="00B003A1"/>
    <w:rsid w:val="00B20F6C"/>
    <w:rsid w:val="00B57EDD"/>
    <w:rsid w:val="00B63941"/>
    <w:rsid w:val="00B75D9C"/>
    <w:rsid w:val="00BA03E3"/>
    <w:rsid w:val="00BD2AAA"/>
    <w:rsid w:val="00C64AB5"/>
    <w:rsid w:val="00C72810"/>
    <w:rsid w:val="00CE6823"/>
    <w:rsid w:val="00CF3F94"/>
    <w:rsid w:val="00D42744"/>
    <w:rsid w:val="00DB0415"/>
    <w:rsid w:val="00DB0F34"/>
    <w:rsid w:val="00DC3BBE"/>
    <w:rsid w:val="00DF030C"/>
    <w:rsid w:val="00DF331F"/>
    <w:rsid w:val="00DF37CF"/>
    <w:rsid w:val="00DF3D62"/>
    <w:rsid w:val="00DF7BA0"/>
    <w:rsid w:val="00E16AEE"/>
    <w:rsid w:val="00E40848"/>
    <w:rsid w:val="00E44A9A"/>
    <w:rsid w:val="00E83D6C"/>
    <w:rsid w:val="00E91142"/>
    <w:rsid w:val="00E93EB7"/>
    <w:rsid w:val="00EA5B72"/>
    <w:rsid w:val="00EC4F22"/>
    <w:rsid w:val="00F025CB"/>
    <w:rsid w:val="00F343BA"/>
    <w:rsid w:val="00F46E53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E7D6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D4A8C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semiHidden/>
    <w:unhideWhenUsed/>
    <w:rsid w:val="0067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3E9FF-61D8-4F9F-A7CC-D65030AA4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27</cp:revision>
  <cp:lastPrinted>2024-09-09T13:54:00Z</cp:lastPrinted>
  <dcterms:created xsi:type="dcterms:W3CDTF">2015-07-14T07:12:00Z</dcterms:created>
  <dcterms:modified xsi:type="dcterms:W3CDTF">2025-06-25T06:47:00Z</dcterms:modified>
</cp:coreProperties>
</file>