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0467E" w14:textId="77777777" w:rsidR="00D2756B" w:rsidRPr="00F12E48" w:rsidRDefault="0085273A">
      <w:pPr>
        <w:rPr>
          <w:b/>
        </w:rPr>
      </w:pPr>
      <w:r w:rsidRPr="00F12E48">
        <w:rPr>
          <w:b/>
        </w:rPr>
        <w:t>VALIDAZIONE DELL’IMPOSTAZIONE DELLE TEMPERATURE E DEL TEMPO DI SOSTA DEL PASTORIZZATORE</w:t>
      </w:r>
    </w:p>
    <w:p w14:paraId="569D457C" w14:textId="77777777" w:rsidR="00F12E48" w:rsidRDefault="00F12E48">
      <w:pPr>
        <w:rPr>
          <w:b/>
        </w:rPr>
      </w:pPr>
    </w:p>
    <w:p w14:paraId="6A7F8D98" w14:textId="77777777" w:rsidR="0085273A" w:rsidRDefault="0085273A">
      <w:r>
        <w:rPr>
          <w:b/>
        </w:rPr>
        <w:t>Oggetto</w:t>
      </w:r>
    </w:p>
    <w:p w14:paraId="3A680179" w14:textId="77777777" w:rsidR="0085273A" w:rsidRPr="0085273A" w:rsidRDefault="0085273A">
      <w:r>
        <w:t>Il presente documento è redatto al fine di validare l’impostazione delle temperature e dei tempi di sosta del pastorizzatore.</w:t>
      </w:r>
    </w:p>
    <w:p w14:paraId="430D3F19" w14:textId="77777777" w:rsidR="0085273A" w:rsidRDefault="0085273A">
      <w:pPr>
        <w:rPr>
          <w:b/>
        </w:rPr>
      </w:pPr>
      <w:r>
        <w:rPr>
          <w:b/>
        </w:rPr>
        <w:t>Premessa</w:t>
      </w:r>
    </w:p>
    <w:p w14:paraId="6E3A6823" w14:textId="77777777" w:rsidR="0085273A" w:rsidRDefault="0085273A">
      <w:r w:rsidRPr="0085273A">
        <w:t>La letteratura del settore, in particolare il “Jornal of Food Protection”</w:t>
      </w:r>
      <w:r>
        <w:t xml:space="preserve"> (</w:t>
      </w:r>
      <w:r w:rsidRPr="0085273A">
        <w:rPr>
          <w:i/>
        </w:rPr>
        <w:t>Volume 64 n°3 del 2001 [Articolo di Aleandro Mazzotta]</w:t>
      </w:r>
      <w:r>
        <w:t xml:space="preserve">), mostra come la carica patogena </w:t>
      </w:r>
      <w:r w:rsidR="00ED3F74">
        <w:t xml:space="preserve">dei succhi di frutta </w:t>
      </w:r>
      <w:r>
        <w:t>si riduca di 5 Log con la Pastorizzazione a 71,1 °C con 6 secondi di tempo di sosta. L’Agrumi-Gel fissa come limite critico una temperatura di 71,2 °C con 6 secondi di sosta</w:t>
      </w:r>
      <w:r w:rsidR="00037A50">
        <w:t>.</w:t>
      </w:r>
    </w:p>
    <w:p w14:paraId="51BA008C" w14:textId="77777777" w:rsidR="00037A50" w:rsidRDefault="00037A50">
      <w:pPr>
        <w:rPr>
          <w:b/>
        </w:rPr>
      </w:pPr>
      <w:r>
        <w:rPr>
          <w:b/>
        </w:rPr>
        <w:t>Prove interne</w:t>
      </w:r>
    </w:p>
    <w:tbl>
      <w:tblPr>
        <w:tblpPr w:leftFromText="141" w:rightFromText="141" w:vertAnchor="text" w:horzAnchor="margin" w:tblpXSpec="center" w:tblpY="1397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910E75" w:rsidRPr="00910E75" w14:paraId="49E2C7C5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67B3E22F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7AF9116B" w14:textId="77777777" w:rsidR="00910E75" w:rsidRPr="00C206C9" w:rsidRDefault="00910E75" w:rsidP="00910E75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401E28BD" w14:textId="77777777" w:rsidR="00910E75" w:rsidRPr="00C206C9" w:rsidRDefault="00910E75" w:rsidP="00910E75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600D9FAB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05B34821" w14:textId="77777777" w:rsidR="00910E75" w:rsidRPr="00C206C9" w:rsidRDefault="00910E75" w:rsidP="00910E75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6272D3" w:rsidRPr="000116D2" w14:paraId="3293BD21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1C16A9BC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2C7A4A9E" w14:textId="093C9B17" w:rsidR="00910E75" w:rsidRPr="00665A0F" w:rsidRDefault="00DF4584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400</w:t>
            </w:r>
            <w:r w:rsidR="00665A0F">
              <w:rPr>
                <w:rFonts w:ascii="Calibri" w:hAnsi="Calibri"/>
                <w:sz w:val="18"/>
                <w:szCs w:val="18"/>
                <w:vertAlign w:val="superscript"/>
                <w:lang w:val="en-US"/>
              </w:rPr>
              <w:t xml:space="preserve"> </w:t>
            </w:r>
            <w:r w:rsidR="00665A0F">
              <w:rPr>
                <w:rFonts w:ascii="Calibri" w:hAnsi="Calibri"/>
                <w:sz w:val="18"/>
                <w:szCs w:val="18"/>
                <w:lang w:val="en-US"/>
              </w:rPr>
              <w:t>Cfu/ml</w:t>
            </w:r>
          </w:p>
        </w:tc>
        <w:tc>
          <w:tcPr>
            <w:tcW w:w="1276" w:type="dxa"/>
            <w:vAlign w:val="center"/>
          </w:tcPr>
          <w:p w14:paraId="6A8D6783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4DC8FDCE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2BDB349" w14:textId="77777777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6272D3" w:rsidRPr="000116D2" w14:paraId="7B469086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68CB6B02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5ED52BA1" w14:textId="7AC912D2" w:rsidR="00910E75" w:rsidRPr="002318E1" w:rsidRDefault="00665A0F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</w:t>
            </w:r>
            <w:r w:rsidR="00DF4584">
              <w:rPr>
                <w:rFonts w:ascii="Calibri" w:hAnsi="Calibri"/>
                <w:sz w:val="18"/>
                <w:szCs w:val="18"/>
              </w:rPr>
              <w:t>1</w:t>
            </w:r>
            <w:r>
              <w:rPr>
                <w:rFonts w:ascii="Calibri" w:hAnsi="Calibri"/>
                <w:sz w:val="18"/>
                <w:szCs w:val="18"/>
              </w:rPr>
              <w:t>0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 xml:space="preserve"> Cfu/ml</w:t>
            </w:r>
          </w:p>
        </w:tc>
        <w:tc>
          <w:tcPr>
            <w:tcW w:w="1276" w:type="dxa"/>
            <w:vAlign w:val="center"/>
          </w:tcPr>
          <w:p w14:paraId="32F79BA7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601B192D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0AA1C671" w14:textId="48EFB3CC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0116D2" w14:paraId="4289842B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5D235CB7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30A8B205" w14:textId="16EACE0E" w:rsidR="00910E75" w:rsidRPr="002318E1" w:rsidRDefault="00DF4584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3</w:t>
            </w:r>
            <w:r w:rsidR="00665A0F">
              <w:rPr>
                <w:rFonts w:ascii="Calibri" w:hAnsi="Calibri"/>
                <w:sz w:val="18"/>
                <w:szCs w:val="18"/>
              </w:rPr>
              <w:t>0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 xml:space="preserve"> Cfu/ml</w:t>
            </w:r>
          </w:p>
        </w:tc>
        <w:tc>
          <w:tcPr>
            <w:tcW w:w="1276" w:type="dxa"/>
            <w:vAlign w:val="center"/>
          </w:tcPr>
          <w:p w14:paraId="52C245FA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20371B3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92D8664" w14:textId="2ED1623E" w:rsidR="00910E75" w:rsidRPr="00FB2AAE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7F132F" w14:paraId="279D1CB9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30A04E4C" w14:textId="4B3A3038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 E. Coli</w:t>
            </w:r>
          </w:p>
        </w:tc>
        <w:tc>
          <w:tcPr>
            <w:tcW w:w="1276" w:type="dxa"/>
            <w:vAlign w:val="center"/>
          </w:tcPr>
          <w:p w14:paraId="10E889F0" w14:textId="77777777" w:rsidR="00910E75" w:rsidRPr="00910E75" w:rsidRDefault="006272D3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440064E0" w14:textId="77777777" w:rsidR="00910E75" w:rsidRPr="007B4417" w:rsidRDefault="00910E75" w:rsidP="00910E75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E2AB10D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6D72B19" w14:textId="77777777" w:rsidR="00910E75" w:rsidRPr="007F132F" w:rsidRDefault="0046768C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5163B95A" w14:textId="1ADACE93" w:rsidR="00037A50" w:rsidRDefault="00037A50">
      <w:r>
        <w:t xml:space="preserve">In data </w:t>
      </w:r>
      <w:r w:rsidR="00665A0F">
        <w:t>31</w:t>
      </w:r>
      <w:r w:rsidR="000116D2">
        <w:t xml:space="preserve">/03/2022 </w:t>
      </w:r>
      <w:r>
        <w:t xml:space="preserve">viene prelevato </w:t>
      </w:r>
      <w:r w:rsidR="00A457C3">
        <w:t xml:space="preserve">nel tino di blending n° </w:t>
      </w:r>
      <w:r w:rsidR="000116D2">
        <w:t>22P</w:t>
      </w:r>
      <w:r w:rsidR="00A457C3">
        <w:t xml:space="preserve"> </w:t>
      </w:r>
      <w:r w:rsidR="00910E75">
        <w:t xml:space="preserve">presso il reparto </w:t>
      </w:r>
      <w:r w:rsidR="00A457C3">
        <w:t>prodotti finiti,</w:t>
      </w:r>
      <w:r w:rsidR="00910E75">
        <w:t xml:space="preserve"> </w:t>
      </w:r>
      <w:r>
        <w:t xml:space="preserve">un campione del Lotto </w:t>
      </w:r>
      <w:r w:rsidR="000116D2">
        <w:t>SLNB 17/22 PF</w:t>
      </w:r>
      <w:r w:rsidR="00665A0F">
        <w:t xml:space="preserve"> </w:t>
      </w:r>
      <w:r>
        <w:t xml:space="preserve">(Succo </w:t>
      </w:r>
      <w:r w:rsidR="000116D2">
        <w:t>di Limone Biologico</w:t>
      </w:r>
      <w:r w:rsidR="00665A0F">
        <w:t xml:space="preserve"> </w:t>
      </w:r>
      <w:r w:rsidR="000116D2">
        <w:t>NFC Pastorizzato</w:t>
      </w:r>
      <w:r>
        <w:t>)</w:t>
      </w:r>
      <w:r w:rsidR="00910E75">
        <w:t>. Sul campione vengono effettuate le seguenti analisi microbiologiche.</w:t>
      </w:r>
    </w:p>
    <w:p w14:paraId="79CA8ADB" w14:textId="77777777" w:rsidR="006272D3" w:rsidRDefault="006272D3">
      <w:r>
        <w:t xml:space="preserve"> </w:t>
      </w:r>
    </w:p>
    <w:p w14:paraId="6A3DF99A" w14:textId="212011A4" w:rsidR="006272D3" w:rsidRDefault="006272D3">
      <w:r>
        <w:t>Il prodotto viene inviato</w:t>
      </w:r>
      <w:r w:rsidR="00A457C3">
        <w:t>,</w:t>
      </w:r>
      <w:r>
        <w:t xml:space="preserve"> tramite</w:t>
      </w:r>
      <w:r w:rsidR="00455502">
        <w:t xml:space="preserve"> </w:t>
      </w:r>
      <w:r>
        <w:t>t</w:t>
      </w:r>
      <w:r w:rsidR="00455502">
        <w:t>ubazione precedente</w:t>
      </w:r>
      <w:r>
        <w:t>mente sanificata</w:t>
      </w:r>
      <w:r w:rsidR="00A457C3">
        <w:t>,</w:t>
      </w:r>
      <w:r>
        <w:t xml:space="preserve"> </w:t>
      </w:r>
      <w:r w:rsidR="00A457C3">
        <w:t>ne</w:t>
      </w:r>
      <w:r>
        <w:t xml:space="preserve">l Pastorizzatore </w:t>
      </w:r>
      <w:r w:rsidR="00DF3DAD">
        <w:t xml:space="preserve">Tubulare </w:t>
      </w:r>
      <w:r>
        <w:t xml:space="preserve">Reda. Il pastorizzatore viene impostato alla temperatura di </w:t>
      </w:r>
      <w:r w:rsidR="009823C2">
        <w:t>9</w:t>
      </w:r>
      <w:r w:rsidR="00DF3DAD">
        <w:t>0</w:t>
      </w:r>
      <w:r>
        <w:t xml:space="preserve"> °C</w:t>
      </w:r>
      <w:r w:rsidR="00A457C3">
        <w:t xml:space="preserve"> e la tolleranza di temperatura per l’apertura della valvola di deviazione per il ricircolo e fissata a 2 °C. Poiché la portata registrata nel modulo M 09.10 (</w:t>
      </w:r>
      <w:r w:rsidR="00A457C3" w:rsidRPr="00A457C3">
        <w:rPr>
          <w:i/>
        </w:rPr>
        <w:t>Allegato n° 1 alla presente validazione</w:t>
      </w:r>
      <w:r w:rsidR="00A457C3">
        <w:t xml:space="preserve">) è tra 7000 e 8000, ne consegue che, in relazione alla tavola di corrispondenza fornita dal costruttore del Pastorizzatore tubolare Reda, il tempo di sosta è stato tra 6,5 e 7,5 secondi.  La temperatura ed il tempo di sosta sono sempre stati sopra il limite critico fissato nel relativo Piano HACCP. </w:t>
      </w:r>
      <w:r>
        <w:t xml:space="preserve"> All’uscita del pastorizzatore, </w:t>
      </w:r>
      <w:r w:rsidR="00A457C3">
        <w:t>nel tino di stoccaggio temporaneo n° 1</w:t>
      </w:r>
      <w:r w:rsidR="00DF3DAD">
        <w:t>9</w:t>
      </w:r>
      <w:r>
        <w:t>, viene prelevato un campione per effettuare le analisi microbiologiche sul prodotto pastorizzato. Il risultato è il seguente:</w:t>
      </w:r>
    </w:p>
    <w:p w14:paraId="669D877F" w14:textId="77777777" w:rsidR="00A457C3" w:rsidRDefault="00A457C3"/>
    <w:p w14:paraId="44640B52" w14:textId="77777777" w:rsidR="00A457C3" w:rsidRDefault="00A457C3"/>
    <w:p w14:paraId="4D13301D" w14:textId="77777777" w:rsidR="00A457C3" w:rsidRDefault="00A457C3"/>
    <w:p w14:paraId="7429B4E1" w14:textId="77777777" w:rsidR="00A457C3" w:rsidRDefault="00A457C3"/>
    <w:p w14:paraId="7F0D0E9A" w14:textId="77777777" w:rsidR="00F12E48" w:rsidRDefault="00F12E48"/>
    <w:tbl>
      <w:tblPr>
        <w:tblpPr w:leftFromText="141" w:rightFromText="141" w:vertAnchor="text" w:horzAnchor="margin" w:tblpY="26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A457C3" w:rsidRPr="00C206C9" w14:paraId="059D1191" w14:textId="77777777" w:rsidTr="00A457C3">
        <w:trPr>
          <w:trHeight w:val="312"/>
        </w:trPr>
        <w:tc>
          <w:tcPr>
            <w:tcW w:w="2338" w:type="dxa"/>
            <w:vAlign w:val="center"/>
          </w:tcPr>
          <w:p w14:paraId="32F61552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lastRenderedPageBreak/>
              <w:t>Descrizione della prova</w:t>
            </w:r>
          </w:p>
        </w:tc>
        <w:tc>
          <w:tcPr>
            <w:tcW w:w="1276" w:type="dxa"/>
            <w:vAlign w:val="center"/>
          </w:tcPr>
          <w:p w14:paraId="259CA982" w14:textId="77777777" w:rsidR="00A457C3" w:rsidRPr="00C206C9" w:rsidRDefault="00A457C3" w:rsidP="00A457C3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061F94FB" w14:textId="77777777" w:rsidR="00A457C3" w:rsidRPr="00C206C9" w:rsidRDefault="00A457C3" w:rsidP="00A457C3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04A30FDE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7EA47157" w14:textId="77777777" w:rsidR="00A457C3" w:rsidRPr="00C206C9" w:rsidRDefault="00A457C3" w:rsidP="00A457C3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A457C3" w:rsidRPr="000116D2" w14:paraId="48F72A8E" w14:textId="77777777" w:rsidTr="00A457C3">
        <w:trPr>
          <w:trHeight w:val="312"/>
        </w:trPr>
        <w:tc>
          <w:tcPr>
            <w:tcW w:w="2338" w:type="dxa"/>
            <w:vAlign w:val="center"/>
          </w:tcPr>
          <w:p w14:paraId="75B79DF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203533ED" w14:textId="788B3165" w:rsidR="00A457C3" w:rsidRPr="00A9366F" w:rsidRDefault="003E7D64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Assent</w:t>
            </w:r>
            <w:r>
              <w:rPr>
                <w:rFonts w:ascii="Calibri" w:hAnsi="Calibri"/>
                <w:sz w:val="18"/>
                <w:szCs w:val="18"/>
              </w:rPr>
              <w:t>e</w:t>
            </w:r>
          </w:p>
        </w:tc>
        <w:tc>
          <w:tcPr>
            <w:tcW w:w="1276" w:type="dxa"/>
            <w:vAlign w:val="center"/>
          </w:tcPr>
          <w:p w14:paraId="3415E157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4672A311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6E6A28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A457C3" w:rsidRPr="000116D2" w14:paraId="5DD7470B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4D2864EC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21B49BAF" w14:textId="18D5D6C5" w:rsidR="00A457C3" w:rsidRPr="002318E1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</w:t>
            </w:r>
            <w:r w:rsidR="003E7D64">
              <w:rPr>
                <w:rFonts w:ascii="Calibri" w:hAnsi="Calibri"/>
                <w:sz w:val="18"/>
                <w:szCs w:val="18"/>
              </w:rPr>
              <w:t>e</w:t>
            </w:r>
          </w:p>
        </w:tc>
        <w:tc>
          <w:tcPr>
            <w:tcW w:w="1276" w:type="dxa"/>
            <w:vAlign w:val="center"/>
          </w:tcPr>
          <w:p w14:paraId="28C55C45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67198C9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EFF2911" w14:textId="44DE448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0116D2" w14:paraId="7094D373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26CD50FB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2DA87AD0" w14:textId="4AFFA1A7" w:rsidR="00A457C3" w:rsidRPr="002318E1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</w:t>
            </w:r>
            <w:r w:rsidR="003E7D64">
              <w:rPr>
                <w:rFonts w:ascii="Calibri" w:hAnsi="Calibri"/>
                <w:sz w:val="18"/>
                <w:szCs w:val="18"/>
              </w:rPr>
              <w:t>e</w:t>
            </w:r>
          </w:p>
        </w:tc>
        <w:tc>
          <w:tcPr>
            <w:tcW w:w="1276" w:type="dxa"/>
            <w:vAlign w:val="center"/>
          </w:tcPr>
          <w:p w14:paraId="337C37EF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F7A9268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C4F7DAA" w14:textId="1DF7CBBB" w:rsidR="00A457C3" w:rsidRPr="00FB2AAE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46768C" w14:paraId="156C89AB" w14:textId="77777777" w:rsidTr="00A457C3">
        <w:trPr>
          <w:trHeight w:val="284"/>
        </w:trPr>
        <w:tc>
          <w:tcPr>
            <w:tcW w:w="2338" w:type="dxa"/>
            <w:vAlign w:val="center"/>
          </w:tcPr>
          <w:p w14:paraId="1880C3D0" w14:textId="4C26195D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 E. Coli</w:t>
            </w:r>
          </w:p>
        </w:tc>
        <w:tc>
          <w:tcPr>
            <w:tcW w:w="1276" w:type="dxa"/>
            <w:vAlign w:val="center"/>
          </w:tcPr>
          <w:p w14:paraId="1EE4BEBB" w14:textId="544A63AA" w:rsidR="00A457C3" w:rsidRPr="00910E75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</w:t>
            </w:r>
            <w:r w:rsidR="003E7D64">
              <w:rPr>
                <w:rFonts w:ascii="Calibri" w:hAnsi="Calibri"/>
                <w:sz w:val="18"/>
                <w:szCs w:val="18"/>
              </w:rPr>
              <w:t>e</w:t>
            </w:r>
          </w:p>
        </w:tc>
        <w:tc>
          <w:tcPr>
            <w:tcW w:w="1276" w:type="dxa"/>
            <w:vAlign w:val="center"/>
          </w:tcPr>
          <w:p w14:paraId="4875E04D" w14:textId="77777777" w:rsidR="00A457C3" w:rsidRPr="007B4417" w:rsidRDefault="00A457C3" w:rsidP="00A457C3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6D2AD80A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1FAEF152" w14:textId="77777777" w:rsidR="00A457C3" w:rsidRPr="007F132F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7FEA2568" w14:textId="77777777" w:rsidR="00A457C3" w:rsidRPr="00A457C3" w:rsidRDefault="00A457C3" w:rsidP="00A457C3">
      <w:pPr>
        <w:spacing w:after="0"/>
        <w:rPr>
          <w:sz w:val="16"/>
          <w:szCs w:val="16"/>
        </w:rPr>
      </w:pPr>
    </w:p>
    <w:p w14:paraId="54AA0123" w14:textId="7E7F69AA" w:rsidR="000A3FF7" w:rsidRDefault="006272D3">
      <w:r>
        <w:t xml:space="preserve">Il succo pastorizzato, dopo il confezionamento a sacco aperto tramite confezionatrice ASTEPO, viene stoccato in cella di abbattimento n° 4 per </w:t>
      </w:r>
      <w:r w:rsidR="000A3FF7">
        <w:t>61</w:t>
      </w:r>
      <w:r>
        <w:t xml:space="preserve"> ore e poi spostato in cella di stoccaggio n° 7 </w:t>
      </w:r>
      <w:r w:rsidR="000A3FF7">
        <w:t>dove, dopo 14 gg di stoccaggio, viene prelevato un campione per effettuare ulteriori analisi microbiologiche dopo il congelamento, lo stoccaggio e lo scongelamento. I risultati sono i seguenti:</w:t>
      </w:r>
    </w:p>
    <w:tbl>
      <w:tblPr>
        <w:tblpPr w:leftFromText="141" w:rightFromText="141" w:vertAnchor="text" w:horzAnchor="margin" w:tblpY="44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0A3FF7" w:rsidRPr="00C206C9" w14:paraId="4F1A2DB7" w14:textId="77777777" w:rsidTr="000A3FF7">
        <w:trPr>
          <w:trHeight w:val="312"/>
        </w:trPr>
        <w:tc>
          <w:tcPr>
            <w:tcW w:w="2338" w:type="dxa"/>
            <w:vAlign w:val="center"/>
          </w:tcPr>
          <w:p w14:paraId="18FA8D62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5F0EB121" w14:textId="77777777" w:rsidR="000A3FF7" w:rsidRPr="00C206C9" w:rsidRDefault="000A3FF7" w:rsidP="000A3FF7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51AE3899" w14:textId="77777777" w:rsidR="000A3FF7" w:rsidRPr="00C206C9" w:rsidRDefault="000A3FF7" w:rsidP="000A3FF7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23BE17DB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u.m.</w:t>
            </w:r>
          </w:p>
        </w:tc>
        <w:tc>
          <w:tcPr>
            <w:tcW w:w="3544" w:type="dxa"/>
            <w:vAlign w:val="center"/>
          </w:tcPr>
          <w:p w14:paraId="4EA5F0F8" w14:textId="77777777" w:rsidR="000A3FF7" w:rsidRPr="00C206C9" w:rsidRDefault="000A3FF7" w:rsidP="000A3FF7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0A3FF7" w:rsidRPr="000116D2" w14:paraId="254B67A8" w14:textId="77777777" w:rsidTr="000A3FF7">
        <w:trPr>
          <w:trHeight w:val="312"/>
        </w:trPr>
        <w:tc>
          <w:tcPr>
            <w:tcW w:w="2338" w:type="dxa"/>
            <w:vAlign w:val="center"/>
          </w:tcPr>
          <w:p w14:paraId="3A58943B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733B7199" w14:textId="703BD8A9" w:rsidR="000A3FF7" w:rsidRPr="00A9366F" w:rsidRDefault="00167908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4A81F670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76D80A44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90EBBE7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0A3FF7" w:rsidRPr="000116D2" w14:paraId="5370B30B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58D47098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68F06BE1" w14:textId="55EFEA1A" w:rsidR="000A3FF7" w:rsidRPr="002318E1" w:rsidRDefault="00167908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6A678FD2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22055983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247B17C" w14:textId="790587BB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0116D2" w14:paraId="2FDC3F30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25919466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5CF6DA01" w14:textId="1FAA1106" w:rsidR="000A3FF7" w:rsidRPr="002318E1" w:rsidRDefault="00167908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</w:t>
            </w:r>
          </w:p>
        </w:tc>
        <w:tc>
          <w:tcPr>
            <w:tcW w:w="1276" w:type="dxa"/>
            <w:vAlign w:val="center"/>
          </w:tcPr>
          <w:p w14:paraId="0516471C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42B2C27B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EDBC332" w14:textId="6434FD34" w:rsidR="000A3FF7" w:rsidRPr="00FB2AAE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46768C" w14:paraId="4F8B90B5" w14:textId="77777777" w:rsidTr="000A3FF7">
        <w:trPr>
          <w:trHeight w:val="284"/>
        </w:trPr>
        <w:tc>
          <w:tcPr>
            <w:tcW w:w="2338" w:type="dxa"/>
            <w:vAlign w:val="center"/>
          </w:tcPr>
          <w:p w14:paraId="2F70EF1A" w14:textId="531D3AEB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</w:t>
            </w:r>
            <w:r w:rsidRPr="007B4417">
              <w:rPr>
                <w:rFonts w:ascii="Calibri" w:hAnsi="Calibri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</w:rPr>
              <w:t>E. Coli</w:t>
            </w:r>
          </w:p>
        </w:tc>
        <w:tc>
          <w:tcPr>
            <w:tcW w:w="1276" w:type="dxa"/>
            <w:vAlign w:val="center"/>
          </w:tcPr>
          <w:p w14:paraId="1A918A0B" w14:textId="77777777" w:rsidR="000A3FF7" w:rsidRPr="00910E75" w:rsidRDefault="00D83DD0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5C699A6A" w14:textId="77777777" w:rsidR="000A3FF7" w:rsidRPr="007B4417" w:rsidRDefault="000A3FF7" w:rsidP="000A3FF7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A55CD37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8AEA8B9" w14:textId="77777777" w:rsidR="000A3FF7" w:rsidRPr="007F132F" w:rsidRDefault="0046768C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Lattosio TTC con tergitol 7</w:t>
            </w:r>
          </w:p>
        </w:tc>
      </w:tr>
    </w:tbl>
    <w:p w14:paraId="383B3EE1" w14:textId="77777777" w:rsidR="000A3FF7" w:rsidRPr="00A457C3" w:rsidRDefault="000A3FF7" w:rsidP="00A457C3">
      <w:pPr>
        <w:spacing w:after="0"/>
        <w:rPr>
          <w:sz w:val="16"/>
          <w:szCs w:val="16"/>
          <w:lang w:val="en-US"/>
        </w:rPr>
      </w:pPr>
      <w:r w:rsidRPr="0046768C">
        <w:rPr>
          <w:lang w:val="en-US"/>
        </w:rPr>
        <w:t xml:space="preserve"> </w:t>
      </w:r>
    </w:p>
    <w:p w14:paraId="53E81062" w14:textId="77777777" w:rsidR="000A3FF7" w:rsidRDefault="000A3FF7" w:rsidP="000A3FF7">
      <w:pPr>
        <w:rPr>
          <w:b/>
        </w:rPr>
      </w:pPr>
      <w:r>
        <w:rPr>
          <w:b/>
        </w:rPr>
        <w:t>Conclusioni</w:t>
      </w:r>
    </w:p>
    <w:p w14:paraId="08C966DB" w14:textId="77777777" w:rsidR="0085273A" w:rsidRDefault="000A3FF7" w:rsidP="000A3FF7">
      <w:r>
        <w:t>Alla luce dei risultati ottenuti le impostazioni previste per la temperatura e la sosta del pastorizzatore si possono considerare validate.</w:t>
      </w:r>
    </w:p>
    <w:p w14:paraId="317B9E93" w14:textId="77777777" w:rsidR="000A3FF7" w:rsidRDefault="000A3FF7" w:rsidP="000A3FF7">
      <w:pPr>
        <w:rPr>
          <w:i/>
        </w:rPr>
      </w:pPr>
    </w:p>
    <w:p w14:paraId="6E7F3E06" w14:textId="77777777" w:rsidR="000A3FF7" w:rsidRDefault="000A3FF7" w:rsidP="00D83DD0">
      <w:pPr>
        <w:spacing w:after="0" w:line="240" w:lineRule="auto"/>
        <w:rPr>
          <w:i/>
        </w:rPr>
      </w:pPr>
      <w:r>
        <w:rPr>
          <w:i/>
        </w:rPr>
        <w:t>Barcellona Pozzo di Gotto</w:t>
      </w:r>
      <w:r w:rsidR="009965DC">
        <w:rPr>
          <w:i/>
        </w:rPr>
        <w:t>,</w:t>
      </w:r>
    </w:p>
    <w:p w14:paraId="227B571B" w14:textId="381BDFB4" w:rsidR="00D83DD0" w:rsidRDefault="006B580F" w:rsidP="00D83DD0">
      <w:pPr>
        <w:spacing w:after="0" w:line="240" w:lineRule="auto"/>
        <w:rPr>
          <w:i/>
        </w:rPr>
      </w:pPr>
      <w:r>
        <w:rPr>
          <w:i/>
        </w:rPr>
        <w:t>19</w:t>
      </w:r>
      <w:r w:rsidR="00D83DD0">
        <w:rPr>
          <w:i/>
        </w:rPr>
        <w:t>/0</w:t>
      </w:r>
      <w:r>
        <w:rPr>
          <w:i/>
        </w:rPr>
        <w:t>4</w:t>
      </w:r>
      <w:r w:rsidR="00D83DD0">
        <w:rPr>
          <w:i/>
        </w:rPr>
        <w:t>/20</w:t>
      </w:r>
      <w:r>
        <w:rPr>
          <w:i/>
        </w:rPr>
        <w:t>22</w:t>
      </w:r>
    </w:p>
    <w:p w14:paraId="70C96213" w14:textId="77777777" w:rsidR="00D83DD0" w:rsidRPr="004F380D" w:rsidRDefault="00D83DD0" w:rsidP="000A3FF7">
      <w:pPr>
        <w:rPr>
          <w:i/>
        </w:rPr>
      </w:pPr>
    </w:p>
    <w:p w14:paraId="78C466BD" w14:textId="77777777" w:rsidR="00F12E48" w:rsidRDefault="00F12E48" w:rsidP="000A3FF7">
      <w:pPr>
        <w:jc w:val="right"/>
        <w:rPr>
          <w:i/>
        </w:rPr>
      </w:pPr>
    </w:p>
    <w:p w14:paraId="21A659F9" w14:textId="77777777" w:rsidR="000A3FF7" w:rsidRDefault="00F12E48" w:rsidP="000A3FF7">
      <w:pPr>
        <w:jc w:val="right"/>
        <w:rPr>
          <w:i/>
        </w:rPr>
      </w:pPr>
      <w:r>
        <w:rPr>
          <w:i/>
        </w:rPr>
        <w:t>Firme</w:t>
      </w:r>
    </w:p>
    <w:p w14:paraId="05D65BEF" w14:textId="77777777" w:rsidR="00A457C3" w:rsidRDefault="00A457C3" w:rsidP="000A3FF7">
      <w:pPr>
        <w:jc w:val="right"/>
        <w:rPr>
          <w:i/>
        </w:rPr>
      </w:pPr>
    </w:p>
    <w:p w14:paraId="0B919554" w14:textId="77777777" w:rsidR="00F12E48" w:rsidRDefault="00F12E48" w:rsidP="00F12E48">
      <w:pPr>
        <w:spacing w:after="0"/>
        <w:jc w:val="right"/>
      </w:pPr>
      <w:r>
        <w:t>_____________________</w:t>
      </w:r>
    </w:p>
    <w:p w14:paraId="6B1A5F27" w14:textId="77777777" w:rsidR="00F12E48" w:rsidRDefault="00F12E48" w:rsidP="00F12E48">
      <w:pPr>
        <w:spacing w:after="0"/>
        <w:jc w:val="right"/>
      </w:pPr>
      <w:r>
        <w:t>ADDETTO LABORATORIO</w:t>
      </w:r>
    </w:p>
    <w:p w14:paraId="6DC13860" w14:textId="77777777" w:rsidR="00F12E48" w:rsidRDefault="00F12E48" w:rsidP="00F12E48">
      <w:pPr>
        <w:spacing w:after="0"/>
        <w:jc w:val="right"/>
      </w:pPr>
    </w:p>
    <w:p w14:paraId="289CB995" w14:textId="77777777" w:rsidR="00F12E48" w:rsidRDefault="00F12E48" w:rsidP="00F12E48">
      <w:pPr>
        <w:spacing w:after="0"/>
        <w:jc w:val="right"/>
      </w:pPr>
    </w:p>
    <w:p w14:paraId="1F88429A" w14:textId="77777777" w:rsidR="00F12E48" w:rsidRDefault="00F12E48" w:rsidP="00F12E48">
      <w:pPr>
        <w:spacing w:after="0"/>
        <w:jc w:val="right"/>
      </w:pPr>
      <w:r>
        <w:t>_____________________</w:t>
      </w:r>
    </w:p>
    <w:p w14:paraId="496FCDA2" w14:textId="77777777" w:rsidR="00F12E48" w:rsidRDefault="00A457C3" w:rsidP="00F12E48">
      <w:pPr>
        <w:spacing w:after="0"/>
        <w:jc w:val="right"/>
      </w:pPr>
      <w:r>
        <w:t>IL RESPONSABILE HACCP</w:t>
      </w:r>
    </w:p>
    <w:p w14:paraId="6130A8D3" w14:textId="77777777" w:rsidR="00F12E48" w:rsidRDefault="00F12E48" w:rsidP="00F12E48">
      <w:pPr>
        <w:spacing w:after="0"/>
      </w:pPr>
    </w:p>
    <w:p w14:paraId="22C992DA" w14:textId="77777777" w:rsidR="00F12E48" w:rsidRPr="000A3FF7" w:rsidRDefault="00F12E48" w:rsidP="000A3FF7">
      <w:pPr>
        <w:jc w:val="right"/>
        <w:rPr>
          <w:rFonts w:ascii="Verdana" w:hAnsi="Verdana"/>
          <w:i/>
        </w:rPr>
      </w:pPr>
    </w:p>
    <w:p w14:paraId="2A1373C3" w14:textId="77777777" w:rsidR="000A3FF7" w:rsidRPr="000A3FF7" w:rsidRDefault="000A3FF7" w:rsidP="000A3FF7"/>
    <w:sectPr w:rsidR="000A3FF7" w:rsidRPr="000A3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19361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73A"/>
    <w:rsid w:val="000116D2"/>
    <w:rsid w:val="00037A50"/>
    <w:rsid w:val="000A3FF7"/>
    <w:rsid w:val="00167908"/>
    <w:rsid w:val="003E7D64"/>
    <w:rsid w:val="00455502"/>
    <w:rsid w:val="0046768C"/>
    <w:rsid w:val="00492559"/>
    <w:rsid w:val="004F380D"/>
    <w:rsid w:val="005A0AD3"/>
    <w:rsid w:val="006272D3"/>
    <w:rsid w:val="00665A0F"/>
    <w:rsid w:val="006B580F"/>
    <w:rsid w:val="00751AB2"/>
    <w:rsid w:val="0085273A"/>
    <w:rsid w:val="008E0292"/>
    <w:rsid w:val="00910E75"/>
    <w:rsid w:val="009823C2"/>
    <w:rsid w:val="009965DC"/>
    <w:rsid w:val="00A40D9E"/>
    <w:rsid w:val="00A457C3"/>
    <w:rsid w:val="00B125EF"/>
    <w:rsid w:val="00BF29A4"/>
    <w:rsid w:val="00C0521C"/>
    <w:rsid w:val="00C9430A"/>
    <w:rsid w:val="00CD4863"/>
    <w:rsid w:val="00D2756B"/>
    <w:rsid w:val="00D83DD0"/>
    <w:rsid w:val="00DF3DAD"/>
    <w:rsid w:val="00DF4584"/>
    <w:rsid w:val="00E17856"/>
    <w:rsid w:val="00ED3F74"/>
    <w:rsid w:val="00F1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EFBD"/>
  <w15:docId w15:val="{EADBB554-4F13-482A-B30D-44A8D025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910E75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910E75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10E75"/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910E75"/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Validazione dell'impostazione delle temperature e del tempo di sosta del Pastorizzatore</vt:lpstr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Validazione dell'impostazione delle temperature e del tempo di sosta del Pastorizzatore</dc:title>
  <dc:creator>Francesco San Martino</dc:creator>
  <cp:keywords>HACCP</cp:keywords>
  <cp:lastModifiedBy>Qualita</cp:lastModifiedBy>
  <cp:revision>25</cp:revision>
  <cp:lastPrinted>2016-06-13T13:42:00Z</cp:lastPrinted>
  <dcterms:created xsi:type="dcterms:W3CDTF">2015-06-03T09:32:00Z</dcterms:created>
  <dcterms:modified xsi:type="dcterms:W3CDTF">2022-11-17T10:43:00Z</dcterms:modified>
  <cp:category>QUALITA'</cp:category>
</cp:coreProperties>
</file>