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DE2" w:rsidRDefault="0005395E" w:rsidP="0005395E">
      <w:pPr>
        <w:jc w:val="center"/>
        <w:rPr>
          <w:b/>
          <w:bCs/>
        </w:rPr>
      </w:pPr>
      <w:r>
        <w:rPr>
          <w:b/>
          <w:bCs/>
        </w:rPr>
        <w:t>FOLLOW-UP SA8000 – 10/01/2025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Gli spigoli vivi della scala a chiocciola in laboratorio sono stati messi in evidenza con nastro segnaletico giallo/nero.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N° dipendenti – 16 Calatino + 6 Agrumigel con licenziamento di Giuseppe Mandanici e sostituzione con Andrea Picciolo. 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Indicatore sarà gestito prossimamente.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Comunicazione: politiche + numeri di telefono affissi nei vari reparti soprattutto in mensa dove mancava. 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Francesco Scavello fa orario 8:00-17:00 con 2 ore di pausa dove mangia + studia.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Cassette di pronto soccorso (chiuse con fil di ferro con un solo giro – messo per evitare aperture accidentali delle stesse cassette).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DPI laboratorio (fatti vedere tramite condivisione schermo)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Attestati Rischio Alto mostrati: Giorgianni + Picciolo + Scavello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Sorveglianza medica – visite mediche fatte a dicembre e le prossime saranno a febbraio. </w:t>
      </w:r>
    </w:p>
    <w:p w:rsidR="0005395E" w:rsidRPr="0005395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Formazione specifica RLS – Tonino Visalli (mostrato attestato)</w:t>
      </w:r>
      <w:r w:rsidR="0030788E">
        <w:t>.</w:t>
      </w:r>
    </w:p>
    <w:p w:rsidR="0005395E" w:rsidRPr="0030788E" w:rsidRDefault="0005395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RIUNIONE A MARZO SPT – RIUNIONE A GIUGNO SPT – RIESAME A LUGLIO. </w:t>
      </w:r>
    </w:p>
    <w:p w:rsidR="0030788E" w:rsidRPr="0005395E" w:rsidRDefault="0030788E" w:rsidP="0005395E">
      <w:pPr>
        <w:pStyle w:val="Paragrafoelenco"/>
        <w:numPr>
          <w:ilvl w:val="0"/>
          <w:numId w:val="1"/>
        </w:numPr>
        <w:rPr>
          <w:b/>
          <w:bCs/>
        </w:rPr>
      </w:pPr>
      <w:r>
        <w:t>Foto varie fatte vedere tramite condivisione schermo.</w:t>
      </w:r>
    </w:p>
    <w:p w:rsidR="0005395E" w:rsidRPr="0005395E" w:rsidRDefault="0005395E">
      <w:pPr>
        <w:rPr>
          <w:b/>
          <w:bCs/>
        </w:rPr>
      </w:pPr>
    </w:p>
    <w:sectPr w:rsidR="0005395E" w:rsidRPr="000539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C6051"/>
    <w:multiLevelType w:val="hybridMultilevel"/>
    <w:tmpl w:val="9342F0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91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5E"/>
    <w:rsid w:val="0005395E"/>
    <w:rsid w:val="0030788E"/>
    <w:rsid w:val="00493DE2"/>
    <w:rsid w:val="00BB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B704"/>
  <w15:chartTrackingRefBased/>
  <w15:docId w15:val="{E3470FF5-11C3-4F35-88E0-3B456CB4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53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1</cp:revision>
  <dcterms:created xsi:type="dcterms:W3CDTF">2025-01-10T09:28:00Z</dcterms:created>
  <dcterms:modified xsi:type="dcterms:W3CDTF">2025-01-10T09:42:00Z</dcterms:modified>
</cp:coreProperties>
</file>