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5A814" w14:textId="161973BD" w:rsidR="0072494A" w:rsidRPr="00AC1B59" w:rsidRDefault="0072494A">
      <w:pPr>
        <w:rPr>
          <w:rFonts w:ascii="Barlow Semi Condensed" w:hAnsi="Barlow Semi Condensed"/>
        </w:rPr>
      </w:pPr>
      <w:r w:rsidRPr="00AC1B59">
        <w:rPr>
          <w:rFonts w:ascii="Barlow Semi Condensed" w:hAnsi="Barlow Semi Condensed"/>
          <w:b/>
          <w:bCs/>
        </w:rPr>
        <w:t>Ringkasan</w:t>
      </w:r>
    </w:p>
    <w:p w14:paraId="4AEFB985" w14:textId="069E5D01" w:rsidR="0072494A" w:rsidRDefault="00CC141B">
      <w:pPr>
        <w:rPr>
          <w:rFonts w:ascii="Barlow Semi Condensed" w:hAnsi="Barlow Semi Condensed"/>
        </w:rPr>
      </w:pPr>
      <w:r w:rsidRPr="00AC1B59">
        <w:rPr>
          <w:rFonts w:ascii="Barlow Semi Condensed" w:hAnsi="Barlow Semi Condensed"/>
        </w:rPr>
        <w:t xml:space="preserve">Berkas </w:t>
      </w:r>
      <w:r w:rsidR="0072494A" w:rsidRPr="00AC1B59">
        <w:rPr>
          <w:rFonts w:ascii="Barlow Semi Condensed" w:hAnsi="Barlow Semi Condensed"/>
        </w:rPr>
        <w:t xml:space="preserve">yang berjudul “YPI Data” punya </w:t>
      </w:r>
      <w:r w:rsidR="00C44D98" w:rsidRPr="00AC1B59">
        <w:rPr>
          <w:rFonts w:ascii="Barlow Semi Condensed" w:hAnsi="Barlow Semi Condensed"/>
        </w:rPr>
        <w:t xml:space="preserve">hasil dan </w:t>
      </w:r>
      <w:r w:rsidR="0072494A" w:rsidRPr="00AC1B59">
        <w:rPr>
          <w:rFonts w:ascii="Barlow Semi Condensed" w:hAnsi="Barlow Semi Condensed"/>
        </w:rPr>
        <w:t xml:space="preserve">semua data </w:t>
      </w:r>
      <w:r w:rsidR="00C44D98" w:rsidRPr="00AC1B59">
        <w:rPr>
          <w:rFonts w:ascii="Barlow Semi Condensed" w:hAnsi="Barlow Semi Condensed"/>
        </w:rPr>
        <w:t xml:space="preserve">yang digunakan untuk memperhitungkan indeks provinsi lingkungan kelautan. </w:t>
      </w:r>
    </w:p>
    <w:p w14:paraId="699183BC" w14:textId="612AAC42" w:rsidR="009C3F01" w:rsidRDefault="00E6440C">
      <w:pPr>
        <w:rPr>
          <w:rFonts w:ascii="Barlow Semi Condensed" w:hAnsi="Barlow Semi Condensed"/>
        </w:rPr>
      </w:pPr>
      <w:r>
        <w:rPr>
          <w:rFonts w:ascii="Barlow Semi Condensed" w:hAnsi="Barlow Semi Condensed"/>
          <w:b/>
          <w:bCs/>
        </w:rPr>
        <w:t>Latar Belakang</w:t>
      </w:r>
    </w:p>
    <w:p w14:paraId="756F30C3" w14:textId="514AD1F2" w:rsidR="00E6440C" w:rsidRDefault="004674F5">
      <w:pPr>
        <w:rPr>
          <w:rFonts w:ascii="Barlow Semi Condensed" w:hAnsi="Barlow Semi Condensed"/>
        </w:rPr>
      </w:pPr>
      <w:hyperlink r:id="rId6" w:history="1">
        <w:r w:rsidRPr="0013390F">
          <w:rPr>
            <w:rStyle w:val="Hyperlink"/>
            <w:rFonts w:ascii="Barlow Semi Condensed" w:hAnsi="Barlow Semi Condensed"/>
          </w:rPr>
          <w:t>https://drive.google.com/file/d/1syTAieme0hg3CC6lnc8Ng8uy2FZupWML/view?usp=sharing</w:t>
        </w:r>
      </w:hyperlink>
    </w:p>
    <w:p w14:paraId="7FC41F8A" w14:textId="2459D952" w:rsidR="00046B16" w:rsidRDefault="004674F5">
      <w:pPr>
        <w:rPr>
          <w:rFonts w:ascii="Barlow Semi Condensed" w:hAnsi="Barlow Semi Condensed"/>
        </w:rPr>
      </w:pPr>
      <w:r>
        <w:rPr>
          <w:rFonts w:ascii="Barlow Semi Condensed" w:hAnsi="Barlow Semi Condensed"/>
        </w:rPr>
        <w:t xml:space="preserve">Yayasan Planet Indonesia </w:t>
      </w:r>
      <w:r w:rsidR="007A29D6">
        <w:rPr>
          <w:rFonts w:ascii="Barlow Semi Condensed" w:hAnsi="Barlow Semi Condensed"/>
        </w:rPr>
        <w:t xml:space="preserve">(YPI) </w:t>
      </w:r>
      <w:r>
        <w:rPr>
          <w:rFonts w:ascii="Barlow Semi Condensed" w:hAnsi="Barlow Semi Condensed"/>
        </w:rPr>
        <w:t>berusaha keras untuk melindungi ekosistem terancam bersama tata kelola komunitas</w:t>
      </w:r>
      <w:r w:rsidR="007A29D6">
        <w:rPr>
          <w:rFonts w:ascii="Barlow Semi Condensed" w:hAnsi="Barlow Semi Condensed"/>
        </w:rPr>
        <w:t xml:space="preserve">. Pada saat ini, ada banyak organisasi yang menginginkan bekerja sama YPI dan melamar pendanaan. Oleh karena itu, YPI mencari pendekatan yang berfokus data untuk menemukan daerah di mana pendanaan lingkungan paling berguna dan diperlukan. Proyek ini lebih berfokus ke </w:t>
      </w:r>
      <w:r w:rsidR="00046B16">
        <w:rPr>
          <w:rFonts w:ascii="Barlow Semi Condensed" w:hAnsi="Barlow Semi Condensed"/>
        </w:rPr>
        <w:t xml:space="preserve">lingkungan kelautan </w:t>
      </w:r>
      <w:r w:rsidR="00046B16" w:rsidRPr="00046B16">
        <w:rPr>
          <w:rFonts w:ascii="Barlow Semi Condensed" w:hAnsi="Barlow Semi Condensed"/>
          <w:b/>
          <w:bCs/>
        </w:rPr>
        <w:t>karena</w:t>
      </w:r>
    </w:p>
    <w:p w14:paraId="4D484F3D" w14:textId="53E52416" w:rsidR="004674F5" w:rsidRPr="00E6440C" w:rsidRDefault="00046B16">
      <w:pPr>
        <w:rPr>
          <w:rFonts w:ascii="Barlow Semi Condensed" w:hAnsi="Barlow Semi Condensed"/>
        </w:rPr>
      </w:pPr>
      <w:r>
        <w:rPr>
          <w:rFonts w:ascii="Barlow Semi Condensed" w:hAnsi="Barlow Semi Condensed"/>
        </w:rPr>
        <w:t xml:space="preserve">Menurut </w:t>
      </w:r>
      <w:proofErr w:type="spellStart"/>
      <w:r>
        <w:rPr>
          <w:rFonts w:ascii="Barlow Semi Condensed" w:hAnsi="Barlow Semi Condensed"/>
        </w:rPr>
        <w:t>Protected</w:t>
      </w:r>
      <w:proofErr w:type="spellEnd"/>
      <w:r>
        <w:rPr>
          <w:rFonts w:ascii="Barlow Semi Condensed" w:hAnsi="Barlow Semi Condensed"/>
        </w:rPr>
        <w:t xml:space="preserve"> Planet </w:t>
      </w:r>
      <w:proofErr w:type="spellStart"/>
      <w:r>
        <w:rPr>
          <w:rFonts w:ascii="Barlow Semi Condensed" w:hAnsi="Barlow Semi Condensed"/>
        </w:rPr>
        <w:t>Report</w:t>
      </w:r>
      <w:proofErr w:type="spellEnd"/>
      <w:r>
        <w:rPr>
          <w:rFonts w:ascii="Barlow Semi Condensed" w:hAnsi="Barlow Semi Condensed"/>
        </w:rPr>
        <w:t xml:space="preserve"> 2024, kurang dari 9 persen wilayah laut dan pesisir global dan 3 persen wilayah laut dan pesisir di Indonesia dilindungi, meskipun PBB menginginkan melindungi 30 persen wilayah laut dan pesisir di dunia. Di sisi lain, lebih dari 17 persen wilayah darat global sudah dilindungi.</w:t>
      </w:r>
    </w:p>
    <w:p w14:paraId="1CF49007" w14:textId="74ADCF1E" w:rsidR="000778A8" w:rsidRPr="00AC1B59" w:rsidRDefault="000778A8">
      <w:pPr>
        <w:rPr>
          <w:rFonts w:ascii="Barlow Semi Condensed" w:hAnsi="Barlow Semi Condensed"/>
        </w:rPr>
      </w:pPr>
      <w:r w:rsidRPr="00AC1B59">
        <w:rPr>
          <w:rFonts w:ascii="Barlow Semi Condensed" w:hAnsi="Barlow Semi Condensed"/>
          <w:b/>
          <w:bCs/>
        </w:rPr>
        <w:t>Metodologi</w:t>
      </w:r>
    </w:p>
    <w:p w14:paraId="1BDCB866" w14:textId="35A440C4" w:rsidR="0072494A" w:rsidRPr="00AC1B59" w:rsidRDefault="00C1062C">
      <w:pPr>
        <w:rPr>
          <w:rFonts w:ascii="Barlow Semi Condensed" w:hAnsi="Barlow Semi Condensed"/>
        </w:rPr>
      </w:pPr>
      <w:r w:rsidRPr="00AC1B59">
        <w:rPr>
          <w:rFonts w:ascii="Barlow Semi Condensed" w:hAnsi="Barlow Semi Condensed"/>
        </w:rPr>
        <w:t xml:space="preserve">Metodologi berdasarkan hitungan Indeks Desa Membangun dari </w:t>
      </w:r>
      <w:r w:rsidR="00580EA9" w:rsidRPr="00AC1B59">
        <w:rPr>
          <w:rFonts w:ascii="Barlow Semi Condensed" w:hAnsi="Barlow Semi Condensed"/>
        </w:rPr>
        <w:t xml:space="preserve">Kementerian Desa, Pembangunan Daerah Tertinggal dan </w:t>
      </w:r>
      <w:proofErr w:type="spellStart"/>
      <w:r w:rsidR="00580EA9" w:rsidRPr="00AC1B59">
        <w:rPr>
          <w:rFonts w:ascii="Barlow Semi Condensed" w:hAnsi="Barlow Semi Condensed"/>
        </w:rPr>
        <w:t>Tranmigrasi</w:t>
      </w:r>
      <w:proofErr w:type="spellEnd"/>
      <w:r w:rsidR="00DE4EC8" w:rsidRPr="00AC1B59">
        <w:rPr>
          <w:rFonts w:ascii="Barlow Semi Condensed" w:hAnsi="Barlow Semi Condensed"/>
        </w:rPr>
        <w:t xml:space="preserve">. Pemerintah memperhitungkan ketahanan lingkungan, sosial, dan ekonomi yang dirata-rata untuk berhasil Indeks Desa Membangun. Layaknya, metode </w:t>
      </w:r>
      <w:r w:rsidR="00FF4817" w:rsidRPr="00AC1B59">
        <w:rPr>
          <w:rFonts w:ascii="Barlow Semi Condensed" w:hAnsi="Barlow Semi Condensed"/>
        </w:rPr>
        <w:t>saya memperhitungkan indeks lingkungan hidup, kerawanan (bencana alam), dan provinsi membangun. Indeks</w:t>
      </w:r>
      <w:r w:rsidR="000E2BCE">
        <w:rPr>
          <w:rFonts w:ascii="Barlow Semi Condensed" w:hAnsi="Barlow Semi Condensed"/>
        </w:rPr>
        <w:t>-indeks</w:t>
      </w:r>
      <w:r w:rsidR="00FF4817" w:rsidRPr="00AC1B59">
        <w:rPr>
          <w:rFonts w:ascii="Barlow Semi Condensed" w:hAnsi="Barlow Semi Condensed"/>
        </w:rPr>
        <w:t xml:space="preserve"> ini merupakan indeks akhir, yaitu Indeks Provinsi Lingkungan Kelautan.</w:t>
      </w:r>
    </w:p>
    <w:p w14:paraId="34AAC4D4" w14:textId="60F0DD58" w:rsidR="00FF4817" w:rsidRPr="00AC1B59" w:rsidRDefault="00FF4817">
      <w:pPr>
        <w:rPr>
          <w:rFonts w:ascii="Barlow Semi Condensed" w:hAnsi="Barlow Semi Condensed"/>
        </w:rPr>
      </w:pPr>
      <w:r w:rsidRPr="00AC1B59">
        <w:rPr>
          <w:rFonts w:ascii="Barlow Semi Condensed" w:hAnsi="Barlow Semi Condensed"/>
        </w:rPr>
        <w:t>Saya pertama melakukan tinjauan literatur dengan membaca laporan dan makalah yang mempunyai data tepat</w:t>
      </w:r>
      <w:r w:rsidR="00795345" w:rsidRPr="00AC1B59">
        <w:rPr>
          <w:rFonts w:ascii="Barlow Semi Condensed" w:hAnsi="Barlow Semi Condensed"/>
        </w:rPr>
        <w:t xml:space="preserve"> atau yang sudah mengukurkan lingkungan Indonesia.</w:t>
      </w:r>
      <w:r w:rsidR="001D1F30" w:rsidRPr="00AC1B59">
        <w:rPr>
          <w:rFonts w:ascii="Barlow Semi Condensed" w:hAnsi="Barlow Semi Condensed"/>
        </w:rPr>
        <w:t xml:space="preserve"> Bacaan paling menarik ada di </w:t>
      </w:r>
      <w:r w:rsidR="00AC1B59" w:rsidRPr="00AC1B59">
        <w:rPr>
          <w:rFonts w:ascii="Barlow Semi Condensed" w:hAnsi="Barlow Semi Condensed"/>
        </w:rPr>
        <w:t>bawah</w:t>
      </w:r>
      <w:r w:rsidR="001D1F30" w:rsidRPr="00AC1B59">
        <w:rPr>
          <w:rFonts w:ascii="Barlow Semi Condensed" w:hAnsi="Barlow Semi Condensed"/>
        </w:rPr>
        <w:t>:</w:t>
      </w:r>
    </w:p>
    <w:p w14:paraId="05A63222" w14:textId="77777777" w:rsidR="001D1F30" w:rsidRPr="00AC1B59" w:rsidRDefault="001D1F30" w:rsidP="001D1F30">
      <w:pPr>
        <w:numPr>
          <w:ilvl w:val="0"/>
          <w:numId w:val="2"/>
        </w:numPr>
        <w:spacing w:after="0" w:line="276" w:lineRule="auto"/>
        <w:rPr>
          <w:rFonts w:ascii="Barlow Semi Condensed" w:eastAsia="Barlow Semi Condensed" w:hAnsi="Barlow Semi Condensed" w:cs="Barlow Semi Condensed"/>
        </w:rPr>
      </w:pPr>
      <w:hyperlink r:id="rId7">
        <w:r w:rsidRPr="00AC1B59">
          <w:rPr>
            <w:rFonts w:ascii="Barlow Semi Condensed" w:eastAsia="Barlow Semi Condensed" w:hAnsi="Barlow Semi Condensed" w:cs="Barlow Semi Condensed"/>
            <w:color w:val="1155CC"/>
            <w:u w:val="single"/>
          </w:rPr>
          <w:t>Peringkat IDM 2024</w:t>
        </w:r>
      </w:hyperlink>
    </w:p>
    <w:p w14:paraId="13BEC22C" w14:textId="77777777" w:rsidR="001D1F30" w:rsidRPr="00AC1B59" w:rsidRDefault="001D1F30" w:rsidP="001D1F30">
      <w:pPr>
        <w:numPr>
          <w:ilvl w:val="0"/>
          <w:numId w:val="2"/>
        </w:numPr>
        <w:spacing w:after="0" w:line="276" w:lineRule="auto"/>
        <w:rPr>
          <w:rFonts w:ascii="Barlow Semi Condensed" w:eastAsia="Barlow Semi Condensed" w:hAnsi="Barlow Semi Condensed" w:cs="Barlow Semi Condensed"/>
        </w:rPr>
      </w:pPr>
      <w:hyperlink r:id="rId8" w:anchor="viewAttachments">
        <w:proofErr w:type="spellStart"/>
        <w:r w:rsidRPr="00AC1B59">
          <w:rPr>
            <w:rFonts w:ascii="Barlow Semi Condensed" w:eastAsia="Barlow Semi Condensed" w:hAnsi="Barlow Semi Condensed" w:cs="Barlow Semi Condensed"/>
            <w:color w:val="1155CC"/>
            <w:u w:val="single"/>
          </w:rPr>
          <w:t>Hazards</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Exposure</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and</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Vulnerability</w:t>
        </w:r>
        <w:proofErr w:type="spellEnd"/>
        <w:r w:rsidRPr="00AC1B59">
          <w:rPr>
            <w:rFonts w:ascii="Barlow Semi Condensed" w:eastAsia="Barlow Semi Condensed" w:hAnsi="Barlow Semi Condensed" w:cs="Barlow Semi Condensed"/>
            <w:color w:val="1155CC"/>
            <w:u w:val="single"/>
          </w:rPr>
          <w:t xml:space="preserve"> in Indonesia: A </w:t>
        </w:r>
        <w:proofErr w:type="spellStart"/>
        <w:r w:rsidRPr="00AC1B59">
          <w:rPr>
            <w:rFonts w:ascii="Barlow Semi Condensed" w:eastAsia="Barlow Semi Condensed" w:hAnsi="Barlow Semi Condensed" w:cs="Barlow Semi Condensed"/>
            <w:color w:val="1155CC"/>
            <w:u w:val="single"/>
          </w:rPr>
          <w:t>risk</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assessment</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across</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regions</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and</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provinces</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to</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inform</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the</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development</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of</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an</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Adaptive</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Social</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Protection</w:t>
        </w:r>
        <w:proofErr w:type="spellEnd"/>
        <w:r w:rsidRPr="00AC1B59">
          <w:rPr>
            <w:rFonts w:ascii="Barlow Semi Condensed" w:eastAsia="Barlow Semi Condensed" w:hAnsi="Barlow Semi Condensed" w:cs="Barlow Semi Condensed"/>
            <w:color w:val="1155CC"/>
            <w:u w:val="single"/>
          </w:rPr>
          <w:t xml:space="preserve"> </w:t>
        </w:r>
        <w:proofErr w:type="spellStart"/>
        <w:r w:rsidRPr="00AC1B59">
          <w:rPr>
            <w:rFonts w:ascii="Barlow Semi Condensed" w:eastAsia="Barlow Semi Condensed" w:hAnsi="Barlow Semi Condensed" w:cs="Barlow Semi Condensed"/>
            <w:color w:val="1155CC"/>
            <w:u w:val="single"/>
          </w:rPr>
          <w:t>Road</w:t>
        </w:r>
        <w:proofErr w:type="spellEnd"/>
        <w:r w:rsidRPr="00AC1B59">
          <w:rPr>
            <w:rFonts w:ascii="Barlow Semi Condensed" w:eastAsia="Barlow Semi Condensed" w:hAnsi="Barlow Semi Condensed" w:cs="Barlow Semi Condensed"/>
            <w:color w:val="1155CC"/>
            <w:u w:val="single"/>
          </w:rPr>
          <w:t xml:space="preserve"> Map - UNU </w:t>
        </w:r>
        <w:proofErr w:type="spellStart"/>
        <w:r w:rsidRPr="00AC1B59">
          <w:rPr>
            <w:rFonts w:ascii="Barlow Semi Condensed" w:eastAsia="Barlow Semi Condensed" w:hAnsi="Barlow Semi Condensed" w:cs="Barlow Semi Condensed"/>
            <w:color w:val="1155CC"/>
            <w:u w:val="single"/>
          </w:rPr>
          <w:t>Collections</w:t>
        </w:r>
        <w:proofErr w:type="spellEnd"/>
      </w:hyperlink>
    </w:p>
    <w:p w14:paraId="71ADFE00" w14:textId="0062311D" w:rsidR="001D1F30" w:rsidRPr="00AC1B59" w:rsidRDefault="001D1F30" w:rsidP="001D1F30">
      <w:pPr>
        <w:numPr>
          <w:ilvl w:val="0"/>
          <w:numId w:val="2"/>
        </w:numPr>
        <w:spacing w:after="0" w:line="276" w:lineRule="auto"/>
        <w:rPr>
          <w:rFonts w:ascii="Barlow Semi Condensed" w:eastAsia="Barlow Semi Condensed" w:hAnsi="Barlow Semi Condensed" w:cs="Barlow Semi Condensed"/>
        </w:rPr>
      </w:pPr>
      <w:hyperlink r:id="rId9" w:history="1">
        <w:r w:rsidRPr="00AC1B59">
          <w:rPr>
            <w:rStyle w:val="Hyperlink"/>
            <w:rFonts w:ascii="Barlow Semi Condensed" w:eastAsia="Barlow Semi Condensed" w:hAnsi="Barlow Semi Condensed" w:cs="Barlow Semi Condensed"/>
          </w:rPr>
          <w:t xml:space="preserve">Marine </w:t>
        </w:r>
        <w:proofErr w:type="spellStart"/>
        <w:r w:rsidRPr="00AC1B59">
          <w:rPr>
            <w:rStyle w:val="Hyperlink"/>
            <w:rFonts w:ascii="Barlow Semi Condensed" w:eastAsia="Barlow Semi Condensed" w:hAnsi="Barlow Semi Condensed" w:cs="Barlow Semi Condensed"/>
          </w:rPr>
          <w:t>Environmental</w:t>
        </w:r>
        <w:proofErr w:type="spellEnd"/>
        <w:r w:rsidRPr="00AC1B59">
          <w:rPr>
            <w:rStyle w:val="Hyperlink"/>
            <w:rFonts w:ascii="Barlow Semi Condensed" w:eastAsia="Barlow Semi Condensed" w:hAnsi="Barlow Semi Condensed" w:cs="Barlow Semi Condensed"/>
          </w:rPr>
          <w:t xml:space="preserve"> </w:t>
        </w:r>
        <w:proofErr w:type="spellStart"/>
        <w:r w:rsidRPr="00AC1B59">
          <w:rPr>
            <w:rStyle w:val="Hyperlink"/>
            <w:rFonts w:ascii="Barlow Semi Condensed" w:eastAsia="Barlow Semi Condensed" w:hAnsi="Barlow Semi Condensed" w:cs="Barlow Semi Condensed"/>
          </w:rPr>
          <w:t>Vulnerability</w:t>
        </w:r>
        <w:proofErr w:type="spellEnd"/>
        <w:r w:rsidRPr="00AC1B59">
          <w:rPr>
            <w:rStyle w:val="Hyperlink"/>
            <w:rFonts w:ascii="Barlow Semi Condensed" w:eastAsia="Barlow Semi Condensed" w:hAnsi="Barlow Semi Condensed" w:cs="Barlow Semi Condensed"/>
          </w:rPr>
          <w:t xml:space="preserve"> </w:t>
        </w:r>
        <w:proofErr w:type="spellStart"/>
        <w:r w:rsidRPr="00AC1B59">
          <w:rPr>
            <w:rStyle w:val="Hyperlink"/>
            <w:rFonts w:ascii="Barlow Semi Condensed" w:eastAsia="Barlow Semi Condensed" w:hAnsi="Barlow Semi Condensed" w:cs="Barlow Semi Condensed"/>
          </w:rPr>
          <w:t>of</w:t>
        </w:r>
        <w:proofErr w:type="spellEnd"/>
        <w:r w:rsidRPr="00AC1B59">
          <w:rPr>
            <w:rStyle w:val="Hyperlink"/>
            <w:rFonts w:ascii="Barlow Semi Condensed" w:eastAsia="Barlow Semi Condensed" w:hAnsi="Barlow Semi Condensed" w:cs="Barlow Semi Condensed"/>
          </w:rPr>
          <w:t xml:space="preserve"> </w:t>
        </w:r>
        <w:proofErr w:type="spellStart"/>
        <w:r w:rsidRPr="00AC1B59">
          <w:rPr>
            <w:rStyle w:val="Hyperlink"/>
            <w:rFonts w:ascii="Barlow Semi Condensed" w:eastAsia="Barlow Semi Condensed" w:hAnsi="Barlow Semi Condensed" w:cs="Barlow Semi Condensed"/>
          </w:rPr>
          <w:t>Each</w:t>
        </w:r>
        <w:proofErr w:type="spellEnd"/>
        <w:r w:rsidRPr="00AC1B59">
          <w:rPr>
            <w:rStyle w:val="Hyperlink"/>
            <w:rFonts w:ascii="Barlow Semi Condensed" w:eastAsia="Barlow Semi Condensed" w:hAnsi="Barlow Semi Condensed" w:cs="Barlow Semi Condensed"/>
          </w:rPr>
          <w:t xml:space="preserve"> </w:t>
        </w:r>
        <w:proofErr w:type="spellStart"/>
        <w:r w:rsidRPr="00AC1B59">
          <w:rPr>
            <w:rStyle w:val="Hyperlink"/>
            <w:rFonts w:ascii="Barlow Semi Condensed" w:eastAsia="Barlow Semi Condensed" w:hAnsi="Barlow Semi Condensed" w:cs="Barlow Semi Condensed"/>
          </w:rPr>
          <w:t>Province</w:t>
        </w:r>
        <w:proofErr w:type="spellEnd"/>
        <w:r w:rsidRPr="00AC1B59">
          <w:rPr>
            <w:rStyle w:val="Hyperlink"/>
            <w:rFonts w:ascii="Barlow Semi Condensed" w:eastAsia="Barlow Semi Condensed" w:hAnsi="Barlow Semi Condensed" w:cs="Barlow Semi Condensed"/>
          </w:rPr>
          <w:t xml:space="preserve"> in Indonesia (Juni 2012)</w:t>
        </w:r>
      </w:hyperlink>
    </w:p>
    <w:p w14:paraId="331968FB" w14:textId="1C3B97D6" w:rsidR="001D1F30" w:rsidRPr="00AC1B59" w:rsidRDefault="001D1F30" w:rsidP="001D1F30">
      <w:pPr>
        <w:pStyle w:val="ListParagraph"/>
        <w:numPr>
          <w:ilvl w:val="0"/>
          <w:numId w:val="2"/>
        </w:numPr>
        <w:rPr>
          <w:rFonts w:ascii="Barlow Semi Condensed" w:eastAsia="Barlow Semi Condensed" w:hAnsi="Barlow Semi Condensed" w:cs="Barlow Semi Condensed"/>
        </w:rPr>
      </w:pPr>
      <w:hyperlink r:id="rId10">
        <w:r w:rsidRPr="00AC1B59">
          <w:rPr>
            <w:rFonts w:ascii="Barlow Semi Condensed" w:eastAsia="Barlow Semi Condensed" w:hAnsi="Barlow Semi Condensed" w:cs="Barlow Semi Condensed"/>
            <w:color w:val="1155CC"/>
            <w:u w:val="single"/>
          </w:rPr>
          <w:t>Statistik Potensi Desa Indonesia 2024</w:t>
        </w:r>
      </w:hyperlink>
    </w:p>
    <w:p w14:paraId="0C756F7C" w14:textId="0DDBDC0A" w:rsidR="0052736B" w:rsidRPr="00AC1B59" w:rsidRDefault="00795345" w:rsidP="0052736B">
      <w:pPr>
        <w:rPr>
          <w:rFonts w:ascii="Barlow Semi Condensed" w:hAnsi="Barlow Semi Condensed"/>
        </w:rPr>
      </w:pPr>
      <w:r w:rsidRPr="00AC1B59">
        <w:rPr>
          <w:rFonts w:ascii="Barlow Semi Condensed" w:hAnsi="Barlow Semi Condensed"/>
        </w:rPr>
        <w:t xml:space="preserve">Sesudah mengumpulkan semua data di dokumen berjudul “sumber data”, kami memutuskan </w:t>
      </w:r>
      <w:r w:rsidR="0067175F" w:rsidRPr="00AC1B59">
        <w:rPr>
          <w:rFonts w:ascii="Barlow Semi Condensed" w:hAnsi="Barlow Semi Condensed"/>
        </w:rPr>
        <w:t xml:space="preserve">memperhitungkan indeks lingkungan hidup, </w:t>
      </w:r>
      <w:r w:rsidR="0052736B" w:rsidRPr="00AC1B59">
        <w:rPr>
          <w:rFonts w:ascii="Barlow Semi Condensed" w:hAnsi="Barlow Semi Condensed"/>
        </w:rPr>
        <w:t>indeks kerawanan, dan indeks provinsi membangun.</w:t>
      </w:r>
      <w:r w:rsidR="00D24E85">
        <w:rPr>
          <w:rFonts w:ascii="Barlow Semi Condensed" w:hAnsi="Barlow Semi Condensed"/>
        </w:rPr>
        <w:t xml:space="preserve"> Rata-rata tiga indeks ini sama dengan indeks hasil.</w:t>
      </w:r>
    </w:p>
    <w:p w14:paraId="72DF020F" w14:textId="3FA44D25" w:rsidR="0052736B" w:rsidRPr="00AC1B59" w:rsidRDefault="0052736B" w:rsidP="0052736B">
      <w:pPr>
        <w:pStyle w:val="ListParagraph"/>
        <w:numPr>
          <w:ilvl w:val="0"/>
          <w:numId w:val="3"/>
        </w:numPr>
        <w:rPr>
          <w:rFonts w:ascii="Barlow Semi Condensed" w:hAnsi="Barlow Semi Condensed"/>
        </w:rPr>
      </w:pPr>
      <w:r w:rsidRPr="00AC1B59">
        <w:rPr>
          <w:rFonts w:ascii="Barlow Semi Condensed" w:hAnsi="Barlow Semi Condensed"/>
        </w:rPr>
        <w:t xml:space="preserve">Indeks lingkungan hidup mengukurkan tingkat prioritas berdasarkan jumlah luas ekosistem kelautan hektar menurut provinsi. Indeks ini sama dengan rata-rata dari skor terumbu karang, hutan bakau, dan padang lamun. Skor-skor tersebut bisa dari 0 sampai 3, dan skor lebih tinggi berarti </w:t>
      </w:r>
      <w:r w:rsidR="00030D10" w:rsidRPr="00AC1B59">
        <w:rPr>
          <w:rFonts w:ascii="Barlow Semi Condensed" w:hAnsi="Barlow Semi Condensed"/>
        </w:rPr>
        <w:t xml:space="preserve">bahwa </w:t>
      </w:r>
      <w:r w:rsidRPr="00AC1B59">
        <w:rPr>
          <w:rFonts w:ascii="Barlow Semi Condensed" w:hAnsi="Barlow Semi Condensed"/>
        </w:rPr>
        <w:t>ada lebih banyak hektar ekosistem kelautan.</w:t>
      </w:r>
      <w:r w:rsidR="00030D10" w:rsidRPr="00AC1B59">
        <w:rPr>
          <w:rFonts w:ascii="Barlow Semi Condensed" w:hAnsi="Barlow Semi Condensed"/>
        </w:rPr>
        <w:t xml:space="preserve"> Skor 0 berarti bahwa jumlah luas</w:t>
      </w:r>
      <w:r w:rsidR="00AC1B59" w:rsidRPr="00AC1B59">
        <w:rPr>
          <w:rFonts w:ascii="Barlow Semi Condensed" w:hAnsi="Barlow Semi Condensed"/>
        </w:rPr>
        <w:t>nya di dalam kuartil pertama, dan skor 3 berarti bahwa jumlah luasnya di dalam kuartil keempat.</w:t>
      </w:r>
    </w:p>
    <w:p w14:paraId="42C6BFF5" w14:textId="542BCB3E" w:rsidR="0052736B" w:rsidRDefault="0052736B" w:rsidP="0052736B">
      <w:pPr>
        <w:pStyle w:val="ListParagraph"/>
        <w:numPr>
          <w:ilvl w:val="0"/>
          <w:numId w:val="3"/>
        </w:numPr>
        <w:rPr>
          <w:rFonts w:ascii="Barlow Semi Condensed" w:hAnsi="Barlow Semi Condensed"/>
        </w:rPr>
      </w:pPr>
      <w:r w:rsidRPr="00AC1B59">
        <w:rPr>
          <w:rFonts w:ascii="Barlow Semi Condensed" w:hAnsi="Barlow Semi Condensed"/>
        </w:rPr>
        <w:t>Indeks kerawanan mengukurkan kerawanan bencana alam</w:t>
      </w:r>
      <w:r w:rsidR="00AC1B59" w:rsidRPr="00AC1B59">
        <w:rPr>
          <w:rFonts w:ascii="Barlow Semi Condensed" w:hAnsi="Barlow Semi Condensed"/>
        </w:rPr>
        <w:t xml:space="preserve">, lebih tepatnya (1) banjir, </w:t>
      </w:r>
      <w:r w:rsidR="00AC1B59" w:rsidRPr="00AC1B59">
        <w:rPr>
          <w:rFonts w:ascii="Barlow Semi Condensed" w:eastAsia="Barlow Semi Condensed" w:hAnsi="Barlow Semi Condensed" w:cs="Barlow Semi Condensed"/>
        </w:rPr>
        <w:t>(2) tsunami, (3) gempa bumi dan tsunami, dan (4) gelombang pasang/abrasi</w:t>
      </w:r>
      <w:r w:rsidRPr="00AC1B59">
        <w:rPr>
          <w:rFonts w:ascii="Barlow Semi Condensed" w:hAnsi="Barlow Semi Condensed"/>
        </w:rPr>
        <w:t xml:space="preserve">. </w:t>
      </w:r>
      <w:r w:rsidR="00AC1B59">
        <w:rPr>
          <w:rFonts w:ascii="Barlow Semi Condensed" w:hAnsi="Barlow Semi Condensed"/>
        </w:rPr>
        <w:t xml:space="preserve">Bencana alam ini dipilih karena ekosistem kelautan, termasuk hutan bakau, bisa melindungi pesisir dan desa berbatasan laut dari bencana alam ini. </w:t>
      </w:r>
      <w:r w:rsidRPr="00AC1B59">
        <w:rPr>
          <w:rFonts w:ascii="Barlow Semi Condensed" w:hAnsi="Barlow Semi Condensed"/>
        </w:rPr>
        <w:t xml:space="preserve">Indeks ini sama dengan skor korban (bencana alam). </w:t>
      </w:r>
      <w:r w:rsidR="00AC1B59" w:rsidRPr="00AC1B59">
        <w:rPr>
          <w:rFonts w:ascii="Barlow Semi Condensed" w:hAnsi="Barlow Semi Condensed"/>
        </w:rPr>
        <w:t xml:space="preserve">Skor tersebut bisa dari 0 sampai 3, dan skor lebih tinggi berarti bahwa ada lebih banyak korban dari tahun 2018 sampai 2023. </w:t>
      </w:r>
      <w:r w:rsidR="00AC1B59" w:rsidRPr="00AC1B59">
        <w:rPr>
          <w:rFonts w:ascii="Barlow Semi Condensed" w:hAnsi="Barlow Semi Condensed"/>
        </w:rPr>
        <w:lastRenderedPageBreak/>
        <w:t>Skor 0 berarti bahwa jumlah korban di dalam kuartil pertama, dan skor 3 berarti bahwa jumlah korban di dalam kuartil keempat.</w:t>
      </w:r>
    </w:p>
    <w:p w14:paraId="1F628E8F" w14:textId="65BCE5E9" w:rsidR="00AC1B59" w:rsidRPr="00AC1B59" w:rsidRDefault="00AC1B59" w:rsidP="0052736B">
      <w:pPr>
        <w:pStyle w:val="ListParagraph"/>
        <w:numPr>
          <w:ilvl w:val="0"/>
          <w:numId w:val="3"/>
        </w:numPr>
        <w:rPr>
          <w:rFonts w:ascii="Barlow Semi Condensed" w:hAnsi="Barlow Semi Condensed"/>
        </w:rPr>
      </w:pPr>
      <w:r>
        <w:rPr>
          <w:rFonts w:ascii="Barlow Semi Condensed" w:hAnsi="Barlow Semi Condensed"/>
        </w:rPr>
        <w:t xml:space="preserve">Indeks provinsi membangun </w:t>
      </w:r>
      <w:r w:rsidR="00E81D81">
        <w:rPr>
          <w:rFonts w:ascii="Barlow Semi Condensed" w:hAnsi="Barlow Semi Condensed"/>
        </w:rPr>
        <w:t xml:space="preserve">mengukurkan kesejahteraan sosial dan </w:t>
      </w:r>
      <w:r>
        <w:rPr>
          <w:rFonts w:ascii="Barlow Semi Condensed" w:hAnsi="Barlow Semi Condensed"/>
        </w:rPr>
        <w:t xml:space="preserve">berdasarkan </w:t>
      </w:r>
      <w:r w:rsidR="00E81D81">
        <w:rPr>
          <w:rFonts w:ascii="Barlow Semi Condensed" w:hAnsi="Barlow Semi Condensed"/>
        </w:rPr>
        <w:t>Indeks Desa Membangun (IDM). Untuk setiap provinsi, rata-rata IDM dihitung</w:t>
      </w:r>
      <w:r w:rsidR="00D24E85">
        <w:rPr>
          <w:rFonts w:ascii="Barlow Semi Condensed" w:hAnsi="Barlow Semi Condensed"/>
        </w:rPr>
        <w:t>. Kalau rata-ratanya sama dengan hitungan untuk “Maju” atau “Mandiri,” indeksnya 0. Kalau “Berkembang,” indeksnya 1. Kalau “Tertinggal,” indeksnya 2, dan kalau “Sangat Tertinggal”, indeksnya 3.</w:t>
      </w:r>
    </w:p>
    <w:p w14:paraId="1FEC45DF" w14:textId="678D5790" w:rsidR="00C44D98" w:rsidRPr="00AC1B59" w:rsidRDefault="000778A8">
      <w:pPr>
        <w:rPr>
          <w:rFonts w:ascii="Barlow Semi Condensed" w:hAnsi="Barlow Semi Condensed"/>
          <w:b/>
          <w:bCs/>
        </w:rPr>
      </w:pPr>
      <w:r w:rsidRPr="00AC1B59">
        <w:rPr>
          <w:rFonts w:ascii="Barlow Semi Condensed" w:hAnsi="Barlow Semi Condensed"/>
          <w:b/>
          <w:bCs/>
        </w:rPr>
        <w:t>Penemuan</w:t>
      </w:r>
    </w:p>
    <w:p w14:paraId="4FBA3B84" w14:textId="413D3705" w:rsidR="001D1F30" w:rsidRPr="00AC1B59" w:rsidRDefault="00C44D98">
      <w:pPr>
        <w:rPr>
          <w:rFonts w:ascii="Barlow Semi Condensed" w:hAnsi="Barlow Semi Condensed"/>
        </w:rPr>
      </w:pPr>
      <w:r w:rsidRPr="00AC1B59">
        <w:rPr>
          <w:rFonts w:ascii="Barlow Semi Condensed" w:hAnsi="Barlow Semi Condensed"/>
        </w:rPr>
        <w:t>Di bawah ada</w:t>
      </w:r>
      <w:r w:rsidR="00C1062C" w:rsidRPr="00AC1B59">
        <w:rPr>
          <w:rFonts w:ascii="Barlow Semi Condensed" w:hAnsi="Barlow Semi Condensed"/>
        </w:rPr>
        <w:t xml:space="preserve"> semua tiga indeks kecil dan hasil indeks di kanan</w:t>
      </w:r>
      <w:r w:rsidRPr="00AC1B59">
        <w:rPr>
          <w:rFonts w:ascii="Barlow Semi Condensed" w:hAnsi="Barlow Semi Condensed"/>
        </w:rPr>
        <w:t>.</w:t>
      </w:r>
      <w:r w:rsidR="00C1062C" w:rsidRPr="00AC1B59">
        <w:rPr>
          <w:rFonts w:ascii="Barlow Semi Condensed" w:hAnsi="Barlow Semi Condensed"/>
        </w:rPr>
        <w:t xml:space="preserve"> Kalau nama provinsi disoroti dengan warna hijau berarti bahwa provinsi punya data untuk semua </w:t>
      </w:r>
      <w:proofErr w:type="spellStart"/>
      <w:r w:rsidR="00C1062C" w:rsidRPr="00AC1B59">
        <w:rPr>
          <w:rFonts w:ascii="Barlow Semi Condensed" w:hAnsi="Barlow Semi Condensed"/>
        </w:rPr>
        <w:t>metriks</w:t>
      </w:r>
      <w:proofErr w:type="spellEnd"/>
      <w:r w:rsidR="00C1062C" w:rsidRPr="00AC1B59">
        <w:rPr>
          <w:rFonts w:ascii="Barlow Semi Condensed" w:hAnsi="Barlow Semi Condensed"/>
        </w:rPr>
        <w:t xml:space="preserve"> data yang digunakan atau tidak ada data hilang. </w:t>
      </w:r>
    </w:p>
    <w:p w14:paraId="57BFCCB7" w14:textId="46A49F08" w:rsidR="00C44D98" w:rsidRPr="00AC1B59" w:rsidRDefault="00C44D98">
      <w:pPr>
        <w:rPr>
          <w:rFonts w:ascii="Barlow Semi Condensed" w:hAnsi="Barlow Semi Condensed"/>
        </w:rPr>
      </w:pPr>
      <w:r w:rsidRPr="00AC1B59">
        <w:rPr>
          <w:rFonts w:ascii="Barlow Semi Condensed" w:hAnsi="Barlow Semi Condensed"/>
          <w:noProof/>
        </w:rPr>
        <w:drawing>
          <wp:inline distT="0" distB="0" distL="0" distR="0" wp14:anchorId="2C54C04B" wp14:editId="40FD42CA">
            <wp:extent cx="5943600" cy="4347845"/>
            <wp:effectExtent l="0" t="0" r="0" b="0"/>
            <wp:docPr id="69786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61257" name=""/>
                    <pic:cNvPicPr/>
                  </pic:nvPicPr>
                  <pic:blipFill>
                    <a:blip r:embed="rId11"/>
                    <a:stretch>
                      <a:fillRect/>
                    </a:stretch>
                  </pic:blipFill>
                  <pic:spPr>
                    <a:xfrm>
                      <a:off x="0" y="0"/>
                      <a:ext cx="5943600" cy="4347845"/>
                    </a:xfrm>
                    <a:prstGeom prst="rect">
                      <a:avLst/>
                    </a:prstGeom>
                  </pic:spPr>
                </pic:pic>
              </a:graphicData>
            </a:graphic>
          </wp:inline>
        </w:drawing>
      </w:r>
    </w:p>
    <w:p w14:paraId="28B31A0C" w14:textId="776AB959" w:rsidR="00C44D98" w:rsidRPr="00AC1B59" w:rsidRDefault="00C44D98">
      <w:pPr>
        <w:rPr>
          <w:rFonts w:ascii="Barlow Semi Condensed" w:hAnsi="Barlow Semi Condensed"/>
        </w:rPr>
      </w:pPr>
      <w:r w:rsidRPr="00AC1B59">
        <w:rPr>
          <w:rFonts w:ascii="Barlow Semi Condensed" w:hAnsi="Barlow Semi Condensed"/>
        </w:rPr>
        <w:t xml:space="preserve">Di bawah ada hasil setelah </w:t>
      </w:r>
      <w:r w:rsidR="00C3796F" w:rsidRPr="00AC1B59">
        <w:rPr>
          <w:rFonts w:ascii="Barlow Semi Condensed" w:hAnsi="Barlow Semi Condensed"/>
        </w:rPr>
        <w:t xml:space="preserve">memfilter data berdasarkan keinginan YPI. Lebih tepatnya, YPI mau melindungi ekosistem yang terancam tapi masih berdiri. Oleh karena itu, data </w:t>
      </w:r>
      <w:r w:rsidR="00F274A2">
        <w:rPr>
          <w:rFonts w:ascii="Barlow Semi Condensed" w:hAnsi="Barlow Semi Condensed"/>
        </w:rPr>
        <w:t xml:space="preserve">difilter </w:t>
      </w:r>
      <w:r w:rsidR="00C3796F" w:rsidRPr="00AC1B59">
        <w:rPr>
          <w:rFonts w:ascii="Barlow Semi Condensed" w:hAnsi="Barlow Semi Condensed"/>
        </w:rPr>
        <w:t xml:space="preserve">ke provinsi dengan Indeks Lingkungan Hidup yang sama </w:t>
      </w:r>
      <w:r w:rsidR="00F274A2">
        <w:rPr>
          <w:rFonts w:ascii="Barlow Semi Condensed" w:hAnsi="Barlow Semi Condensed"/>
        </w:rPr>
        <w:t xml:space="preserve">dengan </w:t>
      </w:r>
      <w:r w:rsidR="00C3796F" w:rsidRPr="00AC1B59">
        <w:rPr>
          <w:rFonts w:ascii="Barlow Semi Condensed" w:hAnsi="Barlow Semi Condensed"/>
        </w:rPr>
        <w:t xml:space="preserve">atau lebih tinggi dari 2. Provinsi berikutnya punya luas ekosistem kelautan </w:t>
      </w:r>
      <w:r w:rsidR="00C1062C" w:rsidRPr="00AC1B59">
        <w:rPr>
          <w:rFonts w:ascii="Barlow Semi Condensed" w:hAnsi="Barlow Semi Condensed"/>
        </w:rPr>
        <w:t>besar dan masih diurutkan berdasarkan hasil.</w:t>
      </w:r>
    </w:p>
    <w:p w14:paraId="15336B10" w14:textId="1AB58767" w:rsidR="00C44D98" w:rsidRPr="00AC1B59" w:rsidRDefault="00C44D98">
      <w:pPr>
        <w:rPr>
          <w:rFonts w:ascii="Barlow Semi Condensed" w:hAnsi="Barlow Semi Condensed"/>
        </w:rPr>
      </w:pPr>
      <w:r w:rsidRPr="00AC1B59">
        <w:rPr>
          <w:rFonts w:ascii="Barlow Semi Condensed" w:hAnsi="Barlow Semi Condensed"/>
          <w:noProof/>
        </w:rPr>
        <w:lastRenderedPageBreak/>
        <w:drawing>
          <wp:inline distT="0" distB="0" distL="0" distR="0" wp14:anchorId="39E0E04D" wp14:editId="7599F694">
            <wp:extent cx="5943600" cy="1588770"/>
            <wp:effectExtent l="0" t="0" r="0" b="0"/>
            <wp:docPr id="122542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4301" name=""/>
                    <pic:cNvPicPr/>
                  </pic:nvPicPr>
                  <pic:blipFill>
                    <a:blip r:embed="rId12"/>
                    <a:stretch>
                      <a:fillRect/>
                    </a:stretch>
                  </pic:blipFill>
                  <pic:spPr>
                    <a:xfrm>
                      <a:off x="0" y="0"/>
                      <a:ext cx="5943600" cy="1588770"/>
                    </a:xfrm>
                    <a:prstGeom prst="rect">
                      <a:avLst/>
                    </a:prstGeom>
                  </pic:spPr>
                </pic:pic>
              </a:graphicData>
            </a:graphic>
          </wp:inline>
        </w:drawing>
      </w:r>
    </w:p>
    <w:p w14:paraId="6262039A" w14:textId="40D7A73F" w:rsidR="001F3719" w:rsidRDefault="00F35AB5" w:rsidP="001D6F38">
      <w:pPr>
        <w:rPr>
          <w:rFonts w:ascii="Barlow Semi Condensed" w:hAnsi="Barlow Semi Condensed"/>
        </w:rPr>
      </w:pPr>
      <w:r>
        <w:rPr>
          <w:rFonts w:ascii="Barlow Semi Condensed" w:hAnsi="Barlow Semi Condensed"/>
          <w:b/>
          <w:bCs/>
        </w:rPr>
        <w:t>Data</w:t>
      </w:r>
      <w:r w:rsidR="001F3719">
        <w:rPr>
          <w:rFonts w:ascii="Barlow Semi Condensed" w:hAnsi="Barlow Semi Condensed"/>
          <w:b/>
          <w:bCs/>
        </w:rPr>
        <w:t xml:space="preserve"> Peta</w:t>
      </w:r>
    </w:p>
    <w:p w14:paraId="13C37E05" w14:textId="2DBFDF2D" w:rsidR="002A0B73" w:rsidRDefault="00F35AB5" w:rsidP="001D6F38">
      <w:pPr>
        <w:rPr>
          <w:rFonts w:ascii="Barlow Semi Condensed" w:hAnsi="Barlow Semi Condensed"/>
        </w:rPr>
      </w:pPr>
      <w:r>
        <w:rPr>
          <w:rFonts w:ascii="Barlow Semi Condensed" w:hAnsi="Barlow Semi Condensed"/>
        </w:rPr>
        <w:t xml:space="preserve">Sebagai tambahan, data lingkungan dipetakan dengan aplikasi QGIS. </w:t>
      </w:r>
      <w:r w:rsidR="002A0B73">
        <w:rPr>
          <w:rFonts w:ascii="Barlow Semi Condensed" w:hAnsi="Barlow Semi Condensed"/>
        </w:rPr>
        <w:t xml:space="preserve">Lingkaran hijau </w:t>
      </w:r>
      <w:r w:rsidR="00B63D84">
        <w:rPr>
          <w:rFonts w:ascii="Barlow Semi Condensed" w:hAnsi="Barlow Semi Condensed"/>
        </w:rPr>
        <w:t xml:space="preserve">muda adalah lokasi kawasan lindung laut menurut </w:t>
      </w:r>
      <w:proofErr w:type="spellStart"/>
      <w:r w:rsidR="00B63D84">
        <w:rPr>
          <w:rFonts w:ascii="Barlow Semi Condensed" w:hAnsi="Barlow Semi Condensed"/>
        </w:rPr>
        <w:t>Coral</w:t>
      </w:r>
      <w:proofErr w:type="spellEnd"/>
      <w:r w:rsidR="00B63D84">
        <w:rPr>
          <w:rFonts w:ascii="Barlow Semi Condensed" w:hAnsi="Barlow Semi Condensed"/>
        </w:rPr>
        <w:t xml:space="preserve"> </w:t>
      </w:r>
      <w:proofErr w:type="spellStart"/>
      <w:r w:rsidR="00B63D84">
        <w:rPr>
          <w:rFonts w:ascii="Barlow Semi Condensed" w:hAnsi="Barlow Semi Condensed"/>
        </w:rPr>
        <w:t>Reef</w:t>
      </w:r>
      <w:proofErr w:type="spellEnd"/>
      <w:r w:rsidR="00B63D84">
        <w:rPr>
          <w:rFonts w:ascii="Barlow Semi Condensed" w:hAnsi="Barlow Semi Condensed"/>
        </w:rPr>
        <w:t xml:space="preserve"> Atlas. Lingkaran merah muda dan bentuk hijau tua adalah kawasan dilindungi menurut World </w:t>
      </w:r>
      <w:proofErr w:type="spellStart"/>
      <w:r w:rsidR="00B63D84">
        <w:rPr>
          <w:rFonts w:ascii="Barlow Semi Condensed" w:hAnsi="Barlow Semi Condensed"/>
        </w:rPr>
        <w:t>Database</w:t>
      </w:r>
      <w:proofErr w:type="spellEnd"/>
      <w:r w:rsidR="00B63D84">
        <w:rPr>
          <w:rFonts w:ascii="Barlow Semi Condensed" w:hAnsi="Barlow Semi Condensed"/>
        </w:rPr>
        <w:t xml:space="preserve"> </w:t>
      </w:r>
      <w:proofErr w:type="spellStart"/>
      <w:r w:rsidR="00B63D84">
        <w:rPr>
          <w:rFonts w:ascii="Barlow Semi Condensed" w:hAnsi="Barlow Semi Condensed"/>
        </w:rPr>
        <w:t>on</w:t>
      </w:r>
      <w:proofErr w:type="spellEnd"/>
      <w:r w:rsidR="00B63D84">
        <w:rPr>
          <w:rFonts w:ascii="Barlow Semi Condensed" w:hAnsi="Barlow Semi Condensed"/>
        </w:rPr>
        <w:t xml:space="preserve"> </w:t>
      </w:r>
      <w:proofErr w:type="spellStart"/>
      <w:r w:rsidR="00B63D84">
        <w:rPr>
          <w:rFonts w:ascii="Barlow Semi Condensed" w:hAnsi="Barlow Semi Condensed"/>
        </w:rPr>
        <w:t>Protected</w:t>
      </w:r>
      <w:proofErr w:type="spellEnd"/>
      <w:r w:rsidR="00B63D84">
        <w:rPr>
          <w:rFonts w:ascii="Barlow Semi Condensed" w:hAnsi="Barlow Semi Condensed"/>
        </w:rPr>
        <w:t xml:space="preserve"> </w:t>
      </w:r>
      <w:proofErr w:type="spellStart"/>
      <w:r w:rsidR="00B63D84">
        <w:rPr>
          <w:rFonts w:ascii="Barlow Semi Condensed" w:hAnsi="Barlow Semi Condensed"/>
        </w:rPr>
        <w:t>Areas</w:t>
      </w:r>
      <w:proofErr w:type="spellEnd"/>
      <w:r w:rsidR="00B63D84">
        <w:rPr>
          <w:rFonts w:ascii="Barlow Semi Condensed" w:hAnsi="Barlow Semi Condensed"/>
        </w:rPr>
        <w:t xml:space="preserve">. Daerah hitam di pesisir adalah </w:t>
      </w:r>
      <w:r w:rsidR="009C146A">
        <w:rPr>
          <w:rFonts w:ascii="Barlow Semi Condensed" w:hAnsi="Barlow Semi Condensed"/>
        </w:rPr>
        <w:t xml:space="preserve">hutan bakau menurut Global Mangrove </w:t>
      </w:r>
      <w:proofErr w:type="spellStart"/>
      <w:r w:rsidR="009C146A">
        <w:rPr>
          <w:rFonts w:ascii="Barlow Semi Condensed" w:hAnsi="Barlow Semi Condensed"/>
        </w:rPr>
        <w:t>Watch</w:t>
      </w:r>
      <w:proofErr w:type="spellEnd"/>
      <w:r w:rsidR="009C146A">
        <w:rPr>
          <w:rFonts w:ascii="Barlow Semi Condensed" w:hAnsi="Barlow Semi Condensed"/>
        </w:rPr>
        <w:t>.</w:t>
      </w:r>
      <w:r w:rsidR="009C3F01">
        <w:rPr>
          <w:rFonts w:ascii="Barlow Semi Condensed" w:hAnsi="Barlow Semi Condensed"/>
        </w:rPr>
        <w:t xml:space="preserve"> Berkas ini </w:t>
      </w:r>
      <w:r w:rsidR="009C3F01">
        <w:rPr>
          <w:rFonts w:ascii="Barlow Semi Condensed" w:hAnsi="Barlow Semi Condensed"/>
        </w:rPr>
        <w:t>(</w:t>
      </w:r>
      <w:proofErr w:type="spellStart"/>
      <w:r w:rsidR="009C3F01">
        <w:rPr>
          <w:rFonts w:ascii="Barlow Semi Condensed" w:hAnsi="Barlow Semi Condensed"/>
        </w:rPr>
        <w:t>spatial.qgz</w:t>
      </w:r>
      <w:proofErr w:type="spellEnd"/>
      <w:r w:rsidR="009C3F01">
        <w:rPr>
          <w:rFonts w:ascii="Barlow Semi Condensed" w:hAnsi="Barlow Semi Condensed"/>
        </w:rPr>
        <w:t>)</w:t>
      </w:r>
      <w:r w:rsidR="009C3F01">
        <w:rPr>
          <w:rFonts w:ascii="Barlow Semi Condensed" w:hAnsi="Barlow Semi Condensed"/>
        </w:rPr>
        <w:t xml:space="preserve"> sudah diunggah di Google </w:t>
      </w:r>
      <w:proofErr w:type="spellStart"/>
      <w:r w:rsidR="009C3F01">
        <w:rPr>
          <w:rFonts w:ascii="Barlow Semi Condensed" w:hAnsi="Barlow Semi Condensed"/>
        </w:rPr>
        <w:t>Drive</w:t>
      </w:r>
      <w:proofErr w:type="spellEnd"/>
      <w:r w:rsidR="009C3F01">
        <w:rPr>
          <w:rFonts w:ascii="Barlow Semi Condensed" w:hAnsi="Barlow Semi Condensed"/>
        </w:rPr>
        <w:t xml:space="preserve">. </w:t>
      </w:r>
    </w:p>
    <w:p w14:paraId="7D2DD7D5" w14:textId="7F2EFF7F" w:rsidR="002A0B73" w:rsidRDefault="002A0B73" w:rsidP="001D6F38">
      <w:pPr>
        <w:rPr>
          <w:rFonts w:ascii="Barlow Semi Condensed" w:hAnsi="Barlow Semi Condensed"/>
        </w:rPr>
      </w:pPr>
      <w:r w:rsidRPr="002A0B73">
        <w:rPr>
          <w:rFonts w:ascii="Barlow Semi Condensed" w:hAnsi="Barlow Semi Condensed"/>
        </w:rPr>
        <w:drawing>
          <wp:inline distT="0" distB="0" distL="0" distR="0" wp14:anchorId="490C98C2" wp14:editId="3F0EF76B">
            <wp:extent cx="5943600" cy="2919095"/>
            <wp:effectExtent l="0" t="0" r="0" b="0"/>
            <wp:docPr id="125466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66222" name=""/>
                    <pic:cNvPicPr/>
                  </pic:nvPicPr>
                  <pic:blipFill>
                    <a:blip r:embed="rId13"/>
                    <a:stretch>
                      <a:fillRect/>
                    </a:stretch>
                  </pic:blipFill>
                  <pic:spPr>
                    <a:xfrm>
                      <a:off x="0" y="0"/>
                      <a:ext cx="5943600" cy="2919095"/>
                    </a:xfrm>
                    <a:prstGeom prst="rect">
                      <a:avLst/>
                    </a:prstGeom>
                  </pic:spPr>
                </pic:pic>
              </a:graphicData>
            </a:graphic>
          </wp:inline>
        </w:drawing>
      </w:r>
    </w:p>
    <w:p w14:paraId="7712F2CD" w14:textId="77777777" w:rsidR="002A0B73" w:rsidRPr="00F35AB5" w:rsidRDefault="002A0B73" w:rsidP="001D6F38">
      <w:pPr>
        <w:rPr>
          <w:rFonts w:ascii="Barlow Semi Condensed" w:hAnsi="Barlow Semi Condensed"/>
        </w:rPr>
      </w:pPr>
    </w:p>
    <w:p w14:paraId="522D43FA" w14:textId="653107EE" w:rsidR="00F274A2" w:rsidRDefault="00F274A2" w:rsidP="001D6F38">
      <w:pPr>
        <w:rPr>
          <w:rFonts w:ascii="Barlow Semi Condensed" w:hAnsi="Barlow Semi Condensed"/>
        </w:rPr>
      </w:pPr>
      <w:r>
        <w:rPr>
          <w:rFonts w:ascii="Barlow Semi Condensed" w:hAnsi="Barlow Semi Condensed"/>
          <w:b/>
          <w:bCs/>
        </w:rPr>
        <w:t>Rekomendasi</w:t>
      </w:r>
    </w:p>
    <w:p w14:paraId="63A974E8" w14:textId="3F931494" w:rsidR="00F274A2" w:rsidRPr="00F118ED" w:rsidRDefault="00F274A2" w:rsidP="001D6F38">
      <w:pPr>
        <w:rPr>
          <w:rFonts w:ascii="Barlow Semi Condensed" w:hAnsi="Barlow Semi Condensed"/>
        </w:rPr>
      </w:pPr>
      <w:r>
        <w:rPr>
          <w:rFonts w:ascii="Barlow Semi Condensed" w:hAnsi="Barlow Semi Condensed"/>
        </w:rPr>
        <w:t xml:space="preserve">Berdasarkan hasilnya, upaya konservasi kelautan di </w:t>
      </w:r>
      <w:r w:rsidR="001F3719">
        <w:rPr>
          <w:rFonts w:ascii="Barlow Semi Condensed" w:hAnsi="Barlow Semi Condensed"/>
          <w:highlight w:val="yellow"/>
        </w:rPr>
        <w:t>daerah P</w:t>
      </w:r>
      <w:r w:rsidR="001F3719" w:rsidRPr="001F3719">
        <w:rPr>
          <w:rFonts w:ascii="Barlow Semi Condensed" w:hAnsi="Barlow Semi Condensed"/>
          <w:highlight w:val="yellow"/>
        </w:rPr>
        <w:t>apua</w:t>
      </w:r>
      <w:r w:rsidR="001F3719">
        <w:rPr>
          <w:rFonts w:ascii="Barlow Semi Condensed" w:hAnsi="Barlow Semi Condensed"/>
          <w:highlight w:val="yellow"/>
        </w:rPr>
        <w:t xml:space="preserve"> dan provinsi </w:t>
      </w:r>
      <w:r w:rsidR="001F3719" w:rsidRPr="001F3719">
        <w:rPr>
          <w:rFonts w:ascii="Barlow Semi Condensed" w:hAnsi="Barlow Semi Condensed"/>
          <w:highlight w:val="yellow"/>
        </w:rPr>
        <w:t>Kalimantan Barat, Sulawesi Selatan, Nusa Tenggara Timur, Kalimantan Timur, Kalimantan Utara, Maluku, Maluku Utara, dan Kepulauan Bangka Belitung</w:t>
      </w:r>
      <w:r>
        <w:rPr>
          <w:rFonts w:ascii="Barlow Semi Condensed" w:hAnsi="Barlow Semi Condensed"/>
        </w:rPr>
        <w:t xml:space="preserve"> </w:t>
      </w:r>
      <w:r w:rsidR="001F3719">
        <w:rPr>
          <w:rFonts w:ascii="Barlow Semi Condensed" w:hAnsi="Barlow Semi Condensed"/>
        </w:rPr>
        <w:t>harus diprioritaskan</w:t>
      </w:r>
      <w:r>
        <w:rPr>
          <w:rFonts w:ascii="Barlow Semi Condensed" w:hAnsi="Barlow Semi Condensed"/>
        </w:rPr>
        <w:t>.</w:t>
      </w:r>
    </w:p>
    <w:p w14:paraId="7116EA58" w14:textId="2D95B765" w:rsidR="001D6F38" w:rsidRPr="00AC1B59" w:rsidRDefault="001D6F38" w:rsidP="001D6F38">
      <w:pPr>
        <w:rPr>
          <w:rFonts w:ascii="Barlow Semi Condensed" w:hAnsi="Barlow Semi Condensed"/>
        </w:rPr>
      </w:pPr>
      <w:r w:rsidRPr="00AC1B59">
        <w:rPr>
          <w:rFonts w:ascii="Barlow Semi Condensed" w:hAnsi="Barlow Semi Condensed"/>
          <w:b/>
          <w:bCs/>
        </w:rPr>
        <w:t>Limitasi</w:t>
      </w:r>
    </w:p>
    <w:p w14:paraId="17292643" w14:textId="7CA7131D" w:rsidR="001D6F38" w:rsidRPr="00AC1B59" w:rsidRDefault="001D6F38" w:rsidP="001D6F38">
      <w:pPr>
        <w:rPr>
          <w:rFonts w:ascii="Barlow Semi Condensed" w:hAnsi="Barlow Semi Condensed"/>
        </w:rPr>
      </w:pPr>
      <w:r w:rsidRPr="00AC1B59">
        <w:rPr>
          <w:rFonts w:ascii="Barlow Semi Condensed" w:hAnsi="Barlow Semi Condensed"/>
        </w:rPr>
        <w:t>Penemuannya tidak dinormalisasi dengan data populasi. Normalisasi</w:t>
      </w:r>
      <w:r w:rsidR="00CF6222" w:rsidRPr="00AC1B59">
        <w:rPr>
          <w:rFonts w:ascii="Barlow Semi Condensed" w:hAnsi="Barlow Semi Condensed"/>
        </w:rPr>
        <w:t>nya</w:t>
      </w:r>
      <w:r w:rsidRPr="00AC1B59">
        <w:rPr>
          <w:rFonts w:ascii="Barlow Semi Condensed" w:hAnsi="Barlow Semi Condensed"/>
        </w:rPr>
        <w:t xml:space="preserve"> penting kalau YPI mau memprioritaskan membantu daerah dengan jumlah penduduk lebih tinggi. Ini bisa dilakukan dengan mudah kalau menggunakan data populasi di tautan berikut dari Badan Pusat Statistik.</w:t>
      </w:r>
      <w:r w:rsidR="00CF6222" w:rsidRPr="00AC1B59">
        <w:rPr>
          <w:rFonts w:ascii="Barlow Semi Condensed" w:hAnsi="Barlow Semi Condensed"/>
        </w:rPr>
        <w:t xml:space="preserve"> </w:t>
      </w:r>
      <w:r w:rsidR="00F118ED">
        <w:rPr>
          <w:rFonts w:ascii="Barlow Semi Condensed" w:hAnsi="Barlow Semi Condensed"/>
        </w:rPr>
        <w:t>Kalau diinginkan, i</w:t>
      </w:r>
      <w:r w:rsidR="00CF6222" w:rsidRPr="00AC1B59">
        <w:rPr>
          <w:rFonts w:ascii="Barlow Semi Condensed" w:hAnsi="Barlow Semi Condensed"/>
        </w:rPr>
        <w:t xml:space="preserve">lmuwan data bisa memilih </w:t>
      </w:r>
      <w:r w:rsidR="00F118ED">
        <w:rPr>
          <w:rFonts w:ascii="Barlow Semi Condensed" w:hAnsi="Barlow Semi Condensed"/>
        </w:rPr>
        <w:t xml:space="preserve">data populasi dari tahun masa depan, seperti tahun 2030. Satu-satunya limitasi data berikutnya </w:t>
      </w:r>
      <w:r w:rsidR="00F118ED">
        <w:rPr>
          <w:rFonts w:ascii="Barlow Semi Condensed" w:hAnsi="Barlow Semi Condensed"/>
        </w:rPr>
        <w:lastRenderedPageBreak/>
        <w:t>adalah tidak ada data untuk provinsi baru di daerah Papua karena laporan diterbitkan sebelum provinsinya didirikan.</w:t>
      </w:r>
    </w:p>
    <w:p w14:paraId="51F2F7BD" w14:textId="20AD8839" w:rsidR="001D6F38" w:rsidRPr="00AC1B59" w:rsidRDefault="001D6F38" w:rsidP="001D6F38">
      <w:pPr>
        <w:rPr>
          <w:rFonts w:ascii="Barlow Semi Condensed" w:hAnsi="Barlow Semi Condensed"/>
        </w:rPr>
      </w:pPr>
      <w:hyperlink r:id="rId14">
        <w:r w:rsidRPr="00AC1B59">
          <w:rPr>
            <w:rFonts w:ascii="Barlow Semi Condensed" w:eastAsia="Barlow Semi Condensed" w:hAnsi="Barlow Semi Condensed" w:cs="Barlow Semi Condensed"/>
            <w:color w:val="1155CC"/>
            <w:u w:val="single"/>
          </w:rPr>
          <w:t>Proyeksi Penduduk Indonesia 2020-2050 Hasil Sensus Penduduk 2020 - BPS Indonesia</w:t>
        </w:r>
      </w:hyperlink>
    </w:p>
    <w:p w14:paraId="45CE13F8" w14:textId="5828B46B" w:rsidR="001D6F38" w:rsidRPr="00AC1B59" w:rsidRDefault="001D6F38" w:rsidP="001D6F38">
      <w:pPr>
        <w:rPr>
          <w:rFonts w:ascii="Barlow Semi Condensed" w:hAnsi="Barlow Semi Condensed"/>
        </w:rPr>
      </w:pPr>
      <w:r w:rsidRPr="00AC1B59">
        <w:rPr>
          <w:rFonts w:ascii="Barlow Semi Condensed" w:hAnsi="Barlow Semi Condensed"/>
        </w:rPr>
        <w:t>Penemuan dari sini tidak dilengkapi</w:t>
      </w:r>
      <w:r w:rsidR="006C564D" w:rsidRPr="00AC1B59">
        <w:rPr>
          <w:rFonts w:ascii="Barlow Semi Condensed" w:hAnsi="Barlow Semi Condensed"/>
        </w:rPr>
        <w:t xml:space="preserve"> karena Badan Pusat Statistik tidak menerbitkan data lingkungan kelautan hidup untuk semua provinsi. Namun, Badan Pusat Statistik </w:t>
      </w:r>
      <w:r w:rsidR="00CF6222" w:rsidRPr="00AC1B59">
        <w:rPr>
          <w:rFonts w:ascii="Barlow Semi Condensed" w:hAnsi="Barlow Semi Condensed"/>
        </w:rPr>
        <w:t>biasanya menerbitkan beberapa laporan dan memperbarui data ini setiap tahun, jadi hitungan ini bisa diperbarui setiap tahun atau ditambah dengan data baru.</w:t>
      </w:r>
    </w:p>
    <w:p w14:paraId="3D552776" w14:textId="7781B90A" w:rsidR="001D6F38" w:rsidRDefault="0067175F" w:rsidP="001D6F38">
      <w:pPr>
        <w:rPr>
          <w:rFonts w:ascii="Barlow Semi Condensed" w:hAnsi="Barlow Semi Condensed"/>
        </w:rPr>
      </w:pPr>
      <w:r w:rsidRPr="00AC1B59">
        <w:rPr>
          <w:rFonts w:ascii="Barlow Semi Condensed" w:hAnsi="Barlow Semi Condensed"/>
        </w:rPr>
        <w:t>Sebagai tambahan, proyek ini membahas lingkungan kelautan</w:t>
      </w:r>
      <w:r w:rsidR="00780876" w:rsidRPr="00AC1B59">
        <w:rPr>
          <w:rFonts w:ascii="Barlow Semi Condensed" w:hAnsi="Barlow Semi Condensed"/>
        </w:rPr>
        <w:t xml:space="preserve"> karena ekosistem kelautan, termasuk terumbu karang dan hutan bakau, penting untuk menyerap karbon</w:t>
      </w:r>
      <w:r w:rsidRPr="00AC1B59">
        <w:rPr>
          <w:rFonts w:ascii="Barlow Semi Condensed" w:hAnsi="Barlow Semi Condensed"/>
        </w:rPr>
        <w:t xml:space="preserve">, </w:t>
      </w:r>
      <w:r w:rsidR="00780876" w:rsidRPr="00AC1B59">
        <w:rPr>
          <w:rFonts w:ascii="Barlow Semi Condensed" w:hAnsi="Barlow Semi Condensed"/>
        </w:rPr>
        <w:t xml:space="preserve">mendukung biodiversitas dan nelayan, dan melindungi pesisir dari bencana alam. Meskipun begitu, lingkungan dan ekosistem darat juga penting menurut tujuan YPI dan seharusnya </w:t>
      </w:r>
      <w:r w:rsidR="0052736B" w:rsidRPr="00AC1B59">
        <w:rPr>
          <w:rFonts w:ascii="Barlow Semi Condensed" w:hAnsi="Barlow Semi Condensed"/>
        </w:rPr>
        <w:t>dianggap untuk punya gambaran umum</w:t>
      </w:r>
      <w:r w:rsidR="00780876" w:rsidRPr="00AC1B59">
        <w:rPr>
          <w:rFonts w:ascii="Barlow Semi Condensed" w:hAnsi="Barlow Semi Condensed"/>
        </w:rPr>
        <w:t>.</w:t>
      </w:r>
    </w:p>
    <w:p w14:paraId="46176F04" w14:textId="026DCD1D" w:rsidR="00D24E85" w:rsidRPr="00AC1B59" w:rsidRDefault="00D24E85" w:rsidP="001D6F38">
      <w:pPr>
        <w:rPr>
          <w:rFonts w:ascii="Barlow Semi Condensed" w:hAnsi="Barlow Semi Condensed"/>
        </w:rPr>
      </w:pPr>
      <w:r>
        <w:rPr>
          <w:rFonts w:ascii="Barlow Semi Condensed" w:hAnsi="Barlow Semi Condensed"/>
        </w:rPr>
        <w:t>Kepentingan Indeks Provinsi Membangun (IPM) sama dengan indeks lain di hitungan ini, meskipun IPM sudah berdasarkan ketahanan ekonomi, sosial, dan lingkungan. Oleh karena itu, kalau YPI mau lebih memprioritaskan IPM, ilmuwan data bisa memperberat IPM di dalam hitungan.</w:t>
      </w:r>
    </w:p>
    <w:sectPr w:rsidR="00D24E85" w:rsidRPr="00AC1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rlow Semi Condensed">
    <w:charset w:val="00"/>
    <w:family w:val="auto"/>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0F22"/>
    <w:multiLevelType w:val="hybridMultilevel"/>
    <w:tmpl w:val="797C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4772E"/>
    <w:multiLevelType w:val="multilevel"/>
    <w:tmpl w:val="C2EEC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B40930"/>
    <w:multiLevelType w:val="hybridMultilevel"/>
    <w:tmpl w:val="51E6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832068">
    <w:abstractNumId w:val="0"/>
  </w:num>
  <w:num w:numId="2" w16cid:durableId="818884153">
    <w:abstractNumId w:val="1"/>
  </w:num>
  <w:num w:numId="3" w16cid:durableId="1823233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5C"/>
    <w:rsid w:val="00030D10"/>
    <w:rsid w:val="00046B16"/>
    <w:rsid w:val="000778A8"/>
    <w:rsid w:val="000E2BCE"/>
    <w:rsid w:val="001D1F30"/>
    <w:rsid w:val="001D6F38"/>
    <w:rsid w:val="001F3719"/>
    <w:rsid w:val="002A0B73"/>
    <w:rsid w:val="004674F5"/>
    <w:rsid w:val="005078BC"/>
    <w:rsid w:val="0052736B"/>
    <w:rsid w:val="00580EA9"/>
    <w:rsid w:val="005E4520"/>
    <w:rsid w:val="0063631D"/>
    <w:rsid w:val="0067175F"/>
    <w:rsid w:val="00690111"/>
    <w:rsid w:val="006A4CB9"/>
    <w:rsid w:val="006C564D"/>
    <w:rsid w:val="0072494A"/>
    <w:rsid w:val="00780876"/>
    <w:rsid w:val="00795345"/>
    <w:rsid w:val="007A29D6"/>
    <w:rsid w:val="007E395C"/>
    <w:rsid w:val="008A1E71"/>
    <w:rsid w:val="008E750B"/>
    <w:rsid w:val="009C146A"/>
    <w:rsid w:val="009C3F01"/>
    <w:rsid w:val="00AC1B59"/>
    <w:rsid w:val="00AC225F"/>
    <w:rsid w:val="00B63D84"/>
    <w:rsid w:val="00C1062C"/>
    <w:rsid w:val="00C3796F"/>
    <w:rsid w:val="00C44D98"/>
    <w:rsid w:val="00CC141B"/>
    <w:rsid w:val="00CF6222"/>
    <w:rsid w:val="00D24E85"/>
    <w:rsid w:val="00DE4EC8"/>
    <w:rsid w:val="00E6440C"/>
    <w:rsid w:val="00E81D81"/>
    <w:rsid w:val="00F118ED"/>
    <w:rsid w:val="00F274A2"/>
    <w:rsid w:val="00F35AB5"/>
    <w:rsid w:val="00FF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A9DB"/>
  <w15:chartTrackingRefBased/>
  <w15:docId w15:val="{A56FA41F-CB57-4F8F-B6B0-9A93E6BE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E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95C"/>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7E395C"/>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7E395C"/>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7E395C"/>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7E395C"/>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7E395C"/>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7E395C"/>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7E395C"/>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7E395C"/>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7E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95C"/>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7E3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95C"/>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7E395C"/>
    <w:pPr>
      <w:spacing w:before="160"/>
      <w:jc w:val="center"/>
    </w:pPr>
    <w:rPr>
      <w:i/>
      <w:iCs/>
      <w:color w:val="404040" w:themeColor="text1" w:themeTint="BF"/>
    </w:rPr>
  </w:style>
  <w:style w:type="character" w:customStyle="1" w:styleId="QuoteChar">
    <w:name w:val="Quote Char"/>
    <w:basedOn w:val="DefaultParagraphFont"/>
    <w:link w:val="Quote"/>
    <w:uiPriority w:val="29"/>
    <w:rsid w:val="007E395C"/>
    <w:rPr>
      <w:i/>
      <w:iCs/>
      <w:color w:val="404040" w:themeColor="text1" w:themeTint="BF"/>
      <w:lang w:val="de-DE"/>
    </w:rPr>
  </w:style>
  <w:style w:type="paragraph" w:styleId="ListParagraph">
    <w:name w:val="List Paragraph"/>
    <w:basedOn w:val="Normal"/>
    <w:uiPriority w:val="34"/>
    <w:qFormat/>
    <w:rsid w:val="007E395C"/>
    <w:pPr>
      <w:ind w:left="720"/>
      <w:contextualSpacing/>
    </w:pPr>
  </w:style>
  <w:style w:type="character" w:styleId="IntenseEmphasis">
    <w:name w:val="Intense Emphasis"/>
    <w:basedOn w:val="DefaultParagraphFont"/>
    <w:uiPriority w:val="21"/>
    <w:qFormat/>
    <w:rsid w:val="007E395C"/>
    <w:rPr>
      <w:i/>
      <w:iCs/>
      <w:color w:val="0F4761" w:themeColor="accent1" w:themeShade="BF"/>
    </w:rPr>
  </w:style>
  <w:style w:type="paragraph" w:styleId="IntenseQuote">
    <w:name w:val="Intense Quote"/>
    <w:basedOn w:val="Normal"/>
    <w:next w:val="Normal"/>
    <w:link w:val="IntenseQuoteChar"/>
    <w:uiPriority w:val="30"/>
    <w:qFormat/>
    <w:rsid w:val="007E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95C"/>
    <w:rPr>
      <w:i/>
      <w:iCs/>
      <w:color w:val="0F4761" w:themeColor="accent1" w:themeShade="BF"/>
      <w:lang w:val="de-DE"/>
    </w:rPr>
  </w:style>
  <w:style w:type="character" w:styleId="IntenseReference">
    <w:name w:val="Intense Reference"/>
    <w:basedOn w:val="DefaultParagraphFont"/>
    <w:uiPriority w:val="32"/>
    <w:qFormat/>
    <w:rsid w:val="007E395C"/>
    <w:rPr>
      <w:b/>
      <w:bCs/>
      <w:smallCaps/>
      <w:color w:val="0F4761" w:themeColor="accent1" w:themeShade="BF"/>
      <w:spacing w:val="5"/>
    </w:rPr>
  </w:style>
  <w:style w:type="character" w:styleId="Hyperlink">
    <w:name w:val="Hyperlink"/>
    <w:basedOn w:val="DefaultParagraphFont"/>
    <w:uiPriority w:val="99"/>
    <w:unhideWhenUsed/>
    <w:rsid w:val="001D1F30"/>
    <w:rPr>
      <w:color w:val="467886" w:themeColor="hyperlink"/>
      <w:u w:val="single"/>
    </w:rPr>
  </w:style>
  <w:style w:type="character" w:styleId="UnresolvedMention">
    <w:name w:val="Unresolved Mention"/>
    <w:basedOn w:val="DefaultParagraphFont"/>
    <w:uiPriority w:val="99"/>
    <w:semiHidden/>
    <w:unhideWhenUsed/>
    <w:rsid w:val="0046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ctions.unu.edu/view/UNU:87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rive.google.com/drive/folders/1LD_LR4O7ojKyf8nNXYA3bUXzsOSsq1MB"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syTAieme0hg3CC6lnc8Ng8uy2FZupWML/view?usp=sharin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ps.go.id/id/publication/2024/12/10/2f5217e2d6a695a0830290a7/statistik-potensi-desa-indonesia-2024.html" TargetMode="External"/><Relationship Id="rId4" Type="http://schemas.openxmlformats.org/officeDocument/2006/relationships/settings" Target="settings.xml"/><Relationship Id="rId9" Type="http://schemas.openxmlformats.org/officeDocument/2006/relationships/hyperlink" Target="https://media.neliti.com/media/publications/100866-ID-none.pdf" TargetMode="External"/><Relationship Id="rId14" Type="http://schemas.openxmlformats.org/officeDocument/2006/relationships/hyperlink" Target="https://www.bps.go.id/id/publication/2023/05/16/fad83131cd3bb9be3bb2a657/proyeksi-penduduk-indonesia-2020-2050-hasil-sensus-penduduk-2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58969-CF6E-4182-A7BF-D3C328B0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Hariaksha Gunda</dc:creator>
  <cp:keywords/>
  <dc:description/>
  <cp:lastModifiedBy>Hariaksha Gunda</cp:lastModifiedBy>
  <cp:revision>18</cp:revision>
  <dcterms:created xsi:type="dcterms:W3CDTF">2025-03-11T02:50:00Z</dcterms:created>
  <dcterms:modified xsi:type="dcterms:W3CDTF">2025-03-14T08:11:00Z</dcterms:modified>
</cp:coreProperties>
</file>