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5E9A9C4"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Contoh</w:t>
      </w:r>
    </w:p>
    <w:p w14:paraId="5022B0C6" w14:textId="77777777" w:rsidR="00784CB4" w:rsidRPr="006E0199" w:rsidRDefault="00784CB4">
      <w:pPr>
        <w:numPr>
          <w:ilvl w:val="0"/>
          <w:numId w:val="3"/>
        </w:numPr>
        <w:rPr>
          <w:rFonts w:ascii="Barlow Semi Condensed" w:eastAsia="Barlow Semi Condensed" w:hAnsi="Barlow Semi Condensed" w:cs="Barlow Semi Condensed"/>
          <w:sz w:val="24"/>
          <w:szCs w:val="24"/>
        </w:rPr>
      </w:pPr>
      <w:hyperlink r:id="rId5">
        <w:r w:rsidRPr="006E0199">
          <w:rPr>
            <w:rFonts w:ascii="Barlow Semi Condensed" w:eastAsia="Barlow Semi Condensed" w:hAnsi="Barlow Semi Condensed" w:cs="Barlow Semi Condensed"/>
            <w:color w:val="1155CC"/>
            <w:sz w:val="24"/>
            <w:szCs w:val="24"/>
            <w:u w:val="single"/>
          </w:rPr>
          <w:t>Peringkat IDM 2024</w:t>
        </w:r>
      </w:hyperlink>
    </w:p>
    <w:p w14:paraId="5DE47D56" w14:textId="77777777" w:rsidR="00784CB4" w:rsidRPr="006E0199" w:rsidRDefault="00000000">
      <w:pPr>
        <w:numPr>
          <w:ilvl w:val="0"/>
          <w:numId w:val="17"/>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Indeks Desa Membangun terdiri dari Indeks Ketahanan Sosial, Ekonomi, dan Lingkungan (penjelasan mulai dari halaman 16 di </w:t>
      </w:r>
      <w:hyperlink r:id="rId6">
        <w:r w:rsidR="00784CB4" w:rsidRPr="006E0199">
          <w:rPr>
            <w:rFonts w:ascii="Barlow Semi Condensed" w:eastAsia="Barlow Semi Condensed" w:hAnsi="Barlow Semi Condensed" w:cs="Barlow Semi Condensed"/>
            <w:color w:val="1155CC"/>
            <w:sz w:val="24"/>
            <w:szCs w:val="24"/>
            <w:u w:val="single"/>
          </w:rPr>
          <w:t>SOP IDM 2024.pdf</w:t>
        </w:r>
      </w:hyperlink>
      <w:r w:rsidRPr="006E0199">
        <w:rPr>
          <w:rFonts w:ascii="Barlow Semi Condensed" w:eastAsia="Barlow Semi Condensed" w:hAnsi="Barlow Semi Condensed" w:cs="Barlow Semi Condensed"/>
          <w:sz w:val="24"/>
          <w:szCs w:val="24"/>
        </w:rPr>
        <w:t>)</w:t>
      </w:r>
    </w:p>
    <w:p w14:paraId="21A92B2E" w14:textId="77777777" w:rsidR="00784CB4" w:rsidRPr="006E0199" w:rsidRDefault="00784CB4">
      <w:pPr>
        <w:numPr>
          <w:ilvl w:val="0"/>
          <w:numId w:val="3"/>
        </w:numPr>
        <w:rPr>
          <w:rFonts w:ascii="Barlow Semi Condensed" w:eastAsia="Barlow Semi Condensed" w:hAnsi="Barlow Semi Condensed" w:cs="Barlow Semi Condensed"/>
          <w:sz w:val="24"/>
          <w:szCs w:val="24"/>
        </w:rPr>
      </w:pPr>
      <w:hyperlink r:id="rId7" w:anchor="viewAttachments">
        <w:r w:rsidRPr="006E0199">
          <w:rPr>
            <w:rFonts w:ascii="Barlow Semi Condensed" w:eastAsia="Barlow Semi Condensed" w:hAnsi="Barlow Semi Condensed" w:cs="Barlow Semi Condensed"/>
            <w:color w:val="1155CC"/>
            <w:sz w:val="24"/>
            <w:szCs w:val="24"/>
            <w:u w:val="single"/>
          </w:rPr>
          <w:t>Hazards, Exposure and Vulnerability in Indonesia: A risk assessment across regions and province</w:t>
        </w:r>
        <w:r w:rsidRPr="006E0199">
          <w:rPr>
            <w:rFonts w:ascii="Barlow Semi Condensed" w:eastAsia="Barlow Semi Condensed" w:hAnsi="Barlow Semi Condensed" w:cs="Barlow Semi Condensed"/>
            <w:color w:val="1155CC"/>
            <w:sz w:val="24"/>
            <w:szCs w:val="24"/>
            <w:u w:val="single"/>
          </w:rPr>
          <w:t>s</w:t>
        </w:r>
        <w:r w:rsidRPr="006E0199">
          <w:rPr>
            <w:rFonts w:ascii="Barlow Semi Condensed" w:eastAsia="Barlow Semi Condensed" w:hAnsi="Barlow Semi Condensed" w:cs="Barlow Semi Condensed"/>
            <w:color w:val="1155CC"/>
            <w:sz w:val="24"/>
            <w:szCs w:val="24"/>
            <w:u w:val="single"/>
          </w:rPr>
          <w:t xml:space="preserve"> to inform the development of an Adaptive Social Protection Road Map - UNU Collections</w:t>
        </w:r>
      </w:hyperlink>
    </w:p>
    <w:p w14:paraId="71EA3C81" w14:textId="77777777" w:rsidR="00784CB4" w:rsidRPr="006E0199" w:rsidRDefault="00000000">
      <w:pPr>
        <w:numPr>
          <w:ilvl w:val="0"/>
          <w:numId w:val="16"/>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Hazard, exposure, and vulnerability assessment (HEVA) applying a cross-sectoral risk assessment throughout Indonesia</w:t>
      </w:r>
    </w:p>
    <w:p w14:paraId="422014ED" w14:textId="77777777" w:rsidR="00784CB4" w:rsidRPr="006E0199" w:rsidRDefault="00000000">
      <w:pPr>
        <w:numPr>
          <w:ilvl w:val="0"/>
          <w:numId w:val="16"/>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Shows things measures and data metrics used in Annex 1-2</w:t>
      </w:r>
    </w:p>
    <w:p w14:paraId="63CFAFDF" w14:textId="77777777" w:rsidR="00784CB4" w:rsidRPr="006E0199" w:rsidRDefault="00000000">
      <w:pPr>
        <w:numPr>
          <w:ilvl w:val="0"/>
          <w:numId w:val="3"/>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Marine Environmental Vulnerability of Each Province in Indonesia (Juni 2012)</w:t>
      </w:r>
    </w:p>
    <w:p w14:paraId="319AEDCE" w14:textId="77777777" w:rsidR="00784CB4" w:rsidRPr="006E0199" w:rsidRDefault="00000000">
      <w:pPr>
        <w:numPr>
          <w:ilvl w:val="0"/>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Mengukurkan kerawanan lingkungan menurut provinsi Indonesia dengan metriks data ini:</w:t>
      </w:r>
    </w:p>
    <w:p w14:paraId="1FA1D1FA"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 kabupaten dekat dengan tepi pantai</w:t>
      </w:r>
    </w:p>
    <w:p w14:paraId="1E012B01"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penduduk yang tinggal dekat dengan tepi pantai</w:t>
      </w:r>
    </w:p>
    <w:p w14:paraId="2DDB8E45"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Pertumbuhan populasi tahunan yang diharapkan</w:t>
      </w:r>
    </w:p>
    <w:p w14:paraId="5AEDBCCA" w14:textId="77777777" w:rsidR="00784CB4" w:rsidRPr="006E0199" w:rsidRDefault="00784CB4">
      <w:pPr>
        <w:numPr>
          <w:ilvl w:val="0"/>
          <w:numId w:val="3"/>
        </w:numPr>
        <w:rPr>
          <w:rFonts w:ascii="Barlow Semi Condensed" w:eastAsia="Barlow Semi Condensed" w:hAnsi="Barlow Semi Condensed" w:cs="Barlow Semi Condensed"/>
          <w:sz w:val="24"/>
          <w:szCs w:val="24"/>
        </w:rPr>
      </w:pPr>
      <w:hyperlink r:id="rId8">
        <w:r w:rsidRPr="006E0199">
          <w:rPr>
            <w:rFonts w:ascii="Barlow Semi Condensed" w:eastAsia="Barlow Semi Condensed" w:hAnsi="Barlow Semi Condensed" w:cs="Barlow Semi Condensed"/>
            <w:color w:val="1155CC"/>
            <w:sz w:val="24"/>
            <w:szCs w:val="24"/>
            <w:u w:val="single"/>
          </w:rPr>
          <w:t>TOR Potential Map Partnership</w:t>
        </w:r>
      </w:hyperlink>
    </w:p>
    <w:p w14:paraId="6D707569" w14:textId="77777777" w:rsidR="00784CB4" w:rsidRPr="006E0199" w:rsidRDefault="00000000">
      <w:pPr>
        <w:numPr>
          <w:ilvl w:val="0"/>
          <w:numId w:val="7"/>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Aspek Sosial Masyarkat (IDM) + Aspek Alam</w:t>
      </w:r>
    </w:p>
    <w:p w14:paraId="0E5529CB" w14:textId="77777777" w:rsidR="00784CB4" w:rsidRPr="006E0199" w:rsidRDefault="00784CB4">
      <w:pPr>
        <w:rPr>
          <w:rFonts w:ascii="Barlow Semi Condensed" w:eastAsia="Barlow Semi Condensed" w:hAnsi="Barlow Semi Condensed" w:cs="Barlow Semi Condensed"/>
          <w:sz w:val="24"/>
          <w:szCs w:val="24"/>
        </w:rPr>
      </w:pPr>
    </w:p>
    <w:p w14:paraId="743112E8"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Kerawanan</w:t>
      </w:r>
    </w:p>
    <w:p w14:paraId="19AF3709" w14:textId="77777777" w:rsidR="00784CB4" w:rsidRPr="00842714" w:rsidRDefault="00000000">
      <w:pPr>
        <w:numPr>
          <w:ilvl w:val="0"/>
          <w:numId w:val="4"/>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Jumlah Korban yang Diakibatkan Bencana Alam Menurut Provinsi, 2018-2023</w:t>
      </w:r>
    </w:p>
    <w:p w14:paraId="71DF0558" w14:textId="77777777" w:rsidR="00784CB4" w:rsidRPr="006E0199" w:rsidRDefault="00784CB4">
      <w:pPr>
        <w:rPr>
          <w:rFonts w:ascii="Barlow Semi Condensed" w:eastAsia="Barlow Semi Condensed" w:hAnsi="Barlow Semi Condensed" w:cs="Barlow Semi Condensed"/>
          <w:sz w:val="24"/>
          <w:szCs w:val="24"/>
        </w:rPr>
      </w:pPr>
    </w:p>
    <w:p w14:paraId="13DD0033"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Geografis</w:t>
      </w:r>
    </w:p>
    <w:p w14:paraId="205D687D" w14:textId="77777777" w:rsidR="00784CB4" w:rsidRPr="006E0199" w:rsidRDefault="00000000">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Desa/Kelurahan yang Berbatasan dengan Laut, 2024</w:t>
      </w:r>
    </w:p>
    <w:p w14:paraId="3A7E5396" w14:textId="77777777" w:rsidR="00784CB4" w:rsidRPr="006E0199" w:rsidRDefault="00000000">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dan Persentase Desa/Kelurahan Menurut Provinsi dan Letak Geografis, 2024</w:t>
      </w:r>
    </w:p>
    <w:p w14:paraId="1B59629C" w14:textId="77777777" w:rsidR="00784CB4" w:rsidRPr="006E0199" w:rsidRDefault="00000000">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Administrasi Panjang Garis Pantai yang Tercatat Pada Dinas Kelautan dan Perikanan Provinsi, 2022–2023</w:t>
      </w:r>
    </w:p>
    <w:p w14:paraId="4F28A83A" w14:textId="77777777" w:rsidR="00784CB4" w:rsidRPr="006E0199" w:rsidRDefault="00784CB4">
      <w:pPr>
        <w:rPr>
          <w:rFonts w:ascii="Barlow Semi Condensed" w:eastAsia="Barlow Semi Condensed" w:hAnsi="Barlow Semi Condensed" w:cs="Barlow Semi Condensed"/>
          <w:sz w:val="24"/>
          <w:szCs w:val="24"/>
        </w:rPr>
      </w:pPr>
    </w:p>
    <w:p w14:paraId="65CAA3B1"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Tate Kelola + Ekonomi</w:t>
      </w:r>
    </w:p>
    <w:p w14:paraId="29F6A959"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desa/kelurahan menurut jenis kelamin kepala desa/lurah dan sekretaris desa/kelurahan</w:t>
      </w:r>
    </w:p>
    <w:p w14:paraId="76CB9252"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 menurut keberadaan sistem informasi desa dan sistem keuangan desa</w:t>
      </w:r>
    </w:p>
    <w:p w14:paraId="7AB94F91"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desa/keberadaan menurut keberadaan bank</w:t>
      </w:r>
    </w:p>
    <w:p w14:paraId="322E7094" w14:textId="77777777" w:rsidR="00784CB4" w:rsidRPr="00842714" w:rsidRDefault="00000000">
      <w:pPr>
        <w:numPr>
          <w:ilvl w:val="0"/>
          <w:numId w:val="2"/>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Projected 2050 value of losses due to sea level rise (in juta IDR) per province</w:t>
      </w:r>
    </w:p>
    <w:p w14:paraId="3AA19DD4" w14:textId="77777777" w:rsidR="00784CB4" w:rsidRPr="00842714" w:rsidRDefault="00000000">
      <w:pPr>
        <w:numPr>
          <w:ilvl w:val="0"/>
          <w:numId w:val="2"/>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Total impacts of climate change + per capita per province</w:t>
      </w:r>
    </w:p>
    <w:p w14:paraId="6530B377"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dan Sumber Penghasilan Utama pada Lapangan Usaha Pertanian, Kehutanan, dan Perikanan Sebagian Besar Penduduk, 2024</w:t>
      </w:r>
    </w:p>
    <w:p w14:paraId="1861DA30" w14:textId="77777777" w:rsidR="00784CB4" w:rsidRPr="006E0199" w:rsidRDefault="00784CB4">
      <w:pPr>
        <w:rPr>
          <w:rFonts w:ascii="Barlow Semi Condensed" w:eastAsia="Barlow Semi Condensed" w:hAnsi="Barlow Semi Condensed" w:cs="Barlow Semi Condensed"/>
          <w:sz w:val="24"/>
          <w:szCs w:val="24"/>
        </w:rPr>
      </w:pPr>
    </w:p>
    <w:p w14:paraId="7CFC23DF"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Lingkungan Hidup</w:t>
      </w:r>
    </w:p>
    <w:p w14:paraId="6FF92A4E"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Banyaknya desa/kelurahan menurut kegiatan pelestarian lingkungan dan pengolahan sampah</w:t>
      </w:r>
    </w:p>
    <w:p w14:paraId="44D8DBC3"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Deforestation, concessions, palm oil mills, and fires (in hectares) in last 30/60/180/360 days by province; includes data for indigenous territories</w:t>
      </w:r>
    </w:p>
    <w:p w14:paraId="4E739132" w14:textId="77777777" w:rsidR="00784CB4" w:rsidRPr="00842714" w:rsidRDefault="00000000">
      <w:pPr>
        <w:numPr>
          <w:ilvl w:val="0"/>
          <w:numId w:val="8"/>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Luas dan Persentase Kondisi Terumbu Karang Menurut Provinsi, 2023</w:t>
      </w:r>
    </w:p>
    <w:p w14:paraId="4295FE56" w14:textId="77777777" w:rsidR="00784CB4" w:rsidRPr="00842714" w:rsidRDefault="00000000">
      <w:pPr>
        <w:numPr>
          <w:ilvl w:val="0"/>
          <w:numId w:val="8"/>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Luas dan Persentase Kondisi Padang Lamun Menurut Provinsi, 2023</w:t>
      </w:r>
    </w:p>
    <w:p w14:paraId="0F4AF48C" w14:textId="77777777" w:rsidR="00784CB4" w:rsidRPr="00842714" w:rsidRDefault="00000000">
      <w:pPr>
        <w:numPr>
          <w:ilvl w:val="0"/>
          <w:numId w:val="8"/>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Luas Mangrove Eksisting dan Potensi Habitat Mangrove (hektare), 2023</w:t>
      </w:r>
    </w:p>
    <w:p w14:paraId="49946764"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Pemanfaat Laut, dan Keberadaan Mangrove, 2024</w:t>
      </w:r>
    </w:p>
    <w:p w14:paraId="5D4F3A92" w14:textId="77777777" w:rsidR="00784CB4" w:rsidRPr="006E0199" w:rsidRDefault="00784CB4">
      <w:pPr>
        <w:rPr>
          <w:rFonts w:ascii="Barlow Semi Condensed" w:eastAsia="Barlow Semi Condensed" w:hAnsi="Barlow Semi Condensed" w:cs="Barlow Semi Condensed"/>
          <w:sz w:val="24"/>
          <w:szCs w:val="24"/>
        </w:rPr>
      </w:pPr>
    </w:p>
    <w:p w14:paraId="4386EBAC"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Gizi + Kesehatan + Sanitasi</w:t>
      </w:r>
    </w:p>
    <w:p w14:paraId="2A0C1042" w14:textId="77777777" w:rsidR="00784CB4" w:rsidRPr="006E0199" w:rsidRDefault="00000000">
      <w:pPr>
        <w:numPr>
          <w:ilvl w:val="0"/>
          <w:numId w:val="9"/>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dan Keberadaan Penderita Gizi Buruk, 2024</w:t>
      </w:r>
    </w:p>
    <w:p w14:paraId="2BD88799" w14:textId="77777777" w:rsidR="00784CB4" w:rsidRPr="006E0199" w:rsidRDefault="00000000">
      <w:pPr>
        <w:numPr>
          <w:ilvl w:val="0"/>
          <w:numId w:val="9"/>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Persentase Rumah Tangga yang Memiliki Akses terhadap Sanitasi Layak Menurut Provinsi, 2022–2024</w:t>
      </w:r>
    </w:p>
    <w:p w14:paraId="2CD6C755" w14:textId="77777777" w:rsidR="00784CB4" w:rsidRPr="006E0199" w:rsidRDefault="00784CB4">
      <w:pPr>
        <w:rPr>
          <w:rFonts w:ascii="Barlow Semi Condensed" w:eastAsia="Barlow Semi Condensed" w:hAnsi="Barlow Semi Condensed" w:cs="Barlow Semi Condensed"/>
          <w:sz w:val="24"/>
          <w:szCs w:val="24"/>
        </w:rPr>
      </w:pPr>
    </w:p>
    <w:p w14:paraId="46A9DE0C"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Polusi dan Pencemaran</w:t>
      </w:r>
    </w:p>
    <w:p w14:paraId="7DB847D9" w14:textId="77777777" w:rsidR="00784CB4" w:rsidRPr="006E0199" w:rsidRDefault="00000000">
      <w:pPr>
        <w:numPr>
          <w:ilvl w:val="0"/>
          <w:numId w:val="5"/>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Persentase Desa Tepi Laut Menurut Provinsi dan Terjadinya Pencemaran, 2024</w:t>
      </w:r>
    </w:p>
    <w:p w14:paraId="21A959B4" w14:textId="77777777" w:rsidR="00784CB4" w:rsidRPr="006E0199" w:rsidRDefault="00000000">
      <w:pPr>
        <w:numPr>
          <w:ilvl w:val="0"/>
          <w:numId w:val="5"/>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Kualitas Air Laut (IKAL), 2019–2023</w:t>
      </w:r>
    </w:p>
    <w:p w14:paraId="78E30A41" w14:textId="77777777" w:rsidR="00784CB4" w:rsidRPr="006E0199" w:rsidRDefault="00784CB4">
      <w:pPr>
        <w:rPr>
          <w:rFonts w:ascii="Barlow Semi Condensed" w:eastAsia="Barlow Semi Condensed" w:hAnsi="Barlow Semi Condensed" w:cs="Barlow Semi Condensed"/>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84CB4" w:rsidRPr="006E0199" w14:paraId="25116DB6" w14:textId="77777777">
        <w:tc>
          <w:tcPr>
            <w:tcW w:w="4680" w:type="dxa"/>
            <w:shd w:val="clear" w:color="auto" w:fill="00FF00"/>
            <w:tcMar>
              <w:top w:w="100" w:type="dxa"/>
              <w:left w:w="100" w:type="dxa"/>
              <w:bottom w:w="100" w:type="dxa"/>
              <w:right w:w="100" w:type="dxa"/>
            </w:tcMar>
          </w:tcPr>
          <w:p w14:paraId="390D64D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Risiko Lingkungan (IRL)</w:t>
            </w:r>
            <w:r w:rsidRPr="006E0199">
              <w:rPr>
                <w:rFonts w:ascii="Barlow Semi Condensed" w:eastAsia="Barlow Semi Condensed" w:hAnsi="Barlow Semi Condensed" w:cs="Barlow Semi Condensed"/>
                <w:sz w:val="24"/>
                <w:szCs w:val="24"/>
              </w:rPr>
              <w:t xml:space="preserve"> terdiri dari:</w:t>
            </w:r>
          </w:p>
          <w:p w14:paraId="51E23E15" w14:textId="77777777" w:rsidR="00784CB4" w:rsidRPr="006E0199" w:rsidRDefault="00000000">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Lingkungan Hidup (ILH)</w:t>
            </w:r>
          </w:p>
          <w:p w14:paraId="6F748B62" w14:textId="77777777" w:rsidR="00784CB4" w:rsidRPr="006E0199" w:rsidRDefault="00000000">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Tata Kelola + Ekonomi (ITKE)</w:t>
            </w:r>
          </w:p>
          <w:p w14:paraId="6514340C" w14:textId="77777777" w:rsidR="00784CB4" w:rsidRPr="006E0199" w:rsidRDefault="00000000">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Kerawanan (IK)</w:t>
            </w:r>
          </w:p>
          <w:p w14:paraId="531D9D87"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lebih tinggi berarti lebih tinggi risikonya</w:t>
            </w:r>
          </w:p>
        </w:tc>
        <w:tc>
          <w:tcPr>
            <w:tcW w:w="4680" w:type="dxa"/>
            <w:shd w:val="clear" w:color="auto" w:fill="00FF00"/>
            <w:tcMar>
              <w:top w:w="100" w:type="dxa"/>
              <w:left w:w="100" w:type="dxa"/>
              <w:bottom w:w="100" w:type="dxa"/>
              <w:right w:w="100" w:type="dxa"/>
            </w:tcMar>
          </w:tcPr>
          <w:p w14:paraId="323136D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IRL=</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I+I+I</m:t>
                    </m:r>
                  </m:num>
                  <m:den>
                    <m:r>
                      <w:rPr>
                        <w:rFonts w:ascii="Barlow Semi Condensed" w:eastAsia="Barlow Semi Condensed" w:hAnsi="Barlow Semi Condensed" w:cs="Barlow Semi Condensed"/>
                        <w:sz w:val="24"/>
                        <w:szCs w:val="24"/>
                      </w:rPr>
                      <m:t>3</m:t>
                    </m:r>
                  </m:den>
                </m:f>
              </m:oMath>
            </m:oMathPara>
          </w:p>
        </w:tc>
      </w:tr>
      <w:tr w:rsidR="00784CB4" w:rsidRPr="006E0199" w14:paraId="59EBC814" w14:textId="77777777">
        <w:tc>
          <w:tcPr>
            <w:tcW w:w="4680" w:type="dxa"/>
            <w:shd w:val="clear" w:color="auto" w:fill="FFFF00"/>
            <w:tcMar>
              <w:top w:w="100" w:type="dxa"/>
              <w:left w:w="100" w:type="dxa"/>
              <w:bottom w:w="100" w:type="dxa"/>
              <w:right w:w="100" w:type="dxa"/>
            </w:tcMar>
          </w:tcPr>
          <w:p w14:paraId="28AA9AE9"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Lingkungan Hidup (ILH)</w:t>
            </w:r>
          </w:p>
        </w:tc>
        <w:tc>
          <w:tcPr>
            <w:tcW w:w="4680" w:type="dxa"/>
            <w:shd w:val="clear" w:color="auto" w:fill="FFFF00"/>
            <w:tcMar>
              <w:top w:w="100" w:type="dxa"/>
              <w:left w:w="100" w:type="dxa"/>
              <w:bottom w:w="100" w:type="dxa"/>
              <w:right w:w="100" w:type="dxa"/>
            </w:tcMar>
          </w:tcPr>
          <w:p w14:paraId="3405B489"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ILH=</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ΣSkor indicator</m:t>
                    </m:r>
                  </m:num>
                  <m:den>
                    <m:r>
                      <w:rPr>
                        <w:rFonts w:ascii="Barlow Semi Condensed" w:eastAsia="Barlow Semi Condensed" w:hAnsi="Barlow Semi Condensed" w:cs="Barlow Semi Condensed"/>
                        <w:sz w:val="24"/>
                        <w:szCs w:val="24"/>
                      </w:rPr>
                      <m:t>3</m:t>
                    </m:r>
                  </m:den>
                </m:f>
              </m:oMath>
            </m:oMathPara>
          </w:p>
        </w:tc>
      </w:tr>
      <w:tr w:rsidR="00784CB4" w:rsidRPr="006E0199" w14:paraId="2F9CC154" w14:textId="77777777">
        <w:tc>
          <w:tcPr>
            <w:tcW w:w="4680" w:type="dxa"/>
            <w:shd w:val="clear" w:color="auto" w:fill="auto"/>
            <w:tcMar>
              <w:top w:w="100" w:type="dxa"/>
              <w:left w:w="100" w:type="dxa"/>
              <w:bottom w:w="100" w:type="dxa"/>
              <w:right w:w="100" w:type="dxa"/>
            </w:tcMar>
          </w:tcPr>
          <w:p w14:paraId="45679F13"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Banyaknya desa/kelurahan menurut kegiatan pelestarian lingkungan dan pengolahan sampah</w:t>
            </w:r>
          </w:p>
          <w:p w14:paraId="334E86C0"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66944E5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9">
              <w:r w:rsidR="00784CB4" w:rsidRPr="006E0199">
                <w:rPr>
                  <w:rFonts w:ascii="Barlow Semi Condensed" w:eastAsia="Barlow Semi Condensed" w:hAnsi="Barlow Semi Condensed" w:cs="Barlow Semi Condensed"/>
                  <w:color w:val="1155CC"/>
                  <w:sz w:val="24"/>
                  <w:szCs w:val="24"/>
                  <w:u w:val="single"/>
                </w:rPr>
                <w:t>Statistik Potensi Desa Indonesia 2024</w:t>
              </w:r>
            </w:hyperlink>
          </w:p>
        </w:tc>
        <w:tc>
          <w:tcPr>
            <w:tcW w:w="4680" w:type="dxa"/>
            <w:shd w:val="clear" w:color="auto" w:fill="auto"/>
            <w:tcMar>
              <w:top w:w="100" w:type="dxa"/>
              <w:left w:w="100" w:type="dxa"/>
              <w:bottom w:w="100" w:type="dxa"/>
              <w:right w:w="100" w:type="dxa"/>
            </w:tcMar>
          </w:tcPr>
          <w:p w14:paraId="628E2A3B"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ketidakadaan pelestarian lingkungan, pengolahan/daur ulang sampah limbah, penggalakan penggunaan pupuk organik:</w:t>
            </w:r>
          </w:p>
          <w:p w14:paraId="02F71658"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5C20D993" w14:textId="77777777" w:rsidR="00784CB4" w:rsidRPr="006E0199" w:rsidRDefault="00000000">
            <w:pPr>
              <w:widowControl w:val="0"/>
              <w:numPr>
                <w:ilvl w:val="0"/>
                <w:numId w:val="1"/>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2468</m:t>
              </m:r>
            </m:oMath>
            <w:r w:rsidRPr="006E0199">
              <w:rPr>
                <w:rFonts w:ascii="Barlow Semi Condensed" w:eastAsia="Barlow Semi Condensed" w:hAnsi="Barlow Semi Condensed" w:cs="Barlow Semi Condensed"/>
                <w:sz w:val="24"/>
                <w:szCs w:val="24"/>
              </w:rPr>
              <w:t xml:space="preserve"> maka skor 1</w:t>
            </w:r>
          </w:p>
          <w:p w14:paraId="7347D1AA" w14:textId="77777777" w:rsidR="00784CB4" w:rsidRPr="006E0199" w:rsidRDefault="00000000">
            <w:pPr>
              <w:widowControl w:val="0"/>
              <w:numPr>
                <w:ilvl w:val="0"/>
                <w:numId w:val="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2469 – 3978 maka skor 2</w:t>
            </w:r>
          </w:p>
          <w:p w14:paraId="254361DE" w14:textId="77777777" w:rsidR="00784CB4" w:rsidRPr="006E0199" w:rsidRDefault="00000000">
            <w:pPr>
              <w:widowControl w:val="0"/>
              <w:numPr>
                <w:ilvl w:val="0"/>
                <w:numId w:val="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3979 – 6280 maka skor 3</w:t>
            </w:r>
          </w:p>
          <w:p w14:paraId="250E45E9" w14:textId="77777777" w:rsidR="00784CB4" w:rsidRPr="006E0199" w:rsidRDefault="00000000">
            <w:pPr>
              <w:widowControl w:val="0"/>
              <w:numPr>
                <w:ilvl w:val="0"/>
                <w:numId w:val="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6280 maka skor 4</w:t>
            </w:r>
          </w:p>
        </w:tc>
      </w:tr>
      <w:tr w:rsidR="00784CB4" w:rsidRPr="006E0199" w14:paraId="272EC086" w14:textId="77777777">
        <w:tc>
          <w:tcPr>
            <w:tcW w:w="4680" w:type="dxa"/>
            <w:shd w:val="clear" w:color="auto" w:fill="auto"/>
            <w:tcMar>
              <w:top w:w="100" w:type="dxa"/>
              <w:left w:w="100" w:type="dxa"/>
              <w:bottom w:w="100" w:type="dxa"/>
              <w:right w:w="100" w:type="dxa"/>
            </w:tcMar>
          </w:tcPr>
          <w:p w14:paraId="2BB18A82"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Luas Mangrove Eksisting dan Potensi Habitat Mangrove (hektare), 2023</w:t>
            </w:r>
          </w:p>
          <w:p w14:paraId="551B72A5"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190A007B"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0">
              <w:r w:rsidR="00784CB4"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shd w:val="clear" w:color="auto" w:fill="auto"/>
            <w:tcMar>
              <w:top w:w="100" w:type="dxa"/>
              <w:left w:w="100" w:type="dxa"/>
              <w:bottom w:w="100" w:type="dxa"/>
              <w:right w:w="100" w:type="dxa"/>
            </w:tcMar>
          </w:tcPr>
          <w:p w14:paraId="2FC12EAC"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luas mangrove eksisting dan luas mangrove potensi:</w:t>
            </w:r>
          </w:p>
          <w:p w14:paraId="21285AF9"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2436B7CF" w14:textId="7777777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m:oMath>
              <m:r>
                <w:rPr>
                  <w:rFonts w:ascii="Barlow Semi Condensed" w:eastAsia="Barlow Semi Condensed" w:hAnsi="Barlow Semi Condensed" w:cs="Barlow Semi Condensed"/>
                  <w:sz w:val="24"/>
                  <w:szCs w:val="24"/>
                </w:rPr>
                <m:t>&lt;14939</m:t>
              </m:r>
            </m:oMath>
            <w:r w:rsidRPr="006E0199">
              <w:rPr>
                <w:rFonts w:ascii="Barlow Semi Condensed" w:eastAsia="Barlow Semi Condensed" w:hAnsi="Barlow Semi Condensed" w:cs="Barlow Semi Condensed"/>
                <w:sz w:val="24"/>
                <w:szCs w:val="24"/>
              </w:rPr>
              <w:t xml:space="preserve"> maka skor 1</w:t>
            </w:r>
          </w:p>
          <w:p w14:paraId="62364043" w14:textId="7777777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[14939 – 61262) maka skor 2</w:t>
            </w:r>
          </w:p>
          <w:p w14:paraId="564C2FCB" w14:textId="7777777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[61262 – 163276) maka skor 3</w:t>
            </w:r>
          </w:p>
          <w:p w14:paraId="43D25656" w14:textId="7777777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163276 maka skor 4</w:t>
            </w:r>
          </w:p>
          <w:p w14:paraId="7747080A"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7B0C6FED"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untuk Papua Pegunungan tidak termasuk</w:t>
            </w:r>
          </w:p>
        </w:tc>
      </w:tr>
      <w:tr w:rsidR="00784CB4" w:rsidRPr="006E0199" w14:paraId="48093F96" w14:textId="77777777">
        <w:tc>
          <w:tcPr>
            <w:tcW w:w="4680" w:type="dxa"/>
            <w:shd w:val="clear" w:color="auto" w:fill="auto"/>
            <w:tcMar>
              <w:top w:w="100" w:type="dxa"/>
              <w:left w:w="100" w:type="dxa"/>
              <w:bottom w:w="100" w:type="dxa"/>
              <w:right w:w="100" w:type="dxa"/>
            </w:tcMar>
          </w:tcPr>
          <w:p w14:paraId="479C9E09"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 xml:space="preserve">Skor </w:t>
            </w:r>
            <w:r w:rsidRPr="006E0199">
              <w:rPr>
                <w:rFonts w:ascii="Barlow Semi Condensed" w:eastAsia="Barlow Semi Condensed" w:hAnsi="Barlow Semi Condensed" w:cs="Barlow Semi Condensed"/>
                <w:i/>
                <w:sz w:val="24"/>
                <w:szCs w:val="24"/>
              </w:rPr>
              <w:t>Luas dan Persentase Kondisi Terumbu Karang Menurut Provinsi, 2023</w:t>
            </w:r>
          </w:p>
          <w:p w14:paraId="5E679270"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4669C45B"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1">
              <w:r w:rsidR="00784CB4"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shd w:val="clear" w:color="auto" w:fill="auto"/>
            <w:tcMar>
              <w:top w:w="100" w:type="dxa"/>
              <w:left w:w="100" w:type="dxa"/>
              <w:bottom w:w="100" w:type="dxa"/>
              <w:right w:w="100" w:type="dxa"/>
            </w:tcMar>
          </w:tcPr>
          <w:p w14:paraId="629E9F9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luas terumbu karang:</w:t>
            </w:r>
          </w:p>
          <w:p w14:paraId="7A5D3719"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6517B2B7" w14:textId="77777777" w:rsidR="00784CB4" w:rsidRPr="006E0199" w:rsidRDefault="00000000">
            <w:pPr>
              <w:widowControl w:val="0"/>
              <w:numPr>
                <w:ilvl w:val="0"/>
                <w:numId w:val="6"/>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maka skor 4</w:t>
            </w:r>
          </w:p>
          <w:p w14:paraId="59300167" w14:textId="77777777" w:rsidR="00784CB4" w:rsidRPr="006E0199" w:rsidRDefault="00000000">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maka skor 3</w:t>
            </w:r>
          </w:p>
          <w:p w14:paraId="21B2ADFA" w14:textId="77777777" w:rsidR="00784CB4" w:rsidRPr="006E0199" w:rsidRDefault="00000000">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maka skor 2</w:t>
            </w:r>
          </w:p>
          <w:p w14:paraId="5EC91654" w14:textId="77777777" w:rsidR="00784CB4" w:rsidRPr="006E0199" w:rsidRDefault="00000000">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maka skor 1</w:t>
            </w:r>
          </w:p>
          <w:p w14:paraId="636A6B6E"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04A84FC7"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untuk Aceh, Jambi, Jawa Barat, Sulawesi Tengah, Papua Barat Daya, Papua Selatan, Papua Tengah, dan Papua Pegunungan tidak termasuk</w:t>
            </w:r>
          </w:p>
        </w:tc>
      </w:tr>
      <w:tr w:rsidR="00784CB4" w:rsidRPr="006E0199" w14:paraId="2534C1E7" w14:textId="77777777">
        <w:tc>
          <w:tcPr>
            <w:tcW w:w="4680" w:type="dxa"/>
            <w:shd w:val="clear" w:color="auto" w:fill="FFFF00"/>
            <w:tcMar>
              <w:top w:w="100" w:type="dxa"/>
              <w:left w:w="100" w:type="dxa"/>
              <w:bottom w:w="100" w:type="dxa"/>
              <w:right w:w="100" w:type="dxa"/>
            </w:tcMar>
          </w:tcPr>
          <w:p w14:paraId="25D94379"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Kerawanan (IK)</w:t>
            </w:r>
          </w:p>
        </w:tc>
        <w:tc>
          <w:tcPr>
            <w:tcW w:w="4680" w:type="dxa"/>
            <w:shd w:val="clear" w:color="auto" w:fill="FFFF00"/>
            <w:tcMar>
              <w:top w:w="100" w:type="dxa"/>
              <w:left w:w="100" w:type="dxa"/>
              <w:bottom w:w="100" w:type="dxa"/>
              <w:right w:w="100" w:type="dxa"/>
            </w:tcMar>
          </w:tcPr>
          <w:p w14:paraId="1AFE349A"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IK=</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ΣSkor indicator</m:t>
                    </m:r>
                  </m:num>
                  <m:den>
                    <m:r>
                      <w:rPr>
                        <w:rFonts w:ascii="Barlow Semi Condensed" w:eastAsia="Barlow Semi Condensed" w:hAnsi="Barlow Semi Condensed" w:cs="Barlow Semi Condensed"/>
                        <w:sz w:val="24"/>
                        <w:szCs w:val="24"/>
                      </w:rPr>
                      <m:t>4  * jumlah indikator</m:t>
                    </m:r>
                  </m:den>
                </m:f>
              </m:oMath>
            </m:oMathPara>
          </w:p>
        </w:tc>
      </w:tr>
      <w:tr w:rsidR="00784CB4" w:rsidRPr="006E0199" w14:paraId="19ED6710" w14:textId="77777777">
        <w:tc>
          <w:tcPr>
            <w:tcW w:w="4680" w:type="dxa"/>
            <w:tcMar>
              <w:top w:w="100" w:type="dxa"/>
              <w:left w:w="100" w:type="dxa"/>
              <w:bottom w:w="100" w:type="dxa"/>
              <w:right w:w="100" w:type="dxa"/>
            </w:tcMar>
          </w:tcPr>
          <w:p w14:paraId="73FF791B"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Jumlah Korban yang Diakibatkan Bencana Alam Menurut Provinsi, 2018-2023</w:t>
            </w:r>
          </w:p>
          <w:p w14:paraId="2AD5F7DF"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6D92F19D"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2">
              <w:r w:rsidR="00784CB4" w:rsidRPr="006E0199">
                <w:rPr>
                  <w:rFonts w:ascii="Barlow Semi Condensed" w:eastAsia="Barlow Semi Condensed" w:hAnsi="Barlow Semi Condensed" w:cs="Barlow Semi Condensed"/>
                  <w:color w:val="1155CC"/>
                  <w:sz w:val="24"/>
                  <w:szCs w:val="24"/>
                  <w:u w:val="single"/>
                </w:rPr>
                <w:t>Jumlah Korban yang Diakibatkan Bencana Alam Menurut Provinsi, 2018-2023</w:t>
              </w:r>
            </w:hyperlink>
          </w:p>
        </w:tc>
        <w:tc>
          <w:tcPr>
            <w:tcW w:w="4680" w:type="dxa"/>
            <w:tcMar>
              <w:top w:w="100" w:type="dxa"/>
              <w:left w:w="100" w:type="dxa"/>
              <w:bottom w:w="100" w:type="dxa"/>
              <w:right w:w="100" w:type="dxa"/>
            </w:tcMar>
          </w:tcPr>
          <w:p w14:paraId="394BF87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3286C9D0"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77F90454"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Bencana alam termasuk gempa bumi, tsunami, gempa bumi dan tsunami, letusan gunung api, tanah longsor, banjir, kekeringan, kebakaran hutan dan lahan, cuaca ekstrem, dan gelombang pasang/abrasi</w:t>
            </w:r>
          </w:p>
          <w:p w14:paraId="27280D9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469D41AD"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Korban termasuk orang yang meninggal/hilang, orang terluka, dan orang terdampak/mengungsi</w:t>
            </w:r>
          </w:p>
        </w:tc>
      </w:tr>
      <w:tr w:rsidR="00784CB4" w:rsidRPr="006E0199" w14:paraId="5EF041BB" w14:textId="77777777">
        <w:tc>
          <w:tcPr>
            <w:tcW w:w="4680" w:type="dxa"/>
            <w:tcMar>
              <w:top w:w="100" w:type="dxa"/>
              <w:left w:w="100" w:type="dxa"/>
              <w:bottom w:w="100" w:type="dxa"/>
              <w:right w:w="100" w:type="dxa"/>
            </w:tcMar>
          </w:tcPr>
          <w:p w14:paraId="439782CA"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Persentase Rumah Tangga yang Memiliki Akses terhadap Sanitasi Layak Menurut Provinsi, 2022–2024</w:t>
            </w:r>
          </w:p>
          <w:p w14:paraId="26815F25"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4C2BC729"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p>
        </w:tc>
        <w:tc>
          <w:tcPr>
            <w:tcW w:w="4680" w:type="dxa"/>
            <w:tcMar>
              <w:top w:w="100" w:type="dxa"/>
              <w:left w:w="100" w:type="dxa"/>
              <w:bottom w:w="100" w:type="dxa"/>
              <w:right w:w="100" w:type="dxa"/>
            </w:tcMar>
          </w:tcPr>
          <w:p w14:paraId="46845CFD"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tc>
      </w:tr>
      <w:tr w:rsidR="00784CB4" w:rsidRPr="006E0199" w14:paraId="3927E34D" w14:textId="77777777">
        <w:tc>
          <w:tcPr>
            <w:tcW w:w="4680" w:type="dxa"/>
            <w:tcMar>
              <w:top w:w="100" w:type="dxa"/>
              <w:left w:w="100" w:type="dxa"/>
              <w:bottom w:w="100" w:type="dxa"/>
              <w:right w:w="100" w:type="dxa"/>
            </w:tcMar>
          </w:tcPr>
          <w:p w14:paraId="42168B62"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Jumlah Desa Tepi Laut Menurut Keberadaan Warga Penerima Surat Keterangan Tidak Mampu, 2024</w:t>
            </w:r>
          </w:p>
          <w:p w14:paraId="75EE1061"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48F75B04"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Dari </w:t>
            </w:r>
            <w:hyperlink r:id="rId13">
              <w:r w:rsidR="00784CB4"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tcMar>
              <w:top w:w="100" w:type="dxa"/>
              <w:left w:w="100" w:type="dxa"/>
              <w:bottom w:w="100" w:type="dxa"/>
              <w:right w:w="100" w:type="dxa"/>
            </w:tcMar>
          </w:tcPr>
          <w:p w14:paraId="546B730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tc>
      </w:tr>
      <w:tr w:rsidR="00784CB4" w:rsidRPr="006E0199" w14:paraId="7FEE4247" w14:textId="77777777">
        <w:tc>
          <w:tcPr>
            <w:tcW w:w="4680" w:type="dxa"/>
            <w:tcMar>
              <w:top w:w="100" w:type="dxa"/>
              <w:left w:w="100" w:type="dxa"/>
              <w:bottom w:w="100" w:type="dxa"/>
              <w:right w:w="100" w:type="dxa"/>
            </w:tcMar>
          </w:tcPr>
          <w:p w14:paraId="4A47D711"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 xml:space="preserve">Banyaknya Desa/Kelurahan Menurut </w:t>
            </w:r>
            <w:r w:rsidRPr="006E0199">
              <w:rPr>
                <w:rFonts w:ascii="Barlow Semi Condensed" w:eastAsia="Barlow Semi Condensed" w:hAnsi="Barlow Semi Condensed" w:cs="Barlow Semi Condensed"/>
                <w:i/>
                <w:sz w:val="24"/>
                <w:szCs w:val="24"/>
              </w:rPr>
              <w:lastRenderedPageBreak/>
              <w:t>Provinsi dan Keberadaan Upaya Antisipasi/Mitigasi Bencana Alam, 2024</w:t>
            </w:r>
          </w:p>
          <w:p w14:paraId="411275B3"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7C3A3BA6"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4">
              <w:r w:rsidR="00784CB4" w:rsidRPr="006E0199">
                <w:rPr>
                  <w:rFonts w:ascii="Barlow Semi Condensed" w:eastAsia="Barlow Semi Condensed" w:hAnsi="Barlow Semi Condensed" w:cs="Barlow Semi Condensed"/>
                  <w:color w:val="1155CC"/>
                  <w:sz w:val="24"/>
                  <w:szCs w:val="24"/>
                  <w:u w:val="single"/>
                </w:rPr>
                <w:t>Analisis Lingkungan Hidup Berkelanjutan: Perubahan Iklim di Indonesia 2023</w:t>
              </w:r>
            </w:hyperlink>
          </w:p>
        </w:tc>
        <w:tc>
          <w:tcPr>
            <w:tcW w:w="4680" w:type="dxa"/>
            <w:tcMar>
              <w:top w:w="100" w:type="dxa"/>
              <w:left w:w="100" w:type="dxa"/>
              <w:bottom w:w="100" w:type="dxa"/>
              <w:right w:w="100" w:type="dxa"/>
            </w:tcMar>
          </w:tcPr>
          <w:p w14:paraId="610F5786"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 xml:space="preserve">Jika jumlah sistem peringatan dini bencana </w:t>
            </w:r>
            <w:r w:rsidRPr="006E0199">
              <w:rPr>
                <w:rFonts w:ascii="Barlow Semi Condensed" w:eastAsia="Barlow Semi Condensed" w:hAnsi="Barlow Semi Condensed" w:cs="Barlow Semi Condensed"/>
                <w:sz w:val="24"/>
                <w:szCs w:val="24"/>
              </w:rPr>
              <w:lastRenderedPageBreak/>
              <w:t>alam, sistem peringatan dini khusus tsunami, perlengkapan keselamatan, rambu-rambu dan jalur evakuasi bencana, dan pembuatan/perawatan/normalisasi selama 3 tahun terakhir yang tidak ada:</w:t>
            </w:r>
          </w:p>
          <w:p w14:paraId="249D9236"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4BFEF5FC" w14:textId="77777777" w:rsidR="00784CB4" w:rsidRPr="006E0199" w:rsidRDefault="00000000">
            <w:pPr>
              <w:widowControl w:val="0"/>
              <w:numPr>
                <w:ilvl w:val="0"/>
                <w:numId w:val="19"/>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3589</m:t>
              </m:r>
            </m:oMath>
            <w:r w:rsidRPr="006E0199">
              <w:rPr>
                <w:rFonts w:ascii="Barlow Semi Condensed" w:eastAsia="Barlow Semi Condensed" w:hAnsi="Barlow Semi Condensed" w:cs="Barlow Semi Condensed"/>
                <w:sz w:val="24"/>
                <w:szCs w:val="24"/>
              </w:rPr>
              <w:t xml:space="preserve"> maka skor 1</w:t>
            </w:r>
          </w:p>
          <w:p w14:paraId="0F2FB29F" w14:textId="77777777" w:rsidR="00784CB4" w:rsidRPr="006E0199" w:rsidRDefault="00000000">
            <w:pPr>
              <w:widowControl w:val="0"/>
              <w:numPr>
                <w:ilvl w:val="0"/>
                <w:numId w:val="19"/>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3590 – 5486 maka skor 2</w:t>
            </w:r>
          </w:p>
          <w:p w14:paraId="33E42AB8" w14:textId="77777777" w:rsidR="00784CB4" w:rsidRPr="006E0199" w:rsidRDefault="00000000">
            <w:pPr>
              <w:widowControl w:val="0"/>
              <w:numPr>
                <w:ilvl w:val="0"/>
                <w:numId w:val="19"/>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5487 – 9303 maka skor 3</w:t>
            </w:r>
          </w:p>
          <w:p w14:paraId="5347AE15" w14:textId="77777777" w:rsidR="00784CB4" w:rsidRPr="006E0199" w:rsidRDefault="00000000">
            <w:pPr>
              <w:widowControl w:val="0"/>
              <w:numPr>
                <w:ilvl w:val="0"/>
                <w:numId w:val="19"/>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9303 maka skor 4</w:t>
            </w:r>
          </w:p>
        </w:tc>
      </w:tr>
      <w:tr w:rsidR="00784CB4" w:rsidRPr="006E0199" w14:paraId="4EB324F7" w14:textId="77777777">
        <w:tc>
          <w:tcPr>
            <w:tcW w:w="4680" w:type="dxa"/>
            <w:tcMar>
              <w:top w:w="100" w:type="dxa"/>
              <w:left w:w="100" w:type="dxa"/>
              <w:bottom w:w="100" w:type="dxa"/>
              <w:right w:w="100" w:type="dxa"/>
            </w:tcMar>
          </w:tcPr>
          <w:p w14:paraId="72719826"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lastRenderedPageBreak/>
              <w:t xml:space="preserve">Skor </w:t>
            </w:r>
            <w:r w:rsidRPr="006E0199">
              <w:rPr>
                <w:rFonts w:ascii="Barlow Semi Condensed" w:eastAsia="Barlow Semi Condensed" w:hAnsi="Barlow Semi Condensed" w:cs="Barlow Semi Condensed"/>
                <w:i/>
                <w:sz w:val="24"/>
                <w:szCs w:val="24"/>
              </w:rPr>
              <w:t>Luas Kebakaran Hutan dan Lahan Menurut Provinsi, 2019–2023</w:t>
            </w:r>
          </w:p>
          <w:p w14:paraId="0AE6DB79"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557E7990"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5">
              <w:r w:rsidR="00784CB4" w:rsidRPr="006E0199">
                <w:rPr>
                  <w:rFonts w:ascii="Barlow Semi Condensed" w:eastAsia="Barlow Semi Condensed" w:hAnsi="Barlow Semi Condensed" w:cs="Barlow Semi Condensed"/>
                  <w:color w:val="1155CC"/>
                  <w:sz w:val="24"/>
                  <w:szCs w:val="24"/>
                  <w:u w:val="single"/>
                </w:rPr>
                <w:t>Analisis Lingkungan Hidup Berkelanjutan: Perubahan Iklim di Indonesia 2023</w:t>
              </w:r>
            </w:hyperlink>
          </w:p>
        </w:tc>
        <w:tc>
          <w:tcPr>
            <w:tcW w:w="4680" w:type="dxa"/>
            <w:tcMar>
              <w:top w:w="100" w:type="dxa"/>
              <w:left w:w="100" w:type="dxa"/>
              <w:bottom w:w="100" w:type="dxa"/>
              <w:right w:w="100" w:type="dxa"/>
            </w:tcMar>
          </w:tcPr>
          <w:p w14:paraId="700A6386"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luas kebakaran hutan dan lahan (ha):</w:t>
            </w:r>
          </w:p>
          <w:p w14:paraId="5999003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5DA94306" w14:textId="77777777" w:rsidR="00784CB4" w:rsidRPr="006E0199" w:rsidRDefault="00000000">
            <w:pPr>
              <w:widowControl w:val="0"/>
              <w:numPr>
                <w:ilvl w:val="0"/>
                <w:numId w:val="2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&lt; 787.11 maka skor 1</w:t>
            </w:r>
          </w:p>
          <w:p w14:paraId="417D143F" w14:textId="77777777" w:rsidR="00784CB4" w:rsidRPr="006E0199" w:rsidRDefault="00000000">
            <w:pPr>
              <w:widowControl w:val="0"/>
              <w:numPr>
                <w:ilvl w:val="0"/>
                <w:numId w:val="2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[787.11, 4752.98) maka skor 2</w:t>
            </w:r>
          </w:p>
          <w:p w14:paraId="767E9145" w14:textId="77777777" w:rsidR="00784CB4" w:rsidRPr="006E0199" w:rsidRDefault="00000000">
            <w:pPr>
              <w:widowControl w:val="0"/>
              <w:numPr>
                <w:ilvl w:val="0"/>
                <w:numId w:val="2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[4752.98, 39494.41) maka skor 3</w:t>
            </w:r>
          </w:p>
          <w:p w14:paraId="709802D8" w14:textId="77777777" w:rsidR="00784CB4" w:rsidRPr="006E0199" w:rsidRDefault="00000000">
            <w:pPr>
              <w:widowControl w:val="0"/>
              <w:numPr>
                <w:ilvl w:val="0"/>
                <w:numId w:val="2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39494.41 maka skor 4</w:t>
            </w:r>
          </w:p>
          <w:p w14:paraId="12B1FF33"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5197FC34"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untuk DKI Jakarta tidak termasuk</w:t>
            </w:r>
          </w:p>
        </w:tc>
      </w:tr>
      <w:tr w:rsidR="00784CB4" w:rsidRPr="006E0199" w14:paraId="4CEE3292" w14:textId="77777777">
        <w:tc>
          <w:tcPr>
            <w:tcW w:w="4680" w:type="dxa"/>
            <w:tcMar>
              <w:top w:w="100" w:type="dxa"/>
              <w:left w:w="100" w:type="dxa"/>
              <w:bottom w:w="100" w:type="dxa"/>
              <w:right w:w="100" w:type="dxa"/>
            </w:tcMar>
          </w:tcPr>
          <w:p w14:paraId="499DFBE9"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Persentase Rumah Tangga yang Menempati Rumah yang Memenuhi Syarat Ketahanan Bangunan Menurut Provinsi, 2022–2024</w:t>
            </w:r>
          </w:p>
          <w:p w14:paraId="4CD5EDDD"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4613176B"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6">
              <w:r w:rsidR="00784CB4" w:rsidRPr="006E0199">
                <w:rPr>
                  <w:rFonts w:ascii="Barlow Semi Condensed" w:eastAsia="Barlow Semi Condensed" w:hAnsi="Barlow Semi Condensed" w:cs="Barlow Semi Condensed"/>
                  <w:color w:val="1155CC"/>
                  <w:sz w:val="24"/>
                  <w:szCs w:val="24"/>
                  <w:u w:val="single"/>
                </w:rPr>
                <w:t>Indikator Perumahan dan Kesehatan Lingkungan 2024</w:t>
              </w:r>
            </w:hyperlink>
          </w:p>
        </w:tc>
        <w:tc>
          <w:tcPr>
            <w:tcW w:w="4680" w:type="dxa"/>
            <w:tcMar>
              <w:top w:w="100" w:type="dxa"/>
              <w:left w:w="100" w:type="dxa"/>
              <w:bottom w:w="100" w:type="dxa"/>
              <w:right w:w="100" w:type="dxa"/>
            </w:tcMar>
          </w:tcPr>
          <w:p w14:paraId="65763F6E"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persentase rumah tangga yang menempati rumah yang memenuhi syarat ketahanan bangunan pada tahun 2024:</w:t>
            </w:r>
          </w:p>
          <w:p w14:paraId="046C5DD2"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4C57E242" w14:textId="77777777" w:rsidR="00784CB4" w:rsidRPr="006E0199" w:rsidRDefault="00000000">
            <w:pPr>
              <w:widowControl w:val="0"/>
              <w:numPr>
                <w:ilvl w:val="0"/>
                <w:numId w:val="1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&lt; 86.1125 maka skor 4</w:t>
            </w:r>
          </w:p>
          <w:p w14:paraId="628FD4D1" w14:textId="77777777" w:rsidR="00784CB4" w:rsidRPr="006E0199" w:rsidRDefault="00000000">
            <w:pPr>
              <w:widowControl w:val="0"/>
              <w:numPr>
                <w:ilvl w:val="0"/>
                <w:numId w:val="1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[86.1125, 93.37) maka skor 3</w:t>
            </w:r>
          </w:p>
          <w:p w14:paraId="42E443C5" w14:textId="77777777" w:rsidR="00784CB4" w:rsidRPr="006E0199" w:rsidRDefault="00000000">
            <w:pPr>
              <w:widowControl w:val="0"/>
              <w:numPr>
                <w:ilvl w:val="0"/>
                <w:numId w:val="1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[93.37, 95.6025) maka skor 2</w:t>
            </w:r>
          </w:p>
          <w:p w14:paraId="4A08C158" w14:textId="77777777" w:rsidR="00784CB4" w:rsidRPr="006E0199" w:rsidRDefault="00000000">
            <w:pPr>
              <w:widowControl w:val="0"/>
              <w:numPr>
                <w:ilvl w:val="0"/>
                <w:numId w:val="11"/>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95.6025</m:t>
              </m:r>
            </m:oMath>
            <w:r w:rsidRPr="006E0199">
              <w:rPr>
                <w:rFonts w:ascii="Barlow Semi Condensed" w:eastAsia="Barlow Semi Condensed" w:hAnsi="Barlow Semi Condensed" w:cs="Barlow Semi Condensed"/>
                <w:sz w:val="24"/>
                <w:szCs w:val="24"/>
              </w:rPr>
              <w:t xml:space="preserve"> maka skor 1</w:t>
            </w:r>
          </w:p>
        </w:tc>
      </w:tr>
      <w:tr w:rsidR="00784CB4" w:rsidRPr="006E0199" w14:paraId="1B8FE57B" w14:textId="77777777">
        <w:tc>
          <w:tcPr>
            <w:tcW w:w="4680" w:type="dxa"/>
            <w:tcMar>
              <w:top w:w="100" w:type="dxa"/>
              <w:left w:w="100" w:type="dxa"/>
              <w:bottom w:w="100" w:type="dxa"/>
              <w:right w:w="100" w:type="dxa"/>
            </w:tcMar>
          </w:tcPr>
          <w:p w14:paraId="6916F091"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Jumlah dan Persentase Desa/Kelurahan Menurut Provinsi dan Letak Geografis, 2024</w:t>
            </w:r>
          </w:p>
        </w:tc>
        <w:tc>
          <w:tcPr>
            <w:tcW w:w="4680" w:type="dxa"/>
            <w:tcMar>
              <w:top w:w="100" w:type="dxa"/>
              <w:left w:w="100" w:type="dxa"/>
              <w:bottom w:w="100" w:type="dxa"/>
              <w:right w:w="100" w:type="dxa"/>
            </w:tcMar>
          </w:tcPr>
          <w:p w14:paraId="3017C93D"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tc>
      </w:tr>
      <w:tr w:rsidR="00784CB4" w:rsidRPr="006E0199" w14:paraId="47E1DAC9" w14:textId="77777777">
        <w:tc>
          <w:tcPr>
            <w:tcW w:w="4680" w:type="dxa"/>
            <w:tcMar>
              <w:top w:w="100" w:type="dxa"/>
              <w:left w:w="100" w:type="dxa"/>
              <w:bottom w:w="100" w:type="dxa"/>
              <w:right w:w="100" w:type="dxa"/>
            </w:tcMar>
          </w:tcPr>
          <w:p w14:paraId="7A635B9F"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Persentase Rumah Tangga yang Memiliki Akses terhadap Sumber Air Minum Layak Menurut Provinsi, 2022–2024</w:t>
            </w:r>
          </w:p>
        </w:tc>
        <w:tc>
          <w:tcPr>
            <w:tcW w:w="4680" w:type="dxa"/>
            <w:tcMar>
              <w:top w:w="100" w:type="dxa"/>
              <w:left w:w="100" w:type="dxa"/>
              <w:bottom w:w="100" w:type="dxa"/>
              <w:right w:w="100" w:type="dxa"/>
            </w:tcMar>
          </w:tcPr>
          <w:p w14:paraId="50BEEEF4"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tc>
      </w:tr>
      <w:tr w:rsidR="00784CB4" w:rsidRPr="006E0199" w14:paraId="1A913DFD" w14:textId="77777777">
        <w:tc>
          <w:tcPr>
            <w:tcW w:w="4680" w:type="dxa"/>
            <w:tcMar>
              <w:top w:w="100" w:type="dxa"/>
              <w:left w:w="100" w:type="dxa"/>
              <w:bottom w:w="100" w:type="dxa"/>
              <w:right w:w="100" w:type="dxa"/>
            </w:tcMar>
          </w:tcPr>
          <w:p w14:paraId="3E932A2F"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Rata-Rata Konsumsi Kalori per Kapita Sehari dari Ikan Menurut Provinsi dan Tipe Daerah (kkal), 2022–2024</w:t>
            </w:r>
          </w:p>
          <w:p w14:paraId="2EC62CC2"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03AFE699"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Dari </w:t>
            </w:r>
            <w:hyperlink r:id="rId17">
              <w:r w:rsidR="00784CB4"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tcMar>
              <w:top w:w="100" w:type="dxa"/>
              <w:left w:w="100" w:type="dxa"/>
              <w:bottom w:w="100" w:type="dxa"/>
              <w:right w:w="100" w:type="dxa"/>
            </w:tcMar>
          </w:tcPr>
          <w:p w14:paraId="0E2E2013"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tc>
      </w:tr>
      <w:tr w:rsidR="00784CB4" w:rsidRPr="006E0199" w14:paraId="6CAF8124" w14:textId="77777777">
        <w:tc>
          <w:tcPr>
            <w:tcW w:w="4680" w:type="dxa"/>
            <w:shd w:val="clear" w:color="auto" w:fill="FFFF00"/>
            <w:tcMar>
              <w:top w:w="100" w:type="dxa"/>
              <w:left w:w="100" w:type="dxa"/>
              <w:bottom w:w="100" w:type="dxa"/>
              <w:right w:w="100" w:type="dxa"/>
            </w:tcMar>
          </w:tcPr>
          <w:p w14:paraId="5103D885"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Indeks Tata Kelola + Ekonomi  (ITKE)</w:t>
            </w:r>
          </w:p>
        </w:tc>
        <w:tc>
          <w:tcPr>
            <w:tcW w:w="4680" w:type="dxa"/>
            <w:shd w:val="clear" w:color="auto" w:fill="FFFF00"/>
            <w:tcMar>
              <w:top w:w="100" w:type="dxa"/>
              <w:left w:w="100" w:type="dxa"/>
              <w:bottom w:w="100" w:type="dxa"/>
              <w:right w:w="100" w:type="dxa"/>
            </w:tcMar>
          </w:tcPr>
          <w:p w14:paraId="1B963658"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ITKE=</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ΣSkor indicator</m:t>
                    </m:r>
                  </m:num>
                  <m:den>
                    <m:r>
                      <w:rPr>
                        <w:rFonts w:ascii="Barlow Semi Condensed" w:eastAsia="Barlow Semi Condensed" w:hAnsi="Barlow Semi Condensed" w:cs="Barlow Semi Condensed"/>
                        <w:sz w:val="24"/>
                        <w:szCs w:val="24"/>
                      </w:rPr>
                      <m:t>3</m:t>
                    </m:r>
                  </m:den>
                </m:f>
              </m:oMath>
            </m:oMathPara>
          </w:p>
        </w:tc>
      </w:tr>
      <w:tr w:rsidR="00784CB4" w:rsidRPr="006E0199" w14:paraId="761B002A" w14:textId="77777777">
        <w:tc>
          <w:tcPr>
            <w:tcW w:w="4680" w:type="dxa"/>
            <w:shd w:val="clear" w:color="auto" w:fill="auto"/>
            <w:tcMar>
              <w:top w:w="100" w:type="dxa"/>
              <w:left w:w="100" w:type="dxa"/>
              <w:bottom w:w="100" w:type="dxa"/>
              <w:right w:w="100" w:type="dxa"/>
            </w:tcMar>
          </w:tcPr>
          <w:p w14:paraId="23FA449B"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Banyaknya desa menurut keberadaan sistem informasi desa dan sistem keuangan desa</w:t>
            </w:r>
          </w:p>
          <w:p w14:paraId="5326B1F8"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0E8651C3"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8">
              <w:r w:rsidR="00784CB4" w:rsidRPr="006E0199">
                <w:rPr>
                  <w:rFonts w:ascii="Barlow Semi Condensed" w:eastAsia="Barlow Semi Condensed" w:hAnsi="Barlow Semi Condensed" w:cs="Barlow Semi Condensed"/>
                  <w:color w:val="1155CC"/>
                  <w:sz w:val="24"/>
                  <w:szCs w:val="24"/>
                  <w:u w:val="single"/>
                </w:rPr>
                <w:t>Statistik Potensi Desa Indonesia 2024</w:t>
              </w:r>
            </w:hyperlink>
          </w:p>
        </w:tc>
        <w:tc>
          <w:tcPr>
            <w:tcW w:w="4680" w:type="dxa"/>
            <w:shd w:val="clear" w:color="auto" w:fill="auto"/>
            <w:tcMar>
              <w:top w:w="100" w:type="dxa"/>
              <w:left w:w="100" w:type="dxa"/>
              <w:bottom w:w="100" w:type="dxa"/>
              <w:right w:w="100" w:type="dxa"/>
            </w:tcMar>
          </w:tcPr>
          <w:p w14:paraId="51FB5113"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sistem informasi/keuangan yang belum ada + jumlah sistem informasi/keuangan yang belum diperbaharui:</w:t>
            </w:r>
          </w:p>
          <w:p w14:paraId="31621853"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1B4BFA80" w14:textId="77777777" w:rsidR="00784CB4" w:rsidRPr="006E0199" w:rsidRDefault="00000000">
            <w:pPr>
              <w:widowControl w:val="0"/>
              <w:numPr>
                <w:ilvl w:val="0"/>
                <w:numId w:val="15"/>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41</m:t>
              </m:r>
            </m:oMath>
            <w:r w:rsidRPr="006E0199">
              <w:rPr>
                <w:rFonts w:ascii="Barlow Semi Condensed" w:eastAsia="Barlow Semi Condensed" w:hAnsi="Barlow Semi Condensed" w:cs="Barlow Semi Condensed"/>
                <w:sz w:val="24"/>
                <w:szCs w:val="24"/>
              </w:rPr>
              <w:t xml:space="preserve"> maka skor 1</w:t>
            </w:r>
          </w:p>
          <w:p w14:paraId="4CD5CBE1" w14:textId="77777777" w:rsidR="00784CB4" w:rsidRPr="006E0199" w:rsidRDefault="00000000">
            <w:pPr>
              <w:widowControl w:val="0"/>
              <w:numPr>
                <w:ilvl w:val="0"/>
                <w:numId w:val="15"/>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42 – 108 maka skor 2</w:t>
            </w:r>
          </w:p>
          <w:p w14:paraId="40FB463D" w14:textId="77777777" w:rsidR="00784CB4" w:rsidRPr="006E0199" w:rsidRDefault="00000000">
            <w:pPr>
              <w:widowControl w:val="0"/>
              <w:numPr>
                <w:ilvl w:val="0"/>
                <w:numId w:val="15"/>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109 – 259 maka skor 3</w:t>
            </w:r>
          </w:p>
          <w:p w14:paraId="02C2614A" w14:textId="77777777" w:rsidR="00784CB4" w:rsidRPr="006E0199" w:rsidRDefault="00000000">
            <w:pPr>
              <w:widowControl w:val="0"/>
              <w:numPr>
                <w:ilvl w:val="0"/>
                <w:numId w:val="15"/>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259 maka skor 4</w:t>
            </w:r>
          </w:p>
        </w:tc>
      </w:tr>
      <w:tr w:rsidR="00784CB4" w:rsidRPr="006E0199" w14:paraId="34D8BCB7" w14:textId="77777777">
        <w:tc>
          <w:tcPr>
            <w:tcW w:w="4680" w:type="dxa"/>
            <w:shd w:val="clear" w:color="auto" w:fill="auto"/>
            <w:tcMar>
              <w:top w:w="100" w:type="dxa"/>
              <w:left w:w="100" w:type="dxa"/>
              <w:bottom w:w="100" w:type="dxa"/>
              <w:right w:w="100" w:type="dxa"/>
            </w:tcMar>
          </w:tcPr>
          <w:p w14:paraId="04E23284"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Banyaknya desa/kelurahan menurut jenis kelamin kepala desa/lurah dan sekretaris desa/kelurahan</w:t>
            </w:r>
          </w:p>
          <w:p w14:paraId="74B8A1AE"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6A1F8519"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9">
              <w:r w:rsidR="00784CB4" w:rsidRPr="006E0199">
                <w:rPr>
                  <w:rFonts w:ascii="Barlow Semi Condensed" w:eastAsia="Barlow Semi Condensed" w:hAnsi="Barlow Semi Condensed" w:cs="Barlow Semi Condensed"/>
                  <w:color w:val="1155CC"/>
                  <w:sz w:val="24"/>
                  <w:szCs w:val="24"/>
                  <w:u w:val="single"/>
                </w:rPr>
                <w:t>Statistik Potensi Desa Indonesia 2024</w:t>
              </w:r>
            </w:hyperlink>
          </w:p>
        </w:tc>
        <w:tc>
          <w:tcPr>
            <w:tcW w:w="4680" w:type="dxa"/>
            <w:shd w:val="clear" w:color="auto" w:fill="auto"/>
            <w:tcMar>
              <w:top w:w="100" w:type="dxa"/>
              <w:left w:w="100" w:type="dxa"/>
              <w:bottom w:w="100" w:type="dxa"/>
              <w:right w:w="100" w:type="dxa"/>
            </w:tcMar>
          </w:tcPr>
          <w:p w14:paraId="5641F7B5"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rasio kepala perempuan kepada kepala laki-laki:</w:t>
            </w:r>
          </w:p>
          <w:p w14:paraId="3BC8BC9C"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1EF88F0E" w14:textId="77777777" w:rsidR="00784CB4" w:rsidRPr="006E0199" w:rsidRDefault="00000000">
            <w:pPr>
              <w:widowControl w:val="0"/>
              <w:numPr>
                <w:ilvl w:val="0"/>
                <w:numId w:val="10"/>
              </w:numPr>
              <w:spacing w:line="240" w:lineRule="auto"/>
              <w:rPr>
                <w:rFonts w:ascii="Barlow Semi Condensed" w:eastAsia="Barlow Semi Condensed" w:hAnsi="Barlow Semi Condensed" w:cs="Barlow Semi Condensed"/>
                <w:sz w:val="24"/>
                <w:szCs w:val="24"/>
              </w:rPr>
            </w:pPr>
            <m:oMath>
              <m:r>
                <w:rPr>
                  <w:rFonts w:ascii="Barlow Semi Condensed" w:eastAsia="Barlow Semi Condensed" w:hAnsi="Barlow Semi Condensed" w:cs="Barlow Semi Condensed"/>
                  <w:sz w:val="24"/>
                  <w:szCs w:val="24"/>
                </w:rPr>
                <m:t>&lt;4.43</m:t>
              </m:r>
            </m:oMath>
            <w:r w:rsidRPr="006E0199">
              <w:rPr>
                <w:rFonts w:ascii="Barlow Semi Condensed" w:eastAsia="Barlow Semi Condensed" w:hAnsi="Barlow Semi Condensed" w:cs="Barlow Semi Condensed"/>
                <w:sz w:val="24"/>
                <w:szCs w:val="24"/>
              </w:rPr>
              <w:t xml:space="preserve"> maka skor 4</w:t>
            </w:r>
          </w:p>
          <w:p w14:paraId="4094D285" w14:textId="77777777" w:rsidR="00784CB4" w:rsidRPr="006E0199" w:rsidRDefault="00000000">
            <w:pPr>
              <w:widowControl w:val="0"/>
              <w:numPr>
                <w:ilvl w:val="0"/>
                <w:numId w:val="10"/>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[4.43 – 6.8) maka skor 3</w:t>
            </w:r>
          </w:p>
          <w:p w14:paraId="285D0844" w14:textId="77777777" w:rsidR="00784CB4" w:rsidRPr="006E0199" w:rsidRDefault="00000000">
            <w:pPr>
              <w:widowControl w:val="0"/>
              <w:numPr>
                <w:ilvl w:val="0"/>
                <w:numId w:val="10"/>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[6.8 – 8.3) maka skor 2</w:t>
            </w:r>
          </w:p>
          <w:p w14:paraId="1412EB47" w14:textId="77777777" w:rsidR="00784CB4" w:rsidRPr="006E0199" w:rsidRDefault="00000000">
            <w:pPr>
              <w:widowControl w:val="0"/>
              <w:numPr>
                <w:ilvl w:val="0"/>
                <w:numId w:val="10"/>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8.3</m:t>
              </m:r>
            </m:oMath>
            <w:r w:rsidRPr="006E0199">
              <w:rPr>
                <w:rFonts w:ascii="Barlow Semi Condensed" w:eastAsia="Barlow Semi Condensed" w:hAnsi="Barlow Semi Condensed" w:cs="Barlow Semi Condensed"/>
                <w:sz w:val="24"/>
                <w:szCs w:val="24"/>
              </w:rPr>
              <w:t xml:space="preserve"> maka skor 1</w:t>
            </w:r>
          </w:p>
        </w:tc>
      </w:tr>
      <w:tr w:rsidR="00784CB4" w:rsidRPr="006E0199" w14:paraId="2F1A695A" w14:textId="77777777">
        <w:tc>
          <w:tcPr>
            <w:tcW w:w="4680" w:type="dxa"/>
            <w:shd w:val="clear" w:color="auto" w:fill="auto"/>
            <w:tcMar>
              <w:top w:w="100" w:type="dxa"/>
              <w:left w:w="100" w:type="dxa"/>
              <w:bottom w:w="100" w:type="dxa"/>
              <w:right w:w="100" w:type="dxa"/>
            </w:tcMar>
          </w:tcPr>
          <w:p w14:paraId="79CC7B9D"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Banyaknya desa/kelurahan menurut keberadaan bank</w:t>
            </w:r>
          </w:p>
          <w:p w14:paraId="34AF2CA6"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3F50A47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20">
              <w:r w:rsidR="00784CB4" w:rsidRPr="006E0199">
                <w:rPr>
                  <w:rFonts w:ascii="Barlow Semi Condensed" w:eastAsia="Barlow Semi Condensed" w:hAnsi="Barlow Semi Condensed" w:cs="Barlow Semi Condensed"/>
                  <w:color w:val="1155CC"/>
                  <w:sz w:val="24"/>
                  <w:szCs w:val="24"/>
                  <w:u w:val="single"/>
                </w:rPr>
                <w:t>Statistik Potensi Desa Indonesia 2024</w:t>
              </w:r>
            </w:hyperlink>
          </w:p>
        </w:tc>
        <w:tc>
          <w:tcPr>
            <w:tcW w:w="4680" w:type="dxa"/>
            <w:shd w:val="clear" w:color="auto" w:fill="auto"/>
            <w:tcMar>
              <w:top w:w="100" w:type="dxa"/>
              <w:left w:w="100" w:type="dxa"/>
              <w:bottom w:w="100" w:type="dxa"/>
              <w:right w:w="100" w:type="dxa"/>
            </w:tcMar>
          </w:tcPr>
          <w:p w14:paraId="13C219A3"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Jika jumlah desa/kelurahan yang tidak berada bank: </w:t>
            </w:r>
          </w:p>
          <w:p w14:paraId="185E42BB"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7332C278" w14:textId="77777777" w:rsidR="00784CB4" w:rsidRPr="006E0199" w:rsidRDefault="00000000">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&lt; 854 maka skor 1</w:t>
            </w:r>
          </w:p>
          <w:p w14:paraId="7D5B5AD2" w14:textId="77777777" w:rsidR="00784CB4" w:rsidRPr="006E0199" w:rsidRDefault="00000000">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[854, 1343) maka skor 2</w:t>
            </w:r>
          </w:p>
          <w:p w14:paraId="34B8136A" w14:textId="77777777" w:rsidR="00784CB4" w:rsidRPr="006E0199" w:rsidRDefault="00000000">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[1343, 2353) maka skor 3</w:t>
            </w:r>
          </w:p>
          <w:p w14:paraId="14CD9D5B" w14:textId="77777777" w:rsidR="00784CB4" w:rsidRPr="006E0199" w:rsidRDefault="00000000">
            <w:pPr>
              <w:widowControl w:val="0"/>
              <w:numPr>
                <w:ilvl w:val="0"/>
                <w:numId w:val="20"/>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2353</m:t>
              </m:r>
            </m:oMath>
            <w:r w:rsidRPr="006E0199">
              <w:rPr>
                <w:rFonts w:ascii="Barlow Semi Condensed" w:eastAsia="Barlow Semi Condensed" w:hAnsi="Barlow Semi Condensed" w:cs="Barlow Semi Condensed"/>
                <w:sz w:val="24"/>
                <w:szCs w:val="24"/>
              </w:rPr>
              <w:t xml:space="preserve"> maka skor 4</w:t>
            </w:r>
          </w:p>
        </w:tc>
      </w:tr>
    </w:tbl>
    <w:p w14:paraId="23486B80" w14:textId="77777777" w:rsidR="00784CB4" w:rsidRPr="006E0199" w:rsidRDefault="00784CB4">
      <w:pPr>
        <w:rPr>
          <w:rFonts w:ascii="Barlow Semi Condensed" w:eastAsia="Barlow Semi Condensed" w:hAnsi="Barlow Semi Condensed" w:cs="Barlow Semi Condensed"/>
          <w:sz w:val="24"/>
          <w:szCs w:val="24"/>
        </w:rPr>
      </w:pPr>
    </w:p>
    <w:p w14:paraId="2C50E41E"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Metode Perhitungan</w:t>
      </w:r>
    </w:p>
    <w:p w14:paraId="364C2BD7"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i/>
          <w:sz w:val="24"/>
          <w:szCs w:val="24"/>
        </w:rPr>
        <w:t>Sumber Data</w:t>
      </w:r>
    </w:p>
    <w:p w14:paraId="233AA1E3"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Data langsung diambil dari banyak laporan Badan Pusat Statistik Indonesia dengan harapan memahami gambaran umum hal sosial, kesehatan, lingkungan, ekonomi, dan tata kelola di provinsi Indonesia. Setiap laporan yang digunakan sudah disebut dengan tautan di tabel di atas. </w:t>
      </w:r>
    </w:p>
    <w:p w14:paraId="1B613F95" w14:textId="77777777" w:rsidR="00784CB4" w:rsidRPr="006E0199" w:rsidRDefault="00784CB4">
      <w:pPr>
        <w:rPr>
          <w:rFonts w:ascii="Barlow Semi Condensed" w:eastAsia="Barlow Semi Condensed" w:hAnsi="Barlow Semi Condensed" w:cs="Barlow Semi Condensed"/>
          <w:sz w:val="24"/>
          <w:szCs w:val="24"/>
        </w:rPr>
      </w:pPr>
    </w:p>
    <w:p w14:paraId="7CD100DB"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i/>
          <w:sz w:val="24"/>
          <w:szCs w:val="24"/>
        </w:rPr>
        <w:t>Teknik Perhitungan</w:t>
      </w:r>
    </w:p>
    <w:p w14:paraId="791AC791"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Teknik perhitungan ini berdasarkan teknik perhitungan Indeks Desa Membangun dan </w:t>
      </w:r>
    </w:p>
    <w:p w14:paraId="1367092E"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Teknik perhitungan kami menggunakan analisis keputusan multi-kriteria, lebih tepatnya </w:t>
      </w:r>
      <w:r w:rsidRPr="006E0199">
        <w:rPr>
          <w:rFonts w:ascii="Barlow Semi Condensed" w:eastAsia="Barlow Semi Condensed" w:hAnsi="Barlow Semi Condensed" w:cs="Barlow Semi Condensed"/>
          <w:i/>
          <w:sz w:val="24"/>
          <w:szCs w:val="24"/>
        </w:rPr>
        <w:t>Analytic Hierarchy Process</w:t>
      </w:r>
      <w:r w:rsidRPr="006E0199">
        <w:rPr>
          <w:rFonts w:ascii="Barlow Semi Condensed" w:eastAsia="Barlow Semi Condensed" w:hAnsi="Barlow Semi Condensed" w:cs="Barlow Semi Condensed"/>
          <w:sz w:val="24"/>
          <w:szCs w:val="24"/>
        </w:rPr>
        <w:t xml:space="preserve">. </w:t>
      </w:r>
    </w:p>
    <w:p w14:paraId="72D7D4CB" w14:textId="77777777" w:rsidR="00784CB4"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Semua hitungan dengan penilaian ini terjadi di tingkat provinsi.</w:t>
      </w:r>
    </w:p>
    <w:sectPr w:rsidR="00784C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rlow Semi Condensed">
    <w:charset w:val="00"/>
    <w:family w:val="auto"/>
    <w:pitch w:val="variable"/>
    <w:sig w:usb0="20000007" w:usb1="00000000" w:usb2="00000000" w:usb3="00000000" w:csb0="00000193" w:csb1="00000000"/>
    <w:embedRegular r:id="rId1" w:fontKey="{5E326814-C9A4-4DD0-AD18-0938E5B2F434}"/>
    <w:embedBold r:id="rId2" w:fontKey="{585278A5-0289-4561-B7D3-AF31560B7B8C}"/>
    <w:embedItalic r:id="rId3" w:fontKey="{2A8726AF-D11B-47F7-B067-2B03111C430A}"/>
  </w:font>
  <w:font w:name="Cambria Math">
    <w:panose1 w:val="02040503050406030204"/>
    <w:charset w:val="00"/>
    <w:family w:val="roman"/>
    <w:pitch w:val="variable"/>
    <w:sig w:usb0="E00006FF" w:usb1="420024FF" w:usb2="02000000" w:usb3="00000000" w:csb0="0000019F" w:csb1="00000000"/>
    <w:embedItalic r:id="rId4" w:fontKey="{7B96F78D-B46E-4C5B-984D-A1AE070238CF}"/>
  </w:font>
  <w:font w:name="Calibri">
    <w:panose1 w:val="020F0502020204030204"/>
    <w:charset w:val="00"/>
    <w:family w:val="swiss"/>
    <w:pitch w:val="variable"/>
    <w:sig w:usb0="E4002EFF" w:usb1="C200247B" w:usb2="00000009" w:usb3="00000000" w:csb0="000001FF" w:csb1="00000000"/>
    <w:embedRegular r:id="rId5" w:fontKey="{AE61F1B2-AF96-4091-ACF6-ADD51AFB9FE3}"/>
  </w:font>
  <w:font w:name="Cambria">
    <w:panose1 w:val="02040503050406030204"/>
    <w:charset w:val="00"/>
    <w:family w:val="roman"/>
    <w:pitch w:val="variable"/>
    <w:sig w:usb0="E00006FF" w:usb1="420024FF" w:usb2="02000000" w:usb3="00000000" w:csb0="0000019F" w:csb1="00000000"/>
    <w:embedRegular r:id="rId6" w:fontKey="{1F501EF3-4C40-42ED-8BC6-B27273FBAF5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D1308"/>
    <w:multiLevelType w:val="multilevel"/>
    <w:tmpl w:val="A0D6B8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11532E"/>
    <w:multiLevelType w:val="multilevel"/>
    <w:tmpl w:val="C2500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AA0B91"/>
    <w:multiLevelType w:val="multilevel"/>
    <w:tmpl w:val="D2A24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E9436F"/>
    <w:multiLevelType w:val="multilevel"/>
    <w:tmpl w:val="74C04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886859"/>
    <w:multiLevelType w:val="multilevel"/>
    <w:tmpl w:val="DB9C9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74772E"/>
    <w:multiLevelType w:val="multilevel"/>
    <w:tmpl w:val="C2EEC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91450F"/>
    <w:multiLevelType w:val="multilevel"/>
    <w:tmpl w:val="2902B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AD6EBB"/>
    <w:multiLevelType w:val="multilevel"/>
    <w:tmpl w:val="B86ED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865B59"/>
    <w:multiLevelType w:val="multilevel"/>
    <w:tmpl w:val="7C9E1D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03E7650"/>
    <w:multiLevelType w:val="multilevel"/>
    <w:tmpl w:val="35906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7B2226"/>
    <w:multiLevelType w:val="multilevel"/>
    <w:tmpl w:val="6638C8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07D69AD"/>
    <w:multiLevelType w:val="multilevel"/>
    <w:tmpl w:val="E46CC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0342FE"/>
    <w:multiLevelType w:val="multilevel"/>
    <w:tmpl w:val="76063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391F8A"/>
    <w:multiLevelType w:val="multilevel"/>
    <w:tmpl w:val="58B23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1B002F"/>
    <w:multiLevelType w:val="multilevel"/>
    <w:tmpl w:val="519A1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544862"/>
    <w:multiLevelType w:val="multilevel"/>
    <w:tmpl w:val="4D1EE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E962A3"/>
    <w:multiLevelType w:val="multilevel"/>
    <w:tmpl w:val="B4B4E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60684"/>
    <w:multiLevelType w:val="multilevel"/>
    <w:tmpl w:val="52840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E41A5B"/>
    <w:multiLevelType w:val="multilevel"/>
    <w:tmpl w:val="78BAD7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7D4400A"/>
    <w:multiLevelType w:val="multilevel"/>
    <w:tmpl w:val="0EFAD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8C2EF3"/>
    <w:multiLevelType w:val="multilevel"/>
    <w:tmpl w:val="D242E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9818550">
    <w:abstractNumId w:val="4"/>
  </w:num>
  <w:num w:numId="2" w16cid:durableId="2116627629">
    <w:abstractNumId w:val="17"/>
  </w:num>
  <w:num w:numId="3" w16cid:durableId="818884153">
    <w:abstractNumId w:val="5"/>
  </w:num>
  <w:num w:numId="4" w16cid:durableId="1748333771">
    <w:abstractNumId w:val="11"/>
  </w:num>
  <w:num w:numId="5" w16cid:durableId="1778522657">
    <w:abstractNumId w:val="2"/>
  </w:num>
  <w:num w:numId="6" w16cid:durableId="1539512266">
    <w:abstractNumId w:val="3"/>
  </w:num>
  <w:num w:numId="7" w16cid:durableId="1648626345">
    <w:abstractNumId w:val="10"/>
  </w:num>
  <w:num w:numId="8" w16cid:durableId="1837450290">
    <w:abstractNumId w:val="20"/>
  </w:num>
  <w:num w:numId="9" w16cid:durableId="1011682453">
    <w:abstractNumId w:val="1"/>
  </w:num>
  <w:num w:numId="10" w16cid:durableId="703403649">
    <w:abstractNumId w:val="15"/>
  </w:num>
  <w:num w:numId="11" w16cid:durableId="1085420485">
    <w:abstractNumId w:val="9"/>
  </w:num>
  <w:num w:numId="12" w16cid:durableId="668095049">
    <w:abstractNumId w:val="0"/>
  </w:num>
  <w:num w:numId="13" w16cid:durableId="1701471547">
    <w:abstractNumId w:val="6"/>
  </w:num>
  <w:num w:numId="14" w16cid:durableId="1248074106">
    <w:abstractNumId w:val="7"/>
  </w:num>
  <w:num w:numId="15" w16cid:durableId="1796098346">
    <w:abstractNumId w:val="16"/>
  </w:num>
  <w:num w:numId="16" w16cid:durableId="79254949">
    <w:abstractNumId w:val="18"/>
  </w:num>
  <w:num w:numId="17" w16cid:durableId="236406311">
    <w:abstractNumId w:val="8"/>
  </w:num>
  <w:num w:numId="18" w16cid:durableId="902833625">
    <w:abstractNumId w:val="12"/>
  </w:num>
  <w:num w:numId="19" w16cid:durableId="1838108499">
    <w:abstractNumId w:val="19"/>
  </w:num>
  <w:num w:numId="20" w16cid:durableId="1669480642">
    <w:abstractNumId w:val="14"/>
  </w:num>
  <w:num w:numId="21" w16cid:durableId="9155563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CB4"/>
    <w:rsid w:val="003F003D"/>
    <w:rsid w:val="006E0199"/>
    <w:rsid w:val="006F3FC2"/>
    <w:rsid w:val="00784CB4"/>
    <w:rsid w:val="00842714"/>
    <w:rsid w:val="00AA1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4B691"/>
  <w15:docId w15:val="{9B785895-86A2-4DD2-A270-9F9F3E695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google.com/document/d/19VaEs1OT0lKCWTS9DLXXsxshoSKRMFjO6WqOI2a9g1g/edit?tab=t.0" TargetMode="External"/><Relationship Id="rId13" Type="http://schemas.openxmlformats.org/officeDocument/2006/relationships/hyperlink" Target="https://www.bps.go.id/id/publication/2024/11/29/d622648a533da3bc907e8b3a/statistik-sumber-daya-laut-dan-pesisir-2024.html" TargetMode="External"/><Relationship Id="rId18" Type="http://schemas.openxmlformats.org/officeDocument/2006/relationships/hyperlink" Target="https://www.bps.go.id/id/publication/2024/12/10/2f5217e2d6a695a0830290a7/statistik-potensi-desa-indonesia-2024.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ollections.unu.edu/view/UNU:8720" TargetMode="External"/><Relationship Id="rId12" Type="http://schemas.openxmlformats.org/officeDocument/2006/relationships/hyperlink" Target="https://www.bps.go.id/id/statistics-table/3/T0VGNVR6UkVaakVyUmxWTU1YTlhSQzkzYW1vclFUMDkjMw==/jumlah-korban-yang-diakibatkan-bencana-alam-menurut-provinsi.html?year=2023" TargetMode="External"/><Relationship Id="rId17" Type="http://schemas.openxmlformats.org/officeDocument/2006/relationships/hyperlink" Target="https://www.bps.go.id/id/publication/2024/11/29/d622648a533da3bc907e8b3a/statistik-sumber-daya-laut-dan-pesisir-2024.html" TargetMode="External"/><Relationship Id="rId2" Type="http://schemas.openxmlformats.org/officeDocument/2006/relationships/styles" Target="styles.xml"/><Relationship Id="rId16" Type="http://schemas.openxmlformats.org/officeDocument/2006/relationships/hyperlink" Target="https://www.bps.go.id/en/publication/2024/12/31/66a8541b654e6bc0f333cb4f/indicators-for-housing-and-health-of-environment-2024.html" TargetMode="External"/><Relationship Id="rId20" Type="http://schemas.openxmlformats.org/officeDocument/2006/relationships/hyperlink" Target="https://www.bps.go.id/id/publication/2024/12/10/2f5217e2d6a695a0830290a7/statistik-potensi-desa-indonesia-2024.html" TargetMode="External"/><Relationship Id="rId1" Type="http://schemas.openxmlformats.org/officeDocument/2006/relationships/numbering" Target="numbering.xml"/><Relationship Id="rId6" Type="http://schemas.openxmlformats.org/officeDocument/2006/relationships/hyperlink" Target="https://drive.google.com/file/d/1DJqb66QfdkcAAfskngBIxSD8R2isEWiV/view" TargetMode="External"/><Relationship Id="rId11" Type="http://schemas.openxmlformats.org/officeDocument/2006/relationships/hyperlink" Target="https://www.bps.go.id/id/publication/2024/11/29/d622648a533da3bc907e8b3a/statistik-sumber-daya-laut-dan-pesisir-2024.html" TargetMode="External"/><Relationship Id="rId5" Type="http://schemas.openxmlformats.org/officeDocument/2006/relationships/hyperlink" Target="https://drive.google.com/drive/folders/1LD_LR4O7ojKyf8nNXYA3bUXzsOSsq1MB" TargetMode="External"/><Relationship Id="rId15" Type="http://schemas.openxmlformats.org/officeDocument/2006/relationships/hyperlink" Target="https://www.bps.go.id/id/publication/2024/12/20/00241d0a55a18996ec4da2f0/analisis-lingkungan-hidup-berkelanjutan-perubahan-iklim-di-indonesia-2023.html" TargetMode="External"/><Relationship Id="rId10" Type="http://schemas.openxmlformats.org/officeDocument/2006/relationships/hyperlink" Target="https://www.bps.go.id/id/publication/2024/11/29/d622648a533da3bc907e8b3a/statistik-sumber-daya-laut-dan-pesisir-2024.html" TargetMode="External"/><Relationship Id="rId19" Type="http://schemas.openxmlformats.org/officeDocument/2006/relationships/hyperlink" Target="https://www.bps.go.id/id/publication/2024/12/10/2f5217e2d6a695a0830290a7/statistik-potensi-desa-indonesia-2024.html" TargetMode="External"/><Relationship Id="rId4" Type="http://schemas.openxmlformats.org/officeDocument/2006/relationships/webSettings" Target="webSettings.xml"/><Relationship Id="rId9" Type="http://schemas.openxmlformats.org/officeDocument/2006/relationships/hyperlink" Target="https://www.bps.go.id/id/publication/2024/12/10/2f5217e2d6a695a0830290a7/statistik-potensi-desa-indonesia-2024.html" TargetMode="External"/><Relationship Id="rId14" Type="http://schemas.openxmlformats.org/officeDocument/2006/relationships/hyperlink" Target="https://www.bps.go.id/id/publication/2024/12/20/00241d0a55a18996ec4da2f0/analisis-lingkungan-hidup-berkelanjutan-perubahan-iklim-di-indonesia-2023.html"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5</Pages>
  <Words>1498</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Hariaksha Gunda</cp:lastModifiedBy>
  <cp:revision>3</cp:revision>
  <dcterms:created xsi:type="dcterms:W3CDTF">2025-02-11T04:31:00Z</dcterms:created>
  <dcterms:modified xsi:type="dcterms:W3CDTF">2025-02-15T08:47:00Z</dcterms:modified>
</cp:coreProperties>
</file>