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Barlow Semi Condensed" w:cs="Barlow Semi Condensed" w:eastAsia="Barlow Semi Condensed" w:hAnsi="Barlow Semi Condensed"/>
          <w:sz w:val="24"/>
          <w:szCs w:val="24"/>
          <w:highlight w:val="yellow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highlight w:val="yellow"/>
          <w:rtl w:val="0"/>
        </w:rPr>
        <w:t xml:space="preserve">Kerawanan (Bencana Alam)</w:t>
      </w:r>
    </w:p>
    <w:p w:rsidR="00000000" w:rsidDel="00000000" w:rsidP="00000000" w:rsidRDefault="00000000" w:rsidRPr="00000000" w14:paraId="00000002">
      <w:pPr>
        <w:rPr>
          <w:rFonts w:ascii="Barlow Semi Condensed" w:cs="Barlow Semi Condensed" w:eastAsia="Barlow Semi Condensed" w:hAnsi="Barlow Semi Condensed"/>
          <w:sz w:val="24"/>
          <w:szCs w:val="24"/>
          <w:highlight w:val="green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highlight w:val="green"/>
          <w:rtl w:val="0"/>
        </w:rPr>
        <w:t xml:space="preserve">Geografis</w:t>
      </w:r>
    </w:p>
    <w:p w:rsidR="00000000" w:rsidDel="00000000" w:rsidP="00000000" w:rsidRDefault="00000000" w:rsidRPr="00000000" w14:paraId="00000003">
      <w:pPr>
        <w:rPr>
          <w:rFonts w:ascii="Barlow Semi Condensed" w:cs="Barlow Semi Condensed" w:eastAsia="Barlow Semi Condensed" w:hAnsi="Barlow Semi Condensed"/>
          <w:sz w:val="24"/>
          <w:szCs w:val="24"/>
          <w:shd w:fill="a4c2f4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a4c2f4" w:val="clear"/>
          <w:rtl w:val="0"/>
        </w:rPr>
        <w:t xml:space="preserve">Tata Kelola</w:t>
      </w:r>
    </w:p>
    <w:p w:rsidR="00000000" w:rsidDel="00000000" w:rsidP="00000000" w:rsidRDefault="00000000" w:rsidRPr="00000000" w14:paraId="00000004">
      <w:pPr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  <w:rtl w:val="0"/>
        </w:rPr>
        <w:t xml:space="preserve">Ekonomi</w:t>
      </w:r>
    </w:p>
    <w:p w:rsidR="00000000" w:rsidDel="00000000" w:rsidP="00000000" w:rsidRDefault="00000000" w:rsidRPr="00000000" w14:paraId="00000005">
      <w:pPr>
        <w:rPr>
          <w:rFonts w:ascii="Barlow Semi Condensed" w:cs="Barlow Semi Condensed" w:eastAsia="Barlow Semi Condensed" w:hAnsi="Barlow Semi Condensed"/>
          <w:sz w:val="24"/>
          <w:szCs w:val="24"/>
          <w:shd w:fill="b4a7d6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b4a7d6" w:val="clear"/>
          <w:rtl w:val="0"/>
        </w:rPr>
        <w:t xml:space="preserve">Lingkungan</w:t>
      </w:r>
    </w:p>
    <w:p w:rsidR="00000000" w:rsidDel="00000000" w:rsidP="00000000" w:rsidRDefault="00000000" w:rsidRPr="00000000" w14:paraId="00000006">
      <w:pPr>
        <w:rPr>
          <w:rFonts w:ascii="Barlow Semi Condensed" w:cs="Barlow Semi Condensed" w:eastAsia="Barlow Semi Condensed" w:hAnsi="Barlow Semi Condensed"/>
          <w:sz w:val="24"/>
          <w:szCs w:val="24"/>
          <w:shd w:fill="d5a6bd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d5a6bd" w:val="clear"/>
          <w:rtl w:val="0"/>
        </w:rPr>
        <w:t xml:space="preserve">Fungsi</w:t>
      </w:r>
    </w:p>
    <w:p w:rsidR="00000000" w:rsidDel="00000000" w:rsidP="00000000" w:rsidRDefault="00000000" w:rsidRPr="00000000" w14:paraId="00000007">
      <w:pPr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  <w:rtl w:val="0"/>
        </w:rPr>
        <w:t xml:space="preserve">Gizi + Kesehatan + Sanitasi</w:t>
      </w:r>
    </w:p>
    <w:p w:rsidR="00000000" w:rsidDel="00000000" w:rsidP="00000000" w:rsidRDefault="00000000" w:rsidRPr="00000000" w14:paraId="00000008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a2c4c9" w:val="clear"/>
          <w:rtl w:val="0"/>
        </w:rPr>
        <w:t xml:space="preserve">Polusi dan Pencemaran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7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Proyeksi Penduduk Indonesia 2020-2050 Hasil Sensus Penduduk 2020 - BPS Indonesia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Data untuk pembersihan + normalisasi data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Termasuk data jumlah penduduk untuk jenis kelamin + kelompok umur</w:t>
      </w:r>
    </w:p>
    <w:p w:rsidR="00000000" w:rsidDel="00000000" w:rsidP="00000000" w:rsidRDefault="00000000" w:rsidRPr="00000000" w14:paraId="0000000D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8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Indeks Desa Membangun 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Data IDM (tidak ada data Jakarta)</w:t>
      </w:r>
    </w:p>
    <w:p w:rsidR="00000000" w:rsidDel="00000000" w:rsidP="00000000" w:rsidRDefault="00000000" w:rsidRPr="00000000" w14:paraId="00000010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9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Profil Kesehatan Indonesia 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  <w:rtl w:val="0"/>
        </w:rPr>
        <w:t xml:space="preserve">Angka kesakitan Malaria per 1.000 penduduk menurut provinsi tahun 2023</w:t>
      </w:r>
    </w:p>
    <w:p w:rsidR="00000000" w:rsidDel="00000000" w:rsidP="00000000" w:rsidRDefault="00000000" w:rsidRPr="00000000" w14:paraId="00000013">
      <w:pPr>
        <w:numPr>
          <w:ilvl w:val="0"/>
          <w:numId w:val="20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  <w:rtl w:val="0"/>
        </w:rPr>
        <w:t xml:space="preserve">Angka kesakitan (incidence rate/IR) demam berdarah dengue (DBD) per 100.000 penduduk menurut provinsi tahun 2023</w:t>
      </w:r>
    </w:p>
    <w:p w:rsidR="00000000" w:rsidDel="00000000" w:rsidP="00000000" w:rsidRDefault="00000000" w:rsidRPr="00000000" w14:paraId="00000014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10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Buku RBI 2023 (ISBN) medress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Kehilangan bencana alam (sosial, fisik, ekonomi, dan kerusakan lingkunggan) menurut provinsi</w:t>
      </w:r>
    </w:p>
    <w:p w:rsidR="00000000" w:rsidDel="00000000" w:rsidP="00000000" w:rsidRDefault="00000000" w:rsidRPr="00000000" w14:paraId="00000017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11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Statistik Potensi Desa Indonesia 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a4c2f4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a4c2f4" w:val="clear"/>
          <w:rtl w:val="0"/>
        </w:rPr>
        <w:t xml:space="preserve">Banyaknya desa/kelurahan menurut jenis kelamin kepala desa/lurah dan sekretaris desa/kelurahan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  <w:shd w:fill="a4c2f4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a4c2f4" w:val="clear"/>
          <w:rtl w:val="0"/>
        </w:rPr>
        <w:t xml:space="preserve">Banyaknya desa menurut keberadaan sistem informasi desa dan sistem keuangan desa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  <w:shd w:fill="a4c2f4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a4c2f4" w:val="clear"/>
          <w:rtl w:val="0"/>
        </w:rPr>
        <w:t xml:space="preserve">Banyaknya desa/kelurahan menurut keberadaan bank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  <w:shd w:fill="a4c2f4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a4c2f4" w:val="clear"/>
          <w:rtl w:val="0"/>
        </w:rPr>
        <w:t xml:space="preserve">Banyaknya desa/kelurahan menurut keberadaan sarana penunjang ekonomi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  <w:shd w:fill="a4c2f4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a4c2f4" w:val="clear"/>
          <w:rtl w:val="0"/>
        </w:rPr>
        <w:t xml:space="preserve">Banyaknya desa/kelurahan menurut keberadaan fasilitas perkreditan selama setahun terakhir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b4a7d6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b4a7d6" w:val="clear"/>
          <w:rtl w:val="0"/>
        </w:rPr>
        <w:t xml:space="preserve">Banyaknya desa/kelurahan menurut kegiatan pelestarian lingkungan dan pengolahan sampah</w:t>
      </w:r>
    </w:p>
    <w:p w:rsidR="00000000" w:rsidDel="00000000" w:rsidP="00000000" w:rsidRDefault="00000000" w:rsidRPr="00000000" w14:paraId="0000001F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12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Indonesia: Costs of Climate 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  <w:rtl w:val="0"/>
        </w:rPr>
        <w:t xml:space="preserve">Projected 2050 value of losses due to sea level rise (in juta IDR) per province pg 24 of pdf</w:t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  <w:rtl w:val="0"/>
        </w:rPr>
        <w:t xml:space="preserve">Total impacts of climate change + per capita per province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13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https://map.nusantara-atlas.org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b4a7d6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b4a7d6" w:val="clear"/>
          <w:rtl w:val="0"/>
        </w:rPr>
        <w:t xml:space="preserve">Deforestation, concessions, palm oil mills, and fires (in hectares) in last 30/60/180/360 days by province; includes data for indigenous territories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14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Analisis Lingkungan Hidup Berkelanjutan: Perubahan Iklim di Indonesia 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highlight w:val="green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highlight w:val="green"/>
          <w:rtl w:val="0"/>
        </w:rPr>
        <w:t xml:space="preserve">Luas Wilayah Indonesia menurut Provinsi, 2022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highlight w:val="yellow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highlight w:val="yellow"/>
          <w:rtl w:val="0"/>
        </w:rPr>
        <w:t xml:space="preserve">Jumlah Kerusakan Rumah Akibat Banjir Menurut Provinsi, 2023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highlight w:val="yellow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highlight w:val="yellow"/>
          <w:rtl w:val="0"/>
        </w:rPr>
        <w:t xml:space="preserve">Jumlah Kerusakan Infrastruktur Akibat Banjir Menurut Provinsi, 2023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Ada data untuk bencana alam lain juga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b4a7d6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b4a7d6" w:val="clear"/>
          <w:rtl w:val="0"/>
        </w:rPr>
        <w:t xml:space="preserve">Luas Ekosistem Terumbu Karang Menurut Pulau 2020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highlight w:val="yellow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highlight w:val="yellow"/>
          <w:rtl w:val="0"/>
        </w:rPr>
        <w:t xml:space="preserve">Luas Kebakaran Hutan dan Lahan Menurut Provinsi, 2019–2023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  <w:rtl w:val="0"/>
        </w:rPr>
        <w:t xml:space="preserve">APBD Provinsi untuk Lingkungan Hidup Menurut Provinsi, 2020–2024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  <w:rtl w:val="0"/>
        </w:rPr>
        <w:t xml:space="preserve">Persentase APBD Provinsi untuk Lingkungan Hidup Menurut Provinsi, 2020–2024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  <w:rtl w:val="0"/>
        </w:rPr>
        <w:t xml:space="preserve">Persentase Gizi Buruk dan Gizi Kurang pada Balita 0–59 Bulan Menurut Provinsi, 2023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highlight w:val="green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highlight w:val="green"/>
          <w:rtl w:val="0"/>
        </w:rPr>
        <w:t xml:space="preserve">Jumlah Desa/Kelurahan yang Berbatasan dengan Laut, 2024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highlight w:val="yellow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highlight w:val="yellow"/>
          <w:rtl w:val="0"/>
        </w:rPr>
        <w:t xml:space="preserve">Banyaknya Desa/Kelurahan Menurut Provinsi dan Keberadaan Upaya Antisipasi/Mitigasi Bencana Alam, 2024</w:t>
      </w:r>
    </w:p>
    <w:p w:rsidR="00000000" w:rsidDel="00000000" w:rsidP="00000000" w:rsidRDefault="00000000" w:rsidRPr="00000000" w14:paraId="00000033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Barlow Semi Condensed" w:cs="Barlow Semi Condensed" w:eastAsia="Barlow Semi Condensed" w:hAnsi="Barlow Semi Condensed"/>
          <w:sz w:val="24"/>
          <w:szCs w:val="24"/>
          <w:highlight w:val="yellow"/>
        </w:rPr>
      </w:pPr>
      <w:hyperlink r:id="rId15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highlight w:val="yellow"/>
            <w:u w:val="single"/>
            <w:rtl w:val="0"/>
          </w:rPr>
          <w:t xml:space="preserve">Jumlah Korban yang Diakibatkan Bencana Alam Menurut Provinsi, 2018-2023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Barlow Semi Condensed" w:cs="Barlow Semi Condensed" w:eastAsia="Barlow Semi Condensed" w:hAnsi="Barlow Semi Condensed"/>
          <w:sz w:val="24"/>
          <w:szCs w:val="24"/>
          <w:highlight w:val="yellow"/>
        </w:rPr>
      </w:pPr>
      <w:hyperlink r:id="rId16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highlight w:val="yellow"/>
            <w:u w:val="single"/>
            <w:rtl w:val="0"/>
          </w:rPr>
          <w:t xml:space="preserve">Jumlah Kejadian Bencana Alam Menurut Provinsi, 2018-2023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Barlow Semi Condensed" w:cs="Barlow Semi Condensed" w:eastAsia="Barlow Semi Condensed" w:hAnsi="Barlow Semi Condensed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17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Statistik Sumber Daya Laut dan Pesisir 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trike w:val="1"/>
          <w:sz w:val="24"/>
          <w:szCs w:val="24"/>
          <w:shd w:fill="b4a7d6" w:val="clear"/>
        </w:rPr>
      </w:pPr>
      <w:commentRangeStart w:id="0"/>
      <w:r w:rsidDel="00000000" w:rsidR="00000000" w:rsidRPr="00000000">
        <w:rPr>
          <w:rFonts w:ascii="Barlow Semi Condensed" w:cs="Barlow Semi Condensed" w:eastAsia="Barlow Semi Condensed" w:hAnsi="Barlow Semi Condensed"/>
          <w:strike w:val="1"/>
          <w:sz w:val="24"/>
          <w:szCs w:val="24"/>
          <w:shd w:fill="b4a7d6" w:val="clear"/>
          <w:rtl w:val="0"/>
        </w:rPr>
        <w:t xml:space="preserve">Luas dan Persentase Kondisi Hutan Mangrove Menurut Provinsi, 2023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b4a7d6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b4a7d6" w:val="clear"/>
          <w:rtl w:val="0"/>
        </w:rPr>
        <w:t xml:space="preserve">Luas dan Persentase Kondisi Terumbu Karang Menurut Provinsi, 2023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b4a7d6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b4a7d6" w:val="clear"/>
          <w:rtl w:val="0"/>
        </w:rPr>
        <w:t xml:space="preserve">Luas dan Persentase Kondisi Padang Lamun Menurut Provinsi, 2023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b4a7d6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b4a7d6" w:val="clear"/>
          <w:rtl w:val="0"/>
        </w:rPr>
        <w:t xml:space="preserve">Luas Mangrove Eksisting dan Potensi Habitat Mangrove (hektare), 2023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highlight w:val="green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highlight w:val="green"/>
          <w:rtl w:val="0"/>
        </w:rPr>
        <w:t xml:space="preserve">Jumlah dan Persentase Desa/Kelurahan Menurut Provinsi dan Letak Geografis, 2024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highlight w:val="green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highlight w:val="green"/>
          <w:rtl w:val="0"/>
        </w:rPr>
        <w:t xml:space="preserve">Data Administrasi Panjang Garis Pantai yang Tercatat Pada Dinas Kelautan dan Perikanan Provinsi, 2022–2023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highlight w:val="green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highlight w:val="green"/>
          <w:rtl w:val="0"/>
        </w:rPr>
        <w:t xml:space="preserve">Luas Lahan dan Produksi Budi Daya Tambak dan Laut Menurut Provinsi, 2022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a4c2f4" w:val="clear"/>
          <w:rtl w:val="0"/>
        </w:rPr>
        <w:t xml:space="preserve">Jumlah Kelompok Masyarakat Pengawasan (POKMASWAS), 2018–2023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  <w:rtl w:val="0"/>
        </w:rPr>
        <w:t xml:space="preserve">Persentase Kontribusi Perikanan Terhadap Produk Domestik Regional Bruto Atas Dasar Harga Berlaku (PDRB ADHB) Menurut Provinsi, 2019–2023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  <w:rtl w:val="0"/>
        </w:rPr>
        <w:t xml:space="preserve">Volume Ekspor Hasil Perikanan Menurut Provinsi (ton), 2018–2023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  <w:rtl w:val="0"/>
        </w:rPr>
        <w:t xml:space="preserve">Nilai Ekspor Hasil Perikanan Menurut Provinsi (ribu US$), 2018–2023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  <w:rtl w:val="0"/>
        </w:rPr>
        <w:t xml:space="preserve">Persentase Nilai Ekspor Hasil Perikanan Terhadap Total Nilai Ekspor Menurut Provinsi, 2022–2023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  <w:rtl w:val="0"/>
        </w:rPr>
        <w:t xml:space="preserve">Jumlah Desa Tepi Laut Menurut Provinsi dan Sumber Penghasilan Utama pada Lapangan Usaha Pertanian, Kehutanan, dan Perikanan Sebagian Besar Penduduk, 2024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  <w:rtl w:val="0"/>
        </w:rPr>
        <w:t xml:space="preserve">Jumlah Nelayan di Laut Menurut Provinsi (orang), 2019–2022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  <w:rtl w:val="0"/>
        </w:rPr>
        <w:t xml:space="preserve">Jumlah dan Persentase Desa Tepi Laut Menurut Keberadaan Bank, 2024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  <w:rtl w:val="0"/>
        </w:rPr>
        <w:t xml:space="preserve">Jumlah Penyuluh Perikanan Menurut Provinsi (orang), 2019–2023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ea9999" w:val="clear"/>
          <w:rtl w:val="0"/>
        </w:rPr>
        <w:t xml:space="preserve">Nilai dan Persentase APBD Provinsi untuk Perikanan dan Kelautan Terhadap APBD Provinsi Menurut Provinsi, 2022–2023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d5a6bd" w:val="clear"/>
          <w:rtl w:val="0"/>
        </w:rPr>
        <w:t xml:space="preserve">Jumlah Desa Tepi Laut Menurut Provinsi, Pemanfaat Laut, dan Keberadaan Mangrove,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  <w:rtl w:val="0"/>
        </w:rPr>
        <w:t xml:space="preserve">Rata-Rata Konsumsi Kalori per Kapita Sehari dari Ikan Menurut Provinsi dan Tipe Daerah (kkal), 2022–2024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  <w:rtl w:val="0"/>
        </w:rPr>
        <w:t xml:space="preserve">Rata-Rata Konsumsi Protein per Kapita Sehari dari Ikan Menurut Provinsi dan Tipe Daerah (kkal), 2022–2024   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  <w:rtl w:val="0"/>
        </w:rPr>
        <w:t xml:space="preserve">Jumlah Desa Tepi Laut Menurut Provinsi dan Keberadaan Penderita Gizi Buruk, 2024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a2c4c9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a2c4c9" w:val="clear"/>
          <w:rtl w:val="0"/>
        </w:rPr>
        <w:t xml:space="preserve">Jumlah Desa Tepi Laut Menurut Provinsi dan Terjadinya Pencemaran, 2024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a2c4c9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a2c4c9" w:val="clear"/>
          <w:rtl w:val="0"/>
        </w:rPr>
        <w:t xml:space="preserve">Persentase Desa Tepi Laut Menurut Provinsi dan Terjadinya Pencemaran, 2024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a2c4c9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a2c4c9" w:val="clear"/>
          <w:rtl w:val="0"/>
        </w:rPr>
        <w:t xml:space="preserve">Indeks Kualitas Air Laut (IKAL), 2019–2023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highlight w:val="yellow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highlight w:val="yellow"/>
          <w:rtl w:val="0"/>
        </w:rPr>
        <w:t xml:space="preserve">Jumlah Desa Tepi Laut Menurut Provinsi dan Kejadian/Bencana Alam yang Terjadi Selama 2023–April 2024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highlight w:val="yellow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highlight w:val="yellow"/>
          <w:rtl w:val="0"/>
        </w:rPr>
        <w:t xml:space="preserve">Persentase Desa Tepi Laut Menurut Provinsi dan Kejadian/Bencana Alam yang Terjadi Selama 2023–April 2024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highlight w:val="yellow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highlight w:val="yellow"/>
          <w:rtl w:val="0"/>
        </w:rPr>
        <w:t xml:space="preserve">Jumlah Desa Tepi Laut yang Mempunyai Fasilitas/Upaya Antisipasi/Mitigasi Bencana Alam Menurut Provinsi, 2024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highlight w:val="yellow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highlight w:val="yellow"/>
          <w:rtl w:val="0"/>
        </w:rPr>
        <w:t xml:space="preserve">Jumlah Desa Tepi Laut Menurut Keberadaan Permukiman di Bawah Saluran Udara Tegangan Ekstra Tinggi (SUTET)/SUTT/SUTTAS, Permukiman di Bantaran Sungai, dan Permukiman Kumuh, 2024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highlight w:val="yellow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highlight w:val="yellow"/>
          <w:rtl w:val="0"/>
        </w:rPr>
        <w:t xml:space="preserve">Jumlah Desa Tepi Laut Menurut Keberadaan Warga Penerima Surat Keterangan Tidak Mampu,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Barlow Semi Condensed" w:cs="Barlow Semi Condensed" w:eastAsia="Barlow Semi Condensed" w:hAnsi="Barlow Semi Condensed"/>
          <w:sz w:val="24"/>
          <w:szCs w:val="24"/>
          <w:shd w:fill="a4c2f4" w:val="clear"/>
        </w:rPr>
      </w:pPr>
      <w:hyperlink r:id="rId18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shd w:fill="a4c2f4" w:val="clear"/>
            <w:rtl w:val="0"/>
          </w:rPr>
          <w:t xml:space="preserve">Protected Planet - Indonesia 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Can filter protected areas by IUCN management categories, governance types, national designations, and international designations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hyperlink r:id="rId19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Spreadsheet</w:t>
        </w:r>
      </w:hyperlink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 of PAs and OECMs in Indonesia</w:t>
      </w:r>
    </w:p>
    <w:p w:rsidR="00000000" w:rsidDel="00000000" w:rsidP="00000000" w:rsidRDefault="00000000" w:rsidRPr="00000000" w14:paraId="00000059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20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Indikator SDGs Kesejahteraan Rakyat 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Prevalensi Ketidakcukupan Konsumsi Pangan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Proporsi Perempuan Pernah Kawin Umur 15–49 Tahun yang Proses Melahirkan Terakhirnya Ditolong oleh Tenaga Kesehatan Menurut Provinsi, 2024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Proporsi Perempuan Pernah Kawin Umur 15–49 Tahun yang Proses Melahirkan Terakhirnya di Fasilitas Kesehatan Menurut Provinsi, 2024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Unmet Need Pelayanan Kesehatan Menurut Provinsi 2024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Persentase Merokok pada Penduduk Umur ≥15 Tahun Menurut Provinsi 2024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Persentase Kepemilikan Akta Lahir Untuk Penduduk 40% Berpendapatan Bawah Menurut Provinsi, 2022–2024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Tingkat Partisipasi Dalam Pembelajaran yang Terorganisir (Satu Tahun Sebelum Usia Sekolah Dasar) Menurut Provinsi dan Status Ekonomi, 2024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Tingkat Penyelesaian Pendidikan Jenjang SD Sederajat, SMP Sederajat, dan SMA/SMK Sederajat Menurut Provinsi, 2024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Angka Anak Tidak Sekolah Jenjang SD Sederajat, SMP Sederajat, dan SMA/SMK Sederajat, Menurut Provinsi, 2024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21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Indicators for Housing and Health of Environment 2024 - BPS-Statistics Indonesia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highlight w:val="yellow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highlight w:val="yellow"/>
          <w:rtl w:val="0"/>
        </w:rPr>
        <w:t xml:space="preserve">Persentase Rumah Tangga yang Menempati Rumah yang Memenuhi Syarat Ketahanan Bangunan Menurut Provinsi, 2022–2024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  <w:rtl w:val="0"/>
        </w:rPr>
        <w:t xml:space="preserve">Persentase Rumah Tangga Menurut Provinsi dan Sumber Air Utama untuk Minum, 2024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highlight w:val="yellow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highlight w:val="yellow"/>
          <w:rtl w:val="0"/>
        </w:rPr>
        <w:t xml:space="preserve">Persentase Rumah Tangga yang Pernah Mengalami Kekurangan Air Minum untuk Kebutuhan Rumah Tangga selama Minimal 24 Jam Menurut Provinsi, 2022–2024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  <w:rtl w:val="0"/>
        </w:rPr>
        <w:t xml:space="preserve">Persentase Rumah Tangga Menurut Provinsi dan Sumber Air Utama untuk Mandi/Cuci/dll., 2024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  <w:rtl w:val="0"/>
        </w:rPr>
        <w:t xml:space="preserve">Persentase Rumah Tangga yang Memiliki Akses terhadap Sumber Air Minum Layak Menurut Provinsi, 2022–2024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  <w:rtl w:val="0"/>
        </w:rPr>
        <w:t xml:space="preserve">Persentase Rumah Tangga yang Memiliki Akses terhadap Sanitasi Layak Menurut Provinsi, 2022–2024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shd w:fill="f9cb9c" w:val="clear"/>
          <w:rtl w:val="0"/>
        </w:rPr>
        <w:t xml:space="preserve">Persentase Rumah Tangga yang Memiliki Fasilitas Cuci Tangan dengan Sabun dan Air Menurut Provinsi, 2022–2024</w:t>
      </w:r>
    </w:p>
    <w:p w:rsidR="00000000" w:rsidDel="00000000" w:rsidP="00000000" w:rsidRDefault="00000000" w:rsidRPr="00000000" w14:paraId="0000006E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Barlow Semi Condensed" w:cs="Barlow Semi Condensed" w:eastAsia="Barlow Semi Condensed" w:hAnsi="Barlow Semi Condensed"/>
          <w:sz w:val="24"/>
          <w:szCs w:val="24"/>
          <w:shd w:fill="b4a7d6" w:val="clear"/>
        </w:rPr>
      </w:pPr>
      <w:hyperlink r:id="rId22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shd w:fill="b4a7d6" w:val="clear"/>
            <w:rtl w:val="0"/>
          </w:rPr>
          <w:t xml:space="preserve">Sites table - keybiodiversityareas.org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Can request GIS data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Location/information for all Indonesian KBAs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hyperlink r:id="rId23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Publications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Barlow Semi Condensed" w:cs="Barlow Semi Condensed" w:eastAsia="Barlow Semi Condensed" w:hAnsi="Barlow Semi Condensed"/>
          <w:sz w:val="24"/>
          <w:szCs w:val="24"/>
          <w:shd w:fill="b4a7d6" w:val="clear"/>
        </w:rPr>
      </w:pPr>
      <w:hyperlink r:id="rId24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shd w:fill="b4a7d6" w:val="clear"/>
            <w:rtl w:val="0"/>
          </w:rPr>
          <w:t xml:space="preserve">IUCN Red List of Species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Can find Indonesian threatened species and their geographical range (province)</w:t>
      </w:r>
    </w:p>
    <w:p w:rsidR="00000000" w:rsidDel="00000000" w:rsidP="00000000" w:rsidRDefault="00000000" w:rsidRPr="00000000" w14:paraId="00000076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b w:val="1"/>
          <w:sz w:val="24"/>
          <w:szCs w:val="24"/>
          <w:rtl w:val="0"/>
        </w:rPr>
        <w:t xml:space="preserve">Tidak digunakan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25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RRI Tenure Tool - Rights +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Ada informasi tentang </w:t>
      </w:r>
      <w:r w:rsidDel="00000000" w:rsidR="00000000" w:rsidRPr="00000000">
        <w:rPr>
          <w:rFonts w:ascii="Barlow Semi Condensed" w:cs="Barlow Semi Condensed" w:eastAsia="Barlow Semi Condensed" w:hAnsi="Barlow Semi Condensed"/>
          <w:i w:val="1"/>
          <w:sz w:val="24"/>
          <w:szCs w:val="24"/>
          <w:rtl w:val="0"/>
        </w:rPr>
        <w:t xml:space="preserve">community-based tenure regimes</w:t>
      </w: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 di Indonesia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Tidak ada informasi tentang tenure darat atau laut di provinsi atau daerah Indonesia</w:t>
      </w:r>
    </w:p>
    <w:p w:rsidR="00000000" w:rsidDel="00000000" w:rsidP="00000000" w:rsidRDefault="00000000" w:rsidRPr="00000000" w14:paraId="0000007C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26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turning tides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Ada informasi tentang </w:t>
      </w:r>
      <w:hyperlink r:id="rId27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tenure kelautan dan pesisir</w:t>
        </w:r>
      </w:hyperlink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 di beberapa negara</w:t>
      </w:r>
    </w:p>
    <w:p w:rsidR="00000000" w:rsidDel="00000000" w:rsidP="00000000" w:rsidRDefault="00000000" w:rsidRPr="00000000" w14:paraId="0000007F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28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IUCN Red List of Ecosystems (RLE)</w:t>
        </w:r>
      </w:hyperlink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Tidak ada banyak data Indonesia</w:t>
      </w:r>
    </w:p>
    <w:p w:rsidR="00000000" w:rsidDel="00000000" w:rsidP="00000000" w:rsidRDefault="00000000" w:rsidRPr="00000000" w14:paraId="00000082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29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Indonesia System of Integrated Environmental-Economic Accounting 2019-2023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Tidak ada data atau informasi menurut provinsi</w:t>
      </w:r>
    </w:p>
    <w:p w:rsidR="00000000" w:rsidDel="00000000" w:rsidP="00000000" w:rsidRDefault="00000000" w:rsidRPr="00000000" w14:paraId="00000085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30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Challenges and opportunities for achieving Sustainable Development Goals through restoration of Indonesia’s mangroves | Nature Ecology &amp; Evolution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Tidak dapat akses</w:t>
      </w:r>
    </w:p>
    <w:p w:rsidR="00000000" w:rsidDel="00000000" w:rsidP="00000000" w:rsidRDefault="00000000" w:rsidRPr="00000000" w14:paraId="00000088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31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Global Mangrove Watch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Can’t filter by province</w:t>
      </w:r>
    </w:p>
    <w:p w:rsidR="00000000" w:rsidDel="00000000" w:rsidP="00000000" w:rsidRDefault="00000000" w:rsidRPr="00000000" w14:paraId="0000008B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32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Indikator Kesejahteraan Rakyat 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  <w:u w:val="none"/>
        </w:rPr>
      </w:pPr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Tidak ada data menurut provinsi</w:t>
      </w:r>
    </w:p>
    <w:p w:rsidR="00000000" w:rsidDel="00000000" w:rsidP="00000000" w:rsidRDefault="00000000" w:rsidRPr="00000000" w14:paraId="0000008E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33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Indonesia - Coral Triangle Atlas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34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Data</w:t>
        </w:r>
      </w:hyperlink>
      <w:r w:rsidDel="00000000" w:rsidR="00000000" w:rsidRPr="00000000">
        <w:rPr>
          <w:rFonts w:ascii="Barlow Semi Condensed" w:cs="Barlow Semi Condensed" w:eastAsia="Barlow Semi Condensed" w:hAnsi="Barlow Semi Condensed"/>
          <w:sz w:val="24"/>
          <w:szCs w:val="24"/>
          <w:rtl w:val="0"/>
        </w:rPr>
        <w:t xml:space="preserve"> MPA mungkin kurang benar ada dua provinsi tanpa hektar MPA terumbu karang</w:t>
      </w:r>
    </w:p>
    <w:p w:rsidR="00000000" w:rsidDel="00000000" w:rsidP="00000000" w:rsidRDefault="00000000" w:rsidRPr="00000000" w14:paraId="00000091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35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Learning Centre | LMMA Network International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36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IUCN WCPA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Barlow Semi Condensed" w:cs="Barlow Semi Condensed" w:eastAsia="Barlow Semi Condensed" w:hAnsi="Barlow Semi Condensed"/>
          <w:sz w:val="24"/>
          <w:szCs w:val="24"/>
        </w:rPr>
      </w:pPr>
      <w:hyperlink r:id="rId37">
        <w:r w:rsidDel="00000000" w:rsidR="00000000" w:rsidRPr="00000000">
          <w:rPr>
            <w:rFonts w:ascii="Barlow Semi Condensed" w:cs="Barlow Semi Condensed" w:eastAsia="Barlow Semi Condensed" w:hAnsi="Barlow Semi Condensed"/>
            <w:color w:val="1155cc"/>
            <w:sz w:val="24"/>
            <w:szCs w:val="24"/>
            <w:u w:val="single"/>
            <w:rtl w:val="0"/>
          </w:rPr>
          <w:t xml:space="preserve">IUCN Green List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ariaksha Gunda" w:id="0" w:date="2025-01-30T04:22:10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 that aceh has no mangroves (contradicting other sources) and missing other data too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arlow Semi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bps.go.id/id/publication/2024/12/19/61d0e5d731bebf654f5cd6b3/indikator-sdgs-kesejahteraan-rakyat-2024.html" TargetMode="External"/><Relationship Id="rId22" Type="http://schemas.openxmlformats.org/officeDocument/2006/relationships/hyperlink" Target="https://www.keybiodiversityareas.org/sites-table" TargetMode="External"/><Relationship Id="rId21" Type="http://schemas.openxmlformats.org/officeDocument/2006/relationships/hyperlink" Target="https://www.bps.go.id/en/publication/2024/12/31/66a8541b654e6bc0f333cb4f/indicators-for-housing-and-health-of-environment-2024.html" TargetMode="External"/><Relationship Id="rId24" Type="http://schemas.openxmlformats.org/officeDocument/2006/relationships/hyperlink" Target="https://www.iucnredlist.org/search?query=Indonesia&amp;searchType=species" TargetMode="External"/><Relationship Id="rId23" Type="http://schemas.openxmlformats.org/officeDocument/2006/relationships/hyperlink" Target="https://www.keybiodiversityareas.org/working-with-kbas/publications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kemkes.go.id/id/profil-kesehatan-indonesia-2023" TargetMode="External"/><Relationship Id="rId26" Type="http://schemas.openxmlformats.org/officeDocument/2006/relationships/hyperlink" Target="https://turningtidesfacility.org/" TargetMode="External"/><Relationship Id="rId25" Type="http://schemas.openxmlformats.org/officeDocument/2006/relationships/hyperlink" Target="https://rightsandresources.org/rri-tenure-tool/" TargetMode="External"/><Relationship Id="rId28" Type="http://schemas.openxmlformats.org/officeDocument/2006/relationships/hyperlink" Target="https://assessments.iucnrle.org/search" TargetMode="External"/><Relationship Id="rId27" Type="http://schemas.openxmlformats.org/officeDocument/2006/relationships/hyperlink" Target="https://zenodo.org/records/1151514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www.bps.go.id/en/publication/2024/12/27/a04028270d894350488725bb/indonesia-system-of-integrated-environmental-economic-accounting-2019-2023.html" TargetMode="External"/><Relationship Id="rId7" Type="http://schemas.openxmlformats.org/officeDocument/2006/relationships/hyperlink" Target="https://www.bps.go.id/id/publication/2023/05/16/fad83131cd3bb9be3bb2a657/proyeksi-penduduk-indonesia-2020-2050-hasil-sensus-penduduk-2020.html" TargetMode="External"/><Relationship Id="rId8" Type="http://schemas.openxmlformats.org/officeDocument/2006/relationships/hyperlink" Target="https://satudata.kemendesa.go.id/dataset/data-indeks-desa-membangun-tahun-2024/resource/e3f3d53c-69e3-417c-b7fc-b6dafb923b3d" TargetMode="External"/><Relationship Id="rId31" Type="http://schemas.openxmlformats.org/officeDocument/2006/relationships/hyperlink" Target="https://www.globalmangrovewatch.org" TargetMode="External"/><Relationship Id="rId30" Type="http://schemas.openxmlformats.org/officeDocument/2006/relationships/hyperlink" Target="https://www.nature.com/articles/s41559-022-01926-5" TargetMode="External"/><Relationship Id="rId11" Type="http://schemas.openxmlformats.org/officeDocument/2006/relationships/hyperlink" Target="https://www.bps.go.id/id/publication/2024/12/10/2f5217e2d6a695a0830290a7/statistik-potensi-desa-indonesia-2024.html" TargetMode="External"/><Relationship Id="rId33" Type="http://schemas.openxmlformats.org/officeDocument/2006/relationships/hyperlink" Target="https://ctatlas.coraltriangleinitiative.org/Country/Index/IDN#:~:text=Indonesia%20is%20also%20at%20the%20center%20of%20the,reefs%20and%2029%2C631%20square%20kilometers%20of%20mangroves%20forest." TargetMode="External"/><Relationship Id="rId10" Type="http://schemas.openxmlformats.org/officeDocument/2006/relationships/hyperlink" Target="https://inarisk.bnpb.go.id/BUKU-RBI-2022/mobile/index.html#p=85" TargetMode="External"/><Relationship Id="rId32" Type="http://schemas.openxmlformats.org/officeDocument/2006/relationships/hyperlink" Target="https://www.bps.go.id/id/publication/2024/11/06/3ef10d3d82ed93f616ba9113/indikator-kesejahteraan-rakyat-2024.html" TargetMode="External"/><Relationship Id="rId13" Type="http://schemas.openxmlformats.org/officeDocument/2006/relationships/hyperlink" Target="https://map.nusantara-atlas.org" TargetMode="External"/><Relationship Id="rId35" Type="http://schemas.openxmlformats.org/officeDocument/2006/relationships/hyperlink" Target="https://lmmanetwork.org/learning-centre/" TargetMode="External"/><Relationship Id="rId12" Type="http://schemas.openxmlformats.org/officeDocument/2006/relationships/hyperlink" Target="https://pdf.usaid.gov/pdf_docs/PA00SZXV.pdf" TargetMode="External"/><Relationship Id="rId34" Type="http://schemas.openxmlformats.org/officeDocument/2006/relationships/hyperlink" Target="https://docs.google.com/spreadsheets/d/1Yh6xtByUpuLGF_RkagNcCOelNANySvBo0scTpjwakCw/edit?usp=sharing" TargetMode="External"/><Relationship Id="rId15" Type="http://schemas.openxmlformats.org/officeDocument/2006/relationships/hyperlink" Target="https://www.bps.go.id/id/statistics-table/3/T0VGNVR6UkVaakVyUmxWTU1YTlhSQzkzYW1vclFUMDkjMw==/jumlah-korban-yang-diakibatkan-bencana-alam-menurut-provinsi.html?year=2023" TargetMode="External"/><Relationship Id="rId37" Type="http://schemas.openxmlformats.org/officeDocument/2006/relationships/hyperlink" Target="https://iucngreenlist.org/" TargetMode="External"/><Relationship Id="rId14" Type="http://schemas.openxmlformats.org/officeDocument/2006/relationships/hyperlink" Target="https://www.bps.go.id/id/publication/2024/12/20/00241d0a55a18996ec4da2f0/analisis-lingkungan-hidup-berkelanjutan-perubahan-iklim-di-indonesia-2023.html" TargetMode="External"/><Relationship Id="rId36" Type="http://schemas.openxmlformats.org/officeDocument/2006/relationships/hyperlink" Target="https://wcpa.info/index.html#/" TargetMode="External"/><Relationship Id="rId17" Type="http://schemas.openxmlformats.org/officeDocument/2006/relationships/hyperlink" Target="https://www.bps.go.id/id/publication/2024/11/29/d622648a533da3bc907e8b3a/statistik-sumber-daya-laut-dan-pesisir-2024.html" TargetMode="External"/><Relationship Id="rId16" Type="http://schemas.openxmlformats.org/officeDocument/2006/relationships/hyperlink" Target="https://www.bps.go.id/id/statistics-table/3/TUZaMGVteFVjSEJ4T1RCMlIyRjRTazVvVDJocVFUMDkjMw==/jumlah-kejadian-bencana-alam-menurut-provinsi.html?year=2023" TargetMode="External"/><Relationship Id="rId19" Type="http://schemas.openxmlformats.org/officeDocument/2006/relationships/hyperlink" Target="https://docs.google.com/spreadsheets/d/17jUWmegF1hP_7kJsoQ9YtNk6ieRu9hl6uxsWYBq41-Y/edit?usp=sharing" TargetMode="External"/><Relationship Id="rId18" Type="http://schemas.openxmlformats.org/officeDocument/2006/relationships/hyperlink" Target="https://www.protectedplanet.net/country/ID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SemiCondensed-regular.ttf"/><Relationship Id="rId2" Type="http://schemas.openxmlformats.org/officeDocument/2006/relationships/font" Target="fonts/BarlowSemiCondensed-bold.ttf"/><Relationship Id="rId3" Type="http://schemas.openxmlformats.org/officeDocument/2006/relationships/font" Target="fonts/BarlowSemiCondensed-italic.ttf"/><Relationship Id="rId4" Type="http://schemas.openxmlformats.org/officeDocument/2006/relationships/font" Target="fonts/BarlowSemi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