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ffwjil5gk0o8" w:id="0"/>
      <w:bookmarkEnd w:id="0"/>
      <w:r w:rsidDel="00000000" w:rsidR="00000000" w:rsidRPr="00000000">
        <w:rPr>
          <w:rtl w:val="0"/>
        </w:rPr>
        <w:t xml:space="preserve">Features</w:t>
      </w:r>
    </w:p>
    <w:p w:rsidR="00000000" w:rsidDel="00000000" w:rsidP="00000000" w:rsidRDefault="00000000" w:rsidRPr="00000000" w14:paraId="00000002">
      <w:pPr>
        <w:numPr>
          <w:ilvl w:val="0"/>
          <w:numId w:val="2"/>
        </w:numPr>
        <w:ind w:left="720" w:hanging="360"/>
        <w:rPr>
          <w:color w:val="000000"/>
          <w:sz w:val="22"/>
          <w:szCs w:val="22"/>
        </w:rPr>
      </w:pPr>
      <w:r w:rsidDel="00000000" w:rsidR="00000000" w:rsidRPr="00000000">
        <w:rPr>
          <w:rtl w:val="0"/>
        </w:rPr>
        <w:t xml:space="preserve">Embedded system, low consumption : around 600 mW (first prototype, will be optimized).</w:t>
      </w:r>
    </w:p>
    <w:p w:rsidR="00000000" w:rsidDel="00000000" w:rsidP="00000000" w:rsidRDefault="00000000" w:rsidRPr="00000000" w14:paraId="00000003">
      <w:pPr>
        <w:numPr>
          <w:ilvl w:val="0"/>
          <w:numId w:val="2"/>
        </w:numPr>
        <w:ind w:left="720" w:hanging="360"/>
        <w:rPr>
          <w:color w:val="000000"/>
          <w:sz w:val="22"/>
          <w:szCs w:val="22"/>
        </w:rPr>
      </w:pPr>
      <w:r w:rsidDel="00000000" w:rsidR="00000000" w:rsidRPr="00000000">
        <w:rPr>
          <w:rtl w:val="0"/>
        </w:rPr>
        <w:t xml:space="preserve">Telemeters have a range of 1.1 meters.</w:t>
      </w:r>
    </w:p>
    <w:p w:rsidR="00000000" w:rsidDel="00000000" w:rsidP="00000000" w:rsidRDefault="00000000" w:rsidRPr="00000000" w14:paraId="00000004">
      <w:pPr>
        <w:numPr>
          <w:ilvl w:val="0"/>
          <w:numId w:val="2"/>
        </w:numPr>
        <w:ind w:left="720" w:hanging="360"/>
        <w:rPr>
          <w:color w:val="000000"/>
          <w:sz w:val="22"/>
          <w:szCs w:val="22"/>
        </w:rPr>
      </w:pPr>
      <w:r w:rsidDel="00000000" w:rsidR="00000000" w:rsidRPr="00000000">
        <w:rPr>
          <w:rtl w:val="0"/>
        </w:rPr>
        <w:t xml:space="preserve">If mounted on Twizy : does not influence the autonomy of the car.</w:t>
      </w:r>
    </w:p>
    <w:p w:rsidR="00000000" w:rsidDel="00000000" w:rsidP="00000000" w:rsidRDefault="00000000" w:rsidRPr="00000000" w14:paraId="00000005">
      <w:pPr>
        <w:pStyle w:val="Heading2"/>
        <w:rPr/>
      </w:pPr>
      <w:bookmarkStart w:colFirst="0" w:colLast="0" w:name="_s4on1ed654x0" w:id="1"/>
      <w:bookmarkEnd w:id="1"/>
      <w:r w:rsidDel="00000000" w:rsidR="00000000" w:rsidRPr="00000000">
        <w:rPr>
          <w:rtl w:val="0"/>
        </w:rPr>
        <w:t xml:space="preserve">Components</w:t>
      </w:r>
    </w:p>
    <w:p w:rsidR="00000000" w:rsidDel="00000000" w:rsidP="00000000" w:rsidRDefault="00000000" w:rsidRPr="00000000" w14:paraId="00000006">
      <w:pPr>
        <w:numPr>
          <w:ilvl w:val="0"/>
          <w:numId w:val="1"/>
        </w:numPr>
        <w:ind w:left="720" w:hanging="360"/>
        <w:rPr>
          <w:color w:val="000000"/>
          <w:sz w:val="22"/>
          <w:szCs w:val="22"/>
        </w:rPr>
      </w:pPr>
      <w:r w:rsidDel="00000000" w:rsidR="00000000" w:rsidRPr="00000000">
        <w:rPr>
          <w:rtl w:val="0"/>
        </w:rPr>
        <w:t xml:space="preserve">Nucleo STM32L432KC Microcontroller,</w:t>
      </w:r>
    </w:p>
    <w:p w:rsidR="00000000" w:rsidDel="00000000" w:rsidP="00000000" w:rsidRDefault="00000000" w:rsidRPr="00000000" w14:paraId="00000007">
      <w:pPr>
        <w:numPr>
          <w:ilvl w:val="0"/>
          <w:numId w:val="1"/>
        </w:numPr>
        <w:ind w:left="720" w:hanging="360"/>
        <w:rPr>
          <w:color w:val="000000"/>
          <w:sz w:val="22"/>
          <w:szCs w:val="22"/>
        </w:rPr>
      </w:pPr>
      <w:r w:rsidDel="00000000" w:rsidR="00000000" w:rsidRPr="00000000">
        <w:rPr>
          <w:rtl w:val="0"/>
        </w:rPr>
        <w:t xml:space="preserve">6 Infrared Telemeters Sharp GP2D12,</w:t>
      </w:r>
    </w:p>
    <w:p w:rsidR="00000000" w:rsidDel="00000000" w:rsidP="00000000" w:rsidRDefault="00000000" w:rsidRPr="00000000" w14:paraId="00000008">
      <w:pPr>
        <w:numPr>
          <w:ilvl w:val="0"/>
          <w:numId w:val="1"/>
        </w:numPr>
        <w:ind w:left="720" w:hanging="360"/>
        <w:rPr>
          <w:color w:val="000000"/>
          <w:sz w:val="22"/>
          <w:szCs w:val="22"/>
        </w:rPr>
      </w:pPr>
      <w:r w:rsidDel="00000000" w:rsidR="00000000" w:rsidRPr="00000000">
        <w:rPr>
          <w:rtl w:val="0"/>
        </w:rPr>
        <w:t xml:space="preserve">Micro-SD Card Module DFR0229,</w:t>
      </w:r>
    </w:p>
    <w:p w:rsidR="00000000" w:rsidDel="00000000" w:rsidP="00000000" w:rsidRDefault="00000000" w:rsidRPr="00000000" w14:paraId="00000009">
      <w:pPr>
        <w:numPr>
          <w:ilvl w:val="0"/>
          <w:numId w:val="1"/>
        </w:numPr>
        <w:ind w:left="720" w:hanging="360"/>
        <w:rPr>
          <w:color w:val="000000"/>
          <w:sz w:val="22"/>
          <w:szCs w:val="22"/>
        </w:rPr>
      </w:pPr>
      <w:r w:rsidDel="00000000" w:rsidR="00000000" w:rsidRPr="00000000">
        <w:rPr>
          <w:rtl w:val="0"/>
        </w:rPr>
        <w:t xml:space="preserve">Grove GPS Module 113020003,</w:t>
      </w:r>
    </w:p>
    <w:p w:rsidR="00000000" w:rsidDel="00000000" w:rsidP="00000000" w:rsidRDefault="00000000" w:rsidRPr="00000000" w14:paraId="0000000A">
      <w:pPr>
        <w:numPr>
          <w:ilvl w:val="0"/>
          <w:numId w:val="1"/>
        </w:numPr>
        <w:ind w:left="720" w:hanging="360"/>
        <w:rPr>
          <w:color w:val="000000"/>
          <w:sz w:val="22"/>
          <w:szCs w:val="22"/>
        </w:rPr>
      </w:pPr>
      <w:r w:rsidDel="00000000" w:rsidR="00000000" w:rsidRPr="00000000">
        <w:rPr>
          <w:rtl w:val="0"/>
        </w:rPr>
        <w:t xml:space="preserve">3-Axis Digital Accelerometer MMA7660FC.</w:t>
      </w:r>
    </w:p>
    <w:p w:rsidR="00000000" w:rsidDel="00000000" w:rsidP="00000000" w:rsidRDefault="00000000" w:rsidRPr="00000000" w14:paraId="0000000B">
      <w:pPr>
        <w:pStyle w:val="Heading2"/>
        <w:rPr/>
      </w:pPr>
      <w:bookmarkStart w:colFirst="0" w:colLast="0" w:name="_lfrid9jdo58a" w:id="2"/>
      <w:bookmarkEnd w:id="2"/>
      <w:r w:rsidDel="00000000" w:rsidR="00000000" w:rsidRPr="00000000">
        <w:rPr>
          <w:rtl w:val="0"/>
        </w:rPr>
        <w:t xml:space="preserve">Applications</w:t>
      </w:r>
    </w:p>
    <w:p w:rsidR="00000000" w:rsidDel="00000000" w:rsidP="00000000" w:rsidRDefault="00000000" w:rsidRPr="00000000" w14:paraId="0000000C">
      <w:pPr>
        <w:jc w:val="both"/>
        <w:rPr/>
      </w:pPr>
      <w:r w:rsidDel="00000000" w:rsidR="00000000" w:rsidRPr="00000000">
        <w:rPr>
          <w:rtl w:val="0"/>
        </w:rPr>
        <w:t xml:space="preserve">Holebot is a pothole detector designed to fit Renault’s Twizy vehicle. The casing can be fixed below the car or in the interior the car, and the telemeter array is fixed below the car, near the front. Every piece of data is collected thanks to the IR telemeters (used for measuring the distances below the car) and the accelerometer (used for measuring every bump and to check if the car is moving). The pieces of data are stored in an SD card in JSON format, and the locations of the potholes are sent to a custom back-end (via the Sigfox module).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1"/>
        <w:jc w:val="both"/>
        <w:rPr>
          <w:u w:val="single"/>
        </w:rPr>
      </w:pPr>
      <w:bookmarkStart w:colFirst="0" w:colLast="0" w:name="_m672zxushb4" w:id="3"/>
      <w:bookmarkEnd w:id="3"/>
      <w:r w:rsidDel="00000000" w:rsidR="00000000" w:rsidRPr="00000000">
        <w:rPr>
          <w:u w:val="single"/>
          <w:rtl w:val="0"/>
        </w:rPr>
        <w:t xml:space="preserve">Summary</w:t>
      </w:r>
    </w:p>
    <w:p w:rsidR="00000000" w:rsidDel="00000000" w:rsidP="00000000" w:rsidRDefault="00000000" w:rsidRPr="00000000" w14:paraId="0000000F">
      <w:pPr>
        <w:pStyle w:val="Heading2"/>
        <w:jc w:val="both"/>
        <w:rPr>
          <w:b w:val="1"/>
          <w:u w:val="single"/>
        </w:rPr>
      </w:pPr>
      <w:bookmarkStart w:colFirst="0" w:colLast="0" w:name="_1v1v8yuwdmcv" w:id="4"/>
      <w:bookmarkEnd w:id="4"/>
      <w:r w:rsidDel="00000000" w:rsidR="00000000" w:rsidRPr="00000000">
        <w:rPr>
          <w:b w:val="1"/>
          <w:u w:val="single"/>
          <w:rtl w:val="0"/>
        </w:rPr>
        <w:t xml:space="preserve">Page 2 - Functional Block Diagram</w:t>
      </w:r>
    </w:p>
    <w:p w:rsidR="00000000" w:rsidDel="00000000" w:rsidP="00000000" w:rsidRDefault="00000000" w:rsidRPr="00000000" w14:paraId="00000010">
      <w:pPr>
        <w:pStyle w:val="Heading2"/>
        <w:jc w:val="both"/>
        <w:rPr>
          <w:b w:val="1"/>
          <w:u w:val="single"/>
        </w:rPr>
      </w:pPr>
      <w:bookmarkStart w:colFirst="0" w:colLast="0" w:name="_dl8zmwnfpn4d" w:id="5"/>
      <w:bookmarkEnd w:id="5"/>
      <w:r w:rsidDel="00000000" w:rsidR="00000000" w:rsidRPr="00000000">
        <w:rPr>
          <w:b w:val="1"/>
          <w:u w:val="single"/>
          <w:rtl w:val="0"/>
        </w:rPr>
        <w:t xml:space="preserve">Page 3 - PCB Schematic</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1"/>
        <w:jc w:val="both"/>
        <w:rPr>
          <w:u w:val="single"/>
        </w:rPr>
      </w:pPr>
      <w:bookmarkStart w:colFirst="0" w:colLast="0" w:name="_t1ec0zqjita6" w:id="6"/>
      <w:bookmarkEnd w:id="6"/>
      <w:r w:rsidDel="00000000" w:rsidR="00000000" w:rsidRPr="00000000">
        <w:rPr>
          <w:u w:val="single"/>
          <w:rtl w:val="0"/>
        </w:rPr>
        <w:t xml:space="preserve">Functional Block Diagram</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6719887" cy="3933593"/>
                  <wp:effectExtent b="1393147" l="-1393146" r="-1393146" t="1393147"/>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rot="5400000">
                            <a:off x="0" y="0"/>
                            <a:ext cx="6719887" cy="393359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pStyle w:val="Heading1"/>
        <w:jc w:val="both"/>
        <w:rPr>
          <w:u w:val="single"/>
        </w:rPr>
      </w:pPr>
      <w:bookmarkStart w:colFirst="0" w:colLast="0" w:name="_lwq92g4r9k3k" w:id="7"/>
      <w:bookmarkEnd w:id="7"/>
      <w:r w:rsidDel="00000000" w:rsidR="00000000" w:rsidRPr="00000000">
        <w:rPr>
          <w:u w:val="single"/>
          <w:rtl w:val="0"/>
        </w:rPr>
        <w:t xml:space="preserve">PCB Diagram</w:t>
      </w:r>
    </w:p>
    <w:p w:rsidR="00000000" w:rsidDel="00000000" w:rsidP="00000000" w:rsidRDefault="00000000" w:rsidRPr="00000000" w14:paraId="00000019">
      <w:pPr>
        <w:jc w:val="cente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829175" cy="6773809"/>
                  <wp:effectExtent b="0" l="0" r="0" t="0"/>
                  <wp:docPr id="2" name="image3.png"/>
                  <a:graphic>
                    <a:graphicData uri="http://schemas.openxmlformats.org/drawingml/2006/picture">
                      <pic:pic>
                        <pic:nvPicPr>
                          <pic:cNvPr id="0" name="image3.png"/>
                          <pic:cNvPicPr preferRelativeResize="0"/>
                        </pic:nvPicPr>
                        <pic:blipFill>
                          <a:blip r:embed="rId7"/>
                          <a:srcRect b="947" l="1673" r="4811" t="0"/>
                          <a:stretch>
                            <a:fillRect/>
                          </a:stretch>
                        </pic:blipFill>
                        <pic:spPr>
                          <a:xfrm>
                            <a:off x="0" y="0"/>
                            <a:ext cx="4829175" cy="677380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jc w:val="both"/>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1"/>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Title"/>
      <w:rPr/>
    </w:pPr>
    <w:bookmarkStart w:colFirst="0" w:colLast="0" w:name="_ud4n42k8m2ds" w:id="8"/>
    <w:bookmarkEnd w:id="8"/>
    <w:r w:rsidDel="00000000" w:rsidR="00000000" w:rsidRPr="00000000">
      <w:rPr>
        <w:rtl w:val="0"/>
      </w:rPr>
      <w:t xml:space="preserve">Holebot - Datasheet</w:t>
    </w:r>
  </w:p>
  <w:p w:rsidR="00000000" w:rsidDel="00000000" w:rsidP="00000000" w:rsidRDefault="00000000" w:rsidRPr="00000000" w14:paraId="0000001D">
    <w:pPr>
      <w:pStyle w:val="Subtitle"/>
      <w:rPr/>
    </w:pPr>
    <w:bookmarkStart w:colFirst="0" w:colLast="0" w:name="_dx6srgo0cfdt" w:id="9"/>
    <w:bookmarkEnd w:id="9"/>
    <w:r w:rsidDel="00000000" w:rsidR="00000000" w:rsidRPr="00000000">
      <w:rPr>
        <w:rtl w:val="0"/>
      </w:rPr>
      <w:t xml:space="preserve">November 2018</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Style w:val="Title"/>
      <w:rPr/>
    </w:pPr>
    <w:bookmarkStart w:colFirst="0" w:colLast="0" w:name="_cba2c9w09wr6" w:id="10"/>
    <w:bookmarkEnd w:id="10"/>
    <w:r w:rsidDel="00000000" w:rsidR="00000000" w:rsidRPr="00000000">
      <w:rPr>
        <w:rtl w:val="0"/>
      </w:rPr>
      <w:t xml:space="preserve">Holebot - Datasheet</w:t>
    </w:r>
  </w:p>
  <w:p w:rsidR="00000000" w:rsidDel="00000000" w:rsidP="00000000" w:rsidRDefault="00000000" w:rsidRPr="00000000" w14:paraId="0000001F">
    <w:pPr>
      <w:pStyle w:val="Subtitle"/>
      <w:rPr/>
    </w:pPr>
    <w:bookmarkStart w:colFirst="0" w:colLast="0" w:name="_73egifujaoec" w:id="11"/>
    <w:bookmarkEnd w:id="11"/>
    <w:r w:rsidDel="00000000" w:rsidR="00000000" w:rsidRPr="00000000">
      <w:rPr>
        <w:rtl w:val="0"/>
      </w:rPr>
      <w:t xml:space="preserve">November 2018</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