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6E"/>
          <w:sz w:val="40"/>
          <w:szCs w:val="40"/>
        </w:rPr>
        <w:t xml:space="preserve">Struktura strony medytacjakrakow.pl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Dokument przygotowany na potrzeby migracji do nowego stacku (Astro + Decap CMS + Netlify)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Informacje ogólne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Domena: medytacjakrakow.pl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Właściciel: Stowarzyszenie Studio Dźwięku Jogi, Kraków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Platforma: WordPress 7.0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Hosting: Zenbox (serwer LiteSpeed, s34.zenbox.pl)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Motyw: CheerUp 6.0.3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Menu główne i struktura nawigacji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Strona posiada jednopozomowe menu z jednym poziomem podmenu. Poniżej struktura z aktualnymi URL-ami:</w:t>
      </w:r>
    </w:p>
    <w:p>
      <w:pPr>
        <w:spacing w:after="80"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Nazwa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Aktualności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Strona główna — lista wpisów blogowych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nas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/o-nas/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Podstrona statyczna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└ Stowarzyszenie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/stowarzyszenie-studio-dzwieku-jogi/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Dane rejestrowe organizacji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Zajęcia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/medytacja-krakow/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Strona główna zajęć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└ Techniki medytacji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/techniki-medytacji/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Podstrona statyczna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└ Pomocne informacje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/pomocne-informacje/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Podstrona statyczna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Grafik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/kalendarz/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Kalendarz zajęć — Modern Events Calendar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Kontakt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/kontakt/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Formularz kontaktowy</w:t>
            </w:r>
          </w:p>
        </w:tc>
      </w:tr>
    </w:tbl>
    <w:p>
      <w:pPr>
        <w:spacing w:before="160"/>
      </w:pP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Podstrony poszczególnych zajęć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Widoczne w stopce strony pod sekcją 'Zajęcia w Krakowie'. Każda to osobna podstrona z opisem konkretnego rodzaju zajęć:</w:t>
      </w:r>
    </w:p>
    <w:p>
      <w:pPr>
        <w:spacing w:after="80"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Nazwa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Medytacja od podstaw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/medytacja-od-podstaw/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Joga dla każdego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/joga-dla-kazdego/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Kirtan Medytacja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/medytacja-kirtan/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Relaks i Medytacja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/relaks-i-medytacja/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Warsztaty Redukcji Stresu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/warsztaty-redukcji-stresu/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before="160"/>
      </w:pP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Pozostałe podstrony</w:t>
      </w:r>
    </w:p>
    <w:p>
      <w:pPr>
        <w:spacing w:after="80"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Nazwa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Polityka prywatności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/polityka-prywatnosci/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Wymagana prawnie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/wp-content/uploads/2019/06/Statut-(...).pdf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PDF — plik statyczny</w:t>
            </w:r>
          </w:p>
        </w:tc>
      </w:tr>
    </w:tbl>
    <w:p>
      <w:pPr>
        <w:spacing w:before="160"/>
      </w:pP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Blog — Aktualności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Strona główna (/) pełni rolę bloga — wyświetla listę wpisów paginowaną co kilkanaście pozycji. Obecnie ok. 20 stron wpisów (200+ wpisów).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Kategorie wpisów: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Medytacja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Zajęcia stacjonarne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Kirtan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URL-e wpisów: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Każdy wpis ma własny URL w formie: /nazwa-wpisu/  (bez kategorii w ścieżce)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Przykłady: /medytacja-od-podstaw/, /warsztaty-redukcji-stresu/, /medytacja-kirtan/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Social media i dane kontaktowe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Profile społecznościowe: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Facebook: facebook.com/MedytacjaKrakow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Instagram: instagram.com/medytacjakrakow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YouTube: youtube.com/channel/UCk4haqrVHgvwtc2oADK_oww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Dane kontaktowe (w stopce):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Telefon: 575 432 607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Email: info@medytacjakrakow.pl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Adres: ul. Starowiślna 20/5, Kraków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Newsletter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Formularz zapisu do newslettera widoczny w sidebarze strony. Dostawca: MailerLite (embed). Zbiera zgodę RODO z treścią zgody wyświetlaną przy formularzu.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Uwagi do migracji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SEO — zachowanie URL-i: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Wszystkie powyższe URL-e są potencjalnie zaindeksowane przez Google. Przy migracji należy: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Odtworzyć te same ścieżki w Astro, LUB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Ustawić przekierowania 301 w netlify.toml dla zmienionych URL-i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Kalendarz zajęć: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Obecny grafik oparty na wtyczce Modern Events Calendar (Lite 6.5.6 — zawiera niezałataną lukę bezpieczeństwa). W nowym stacku: własny komponent kalendarza w Astro, zajęcia definiowane w Decap CMS.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Formularze zapisów: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Obecnie: linki do zewnętrznych formularzy Google. Lista zapisanych trafia do Google Sheets. W nowym stacku: własny formularz na stronie + Netlify Function zapisująca do Google Sheets przez API.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Folder /spotkania/: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Statyczne strony HTML poza WordPressem, tworzone ręcznie przez zewnętrznego współpracownika. Plik iframe-contact-form.php wymaga przeglądu bezpieczeństwa. Losy tego folderu do ustalenia z właścicielami.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Statut (PDF):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Plik PDF ze statutem organizacji — należy przenieść do nowego repo i zachować dostępność pod tym samym lub podobnym URL.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2026-06-26T09:47:40.900Z</dcterms:created>
  <dcterms:modified xsi:type="dcterms:W3CDTF">2026-06-26T09:47:40.900Z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