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Flow Diagram &amp; User Stories</w:t>
      </w:r>
    </w:p>
    <w:tbl>
      <w:tblPr>
        <w:tblW w:type="dxa" w:w="10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5300"/>
      </w:tblGrid>
      <w:t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October 2026</w:t>
            </w:r>
          </w:p>
        </w:tc>
      </w:tr>
      <w:t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6ab7f80ad083b0e2ee72b17e</w:t>
            </w:r>
          </w:p>
        </w:tc>
      </w:tr>
      <w:t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EduGenie: Google Gemini Powered Learning Assistant</w:t>
            </w:r>
          </w:p>
        </w:tc>
      </w:tr>
      <w:tr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5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Flow Diagrams: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Problem (PS-3): A student wants to revise what they have studied and check their understanding, but going through long study materials again and creating practice questions takes a lot of time. EduGenie generates concise revision points and personalized practice questions.</w:t>
      </w:r>
    </w:p>
    <w:p>
      <w:pPr>
        <w:spacing w:after="80"/>
        <w:jc w:val="center"/>
      </w:pPr>
      <w:r>
        <w:drawing>
          <wp:inline distT="0" distB="0" distL="0" distR="0">
            <wp:extent cx="8382000" cy="3810000"/>
            <wp:effectExtent t="0" r="0" b="0" l="0"/>
            <wp:docPr id="1" name="dfd" descr="Level 1 data flow diagram of EduGenie" title="EduGenie 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1. The student opens the EduGenie web page (HTML/CSS) and enters a topic, question or study text.</w:t>
      </w:r>
    </w:p>
    <w:p>
      <w:p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2. The request goes to the FastAPI backend (Uvicorn), which routes it to the matching feature module.</w:t>
      </w:r>
    </w:p>
    <w:p>
      <w:p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3. /explain: the local LaMini-Flan-T5-783M model generates a simplified explanation.</w:t>
      </w:r>
    </w:p>
    <w:p>
      <w:p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4. /qa, /quiz, /summarize, /learn/recommendations: the prompt is sent to the Google Gemini API (gemini-3.8-flash).</w:t>
      </w:r>
    </w:p>
    <w:p>
      <w:pPr>
        <w:spacing w:after="0" w:before="0"/>
      </w:pPr>
      <w:r>
        <w:rPr>
          <w:rFonts w:ascii="Arial" w:cs="Arial" w:eastAsia="Arial" w:hAnsi="Arial"/>
          <w:sz w:val="17"/>
          <w:szCs w:val="17"/>
        </w:rPr>
        <w:t xml:space="preserve">5. The AI output is returned to FastAPI, rendered through Jinja2 templates and shown to the student. No data is stored.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>User stories for the EduGenie product.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000"/>
        <w:gridCol w:w="5598"/>
        <w:gridCol w:w="3600"/>
        <w:gridCol w:w="10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User Type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Release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Student (Learner)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Concept Explanation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USN-1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enter a topic or concept and get a simple explanation of it.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receive an easy-to-understand explanation on the page.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USN-2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get explanations generated by the local model so they work without an external service.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/explain returns a result using LaMini-Flan-T5-783M.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Question Answering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USN-3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ask a question about what I am studying and get a clear answer.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receive a relevant answer from Gemini on the same page.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Summarization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USN-4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paste my study material and get concise revision points.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receive a short summary with the key points.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USN-5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save time by not re-reading long notes before exams.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Summary is much shorter than the original text and covers main ideas.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Quiz Generation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USN-6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generate practice questions from a topic or my study material.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receive a set of practice questions without writing them myself.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USN-7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check my answers to the quiz to know if I understand the topic.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can see correct answers and judge my understanding.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Learning Recommendations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USN-8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get suggestions on what to learn next.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receive a learning path with next topics to study.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 Interface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USN-9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can use all features from one simple web page.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Explain, Q&amp;A, Quiz, Summary and Recommendations are accessible from the UI.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USN-10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 student, I see a clear message if the Gemini service is unavailable.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friendly error message is shown instead of a crash.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Administrator / Developer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Setup &amp; Security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USN-11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an administrator, I can keep the Gemini API key in an environment variable.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API key is not exposed in code or in the browser.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USN-12</w:t>
            </w:r>
          </w:p>
        </w:tc>
        <w:tc>
          <w:tcPr>
            <w:tcW w:type="dxa" w:w="5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an administrator, I can run the app locally on a Uvicorn server.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app starts locally and all pages load.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Sprint-1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6f09cf0bc51ff51ef82b3f29146ffa4e3babf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2026-10-01T08:48:18.334Z</dcterms:created>
  <dcterms:modified xsi:type="dcterms:W3CDTF">2026-10-01T08:48:18.339Z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