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317" w:rsidRDefault="00024317" w:rsidP="00024317">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Change Capture stage is a processing stage that compares two data sets and makes a record of the differences.</w:t>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Change Capture Stage is a processing stage. The stage compares two data sets and makes a record of the differences.</w:t>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Change Capture stage takes two input data sets, denoted before and after, and outputs a single data set whose records represent the changes made to the before data set to obtain the </w:t>
      </w:r>
      <w:proofErr w:type="gramStart"/>
      <w:r>
        <w:rPr>
          <w:rFonts w:ascii="Arial" w:hAnsi="Arial" w:cs="Arial"/>
          <w:color w:val="323232"/>
        </w:rPr>
        <w:t>after data</w:t>
      </w:r>
      <w:proofErr w:type="gramEnd"/>
      <w:r>
        <w:rPr>
          <w:rFonts w:ascii="Arial" w:hAnsi="Arial" w:cs="Arial"/>
          <w:color w:val="323232"/>
        </w:rPr>
        <w:t xml:space="preserve"> set. The stage produces a change data set, whose table definition is transferred from the </w:t>
      </w:r>
      <w:proofErr w:type="gramStart"/>
      <w:r>
        <w:rPr>
          <w:rFonts w:ascii="Arial" w:hAnsi="Arial" w:cs="Arial"/>
          <w:color w:val="323232"/>
        </w:rPr>
        <w:t>after data</w:t>
      </w:r>
      <w:proofErr w:type="gramEnd"/>
      <w:r>
        <w:rPr>
          <w:rFonts w:ascii="Arial" w:hAnsi="Arial" w:cs="Arial"/>
          <w:color w:val="323232"/>
        </w:rPr>
        <w:t xml:space="preserve"> set's table definition with the addition of one column: a change code with values encoding the four actions: insert, delete, copy, and edit. The preserve-partitioning flag is set on the change data set.</w:t>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compare is based on a set a set of key columns, rows from the two data sets are assumed to be copies of one another if they have the same values in these key columns. You can also optionally specify change values. If two rows have identical key columns, you can compare the value columns in the rows to see if one is an edited copy of the other.</w:t>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assumes that the incoming data is key-partitioned and sorted in ascending order. The columns the data is hashed on should be the key columns used for the data compare. You can achieve the sorting and partitioning using the Sort stage or by using the built-in sorting and partitioning abilities of the Change Capture stage.</w:t>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use the companion Change Apply stage to combine the changes from the Change Capture stage with the original before data set to reproduce the after data set (see </w:t>
      </w:r>
      <w:hyperlink r:id="rId5" w:history="1">
        <w:r>
          <w:rPr>
            <w:rStyle w:val="Hyperlink"/>
            <w:rFonts w:ascii="Arial" w:hAnsi="Arial" w:cs="Arial"/>
            <w:bdr w:val="none" w:sz="0" w:space="0" w:color="auto" w:frame="1"/>
          </w:rPr>
          <w:t>Switch stage</w:t>
        </w:r>
      </w:hyperlink>
      <w:r>
        <w:rPr>
          <w:rFonts w:ascii="Arial" w:hAnsi="Arial" w:cs="Arial"/>
          <w:color w:val="323232"/>
        </w:rPr>
        <w:t>).</w:t>
      </w:r>
    </w:p>
    <w:p w:rsidR="00024317" w:rsidRDefault="00024317" w:rsidP="00024317">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4451350" cy="2159000"/>
            <wp:effectExtent l="0" t="0" r="6350" b="0"/>
            <wp:docPr id="1" name="Picture 1" descr="Shows a job where a before data set and an after data set are sorted, then passed to the Change Captur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job where a before data set and an after data set are sorted, then passed to the Change Capture st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350" cy="2159000"/>
                    </a:xfrm>
                    <a:prstGeom prst="rect">
                      <a:avLst/>
                    </a:prstGeom>
                    <a:noFill/>
                    <a:ln>
                      <a:noFill/>
                    </a:ln>
                  </pic:spPr>
                </pic:pic>
              </a:graphicData>
            </a:graphic>
          </wp:inline>
        </w:drawing>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Change Capture stage is very similar to the Difference stage described in </w:t>
      </w:r>
      <w:hyperlink r:id="rId7" w:history="1">
        <w:r>
          <w:rPr>
            <w:rStyle w:val="Hyperlink"/>
            <w:rFonts w:ascii="Arial" w:hAnsi="Arial" w:cs="Arial"/>
            <w:bdr w:val="none" w:sz="0" w:space="0" w:color="auto" w:frame="1"/>
          </w:rPr>
          <w:t>Difference stage</w:t>
        </w:r>
      </w:hyperlink>
      <w:r>
        <w:rPr>
          <w:rFonts w:ascii="Arial" w:hAnsi="Arial" w:cs="Arial"/>
          <w:color w:val="323232"/>
        </w:rPr>
        <w:t>.</w:t>
      </w:r>
    </w:p>
    <w:p w:rsidR="00024317" w:rsidRDefault="00024317" w:rsidP="0002431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stage editor has three pages:</w:t>
      </w:r>
    </w:p>
    <w:p w:rsidR="00024317" w:rsidRDefault="00024317" w:rsidP="00300A42">
      <w:pPr>
        <w:numPr>
          <w:ilvl w:val="0"/>
          <w:numId w:val="1"/>
        </w:numPr>
        <w:shd w:val="clear" w:color="auto" w:fill="FFFFFF"/>
        <w:spacing w:after="0" w:line="240" w:lineRule="auto"/>
        <w:ind w:left="0"/>
        <w:textAlignment w:val="baseline"/>
        <w:rPr>
          <w:rFonts w:ascii="Arial" w:hAnsi="Arial" w:cs="Arial"/>
          <w:color w:val="323232"/>
        </w:rPr>
      </w:pPr>
      <w:hyperlink r:id="rId8"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024317" w:rsidRDefault="00024317" w:rsidP="00300A42">
      <w:pPr>
        <w:numPr>
          <w:ilvl w:val="0"/>
          <w:numId w:val="1"/>
        </w:numPr>
        <w:shd w:val="clear" w:color="auto" w:fill="FFFFFF"/>
        <w:spacing w:after="0" w:line="240" w:lineRule="auto"/>
        <w:ind w:left="0"/>
        <w:textAlignment w:val="baseline"/>
        <w:rPr>
          <w:rFonts w:ascii="Arial" w:hAnsi="Arial" w:cs="Arial"/>
          <w:color w:val="323232"/>
        </w:rPr>
      </w:pPr>
      <w:hyperlink r:id="rId9"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data set having its duplicates removed.</w:t>
      </w:r>
    </w:p>
    <w:p w:rsidR="00024317" w:rsidRDefault="00024317" w:rsidP="00300A42">
      <w:pPr>
        <w:numPr>
          <w:ilvl w:val="0"/>
          <w:numId w:val="1"/>
        </w:numPr>
        <w:shd w:val="clear" w:color="auto" w:fill="FFFFFF"/>
        <w:spacing w:after="0" w:line="240" w:lineRule="auto"/>
        <w:ind w:left="0"/>
        <w:textAlignment w:val="baseline"/>
        <w:rPr>
          <w:rFonts w:ascii="Arial" w:hAnsi="Arial" w:cs="Arial"/>
          <w:color w:val="323232"/>
        </w:rPr>
      </w:pPr>
      <w:hyperlink r:id="rId10"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processed data being output from the stage.</w:t>
      </w:r>
    </w:p>
    <w:p w:rsidR="00E74986" w:rsidRDefault="00E74986" w:rsidP="00024317"/>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This example shows a </w:t>
      </w:r>
      <w:r w:rsidRPr="00D849CE">
        <w:rPr>
          <w:rFonts w:ascii="Arial" w:eastAsia="Times New Roman" w:hAnsi="Arial" w:cs="Arial"/>
          <w:i/>
          <w:iCs/>
          <w:color w:val="323232"/>
          <w:sz w:val="24"/>
          <w:szCs w:val="24"/>
          <w:bdr w:val="none" w:sz="0" w:space="0" w:color="auto" w:frame="1"/>
        </w:rPr>
        <w:t>before</w:t>
      </w:r>
      <w:r w:rsidRPr="00D849CE">
        <w:rPr>
          <w:rFonts w:ascii="Arial" w:eastAsia="Times New Roman" w:hAnsi="Arial" w:cs="Arial"/>
          <w:color w:val="323232"/>
          <w:sz w:val="24"/>
          <w:szCs w:val="24"/>
        </w:rPr>
        <w:t> and </w:t>
      </w:r>
      <w:r w:rsidRPr="00D849CE">
        <w:rPr>
          <w:rFonts w:ascii="Arial" w:eastAsia="Times New Roman" w:hAnsi="Arial" w:cs="Arial"/>
          <w:i/>
          <w:iCs/>
          <w:color w:val="323232"/>
          <w:sz w:val="24"/>
          <w:szCs w:val="24"/>
          <w:bdr w:val="none" w:sz="0" w:space="0" w:color="auto" w:frame="1"/>
        </w:rPr>
        <w:t>after</w:t>
      </w:r>
      <w:r w:rsidRPr="00D849CE">
        <w:rPr>
          <w:rFonts w:ascii="Arial" w:eastAsia="Times New Roman" w:hAnsi="Arial" w:cs="Arial"/>
          <w:color w:val="323232"/>
          <w:sz w:val="24"/>
          <w:szCs w:val="24"/>
        </w:rPr>
        <w:t> data set, and the data set that is output by the Change Capture stage.</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lastRenderedPageBreak/>
        <w:t>This example shows a </w:t>
      </w:r>
      <w:r w:rsidRPr="00D849CE">
        <w:rPr>
          <w:rFonts w:ascii="Arial" w:eastAsia="Times New Roman" w:hAnsi="Arial" w:cs="Arial"/>
          <w:i/>
          <w:iCs/>
          <w:color w:val="323232"/>
          <w:sz w:val="24"/>
          <w:szCs w:val="24"/>
          <w:bdr w:val="none" w:sz="0" w:space="0" w:color="auto" w:frame="1"/>
        </w:rPr>
        <w:t>before</w:t>
      </w:r>
      <w:r w:rsidRPr="00D849CE">
        <w:rPr>
          <w:rFonts w:ascii="Arial" w:eastAsia="Times New Roman" w:hAnsi="Arial" w:cs="Arial"/>
          <w:color w:val="323232"/>
          <w:sz w:val="24"/>
          <w:szCs w:val="24"/>
        </w:rPr>
        <w:t> and </w:t>
      </w:r>
      <w:r w:rsidRPr="00D849CE">
        <w:rPr>
          <w:rFonts w:ascii="Arial" w:eastAsia="Times New Roman" w:hAnsi="Arial" w:cs="Arial"/>
          <w:i/>
          <w:iCs/>
          <w:color w:val="323232"/>
          <w:sz w:val="24"/>
          <w:szCs w:val="24"/>
          <w:bdr w:val="none" w:sz="0" w:space="0" w:color="auto" w:frame="1"/>
        </w:rPr>
        <w:t>after</w:t>
      </w:r>
      <w:r w:rsidRPr="00D849CE">
        <w:rPr>
          <w:rFonts w:ascii="Arial" w:eastAsia="Times New Roman" w:hAnsi="Arial" w:cs="Arial"/>
          <w:color w:val="323232"/>
          <w:sz w:val="24"/>
          <w:szCs w:val="24"/>
        </w:rPr>
        <w:t> data set, and the data set that is output by the Change Capture stage when it has compared them.</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This is the </w:t>
      </w:r>
      <w:r w:rsidRPr="00D849CE">
        <w:rPr>
          <w:rFonts w:ascii="Arial" w:eastAsia="Times New Roman" w:hAnsi="Arial" w:cs="Arial"/>
          <w:i/>
          <w:iCs/>
          <w:color w:val="323232"/>
          <w:sz w:val="24"/>
          <w:szCs w:val="24"/>
          <w:bdr w:val="none" w:sz="0" w:space="0" w:color="auto" w:frame="1"/>
        </w:rPr>
        <w:t>before</w:t>
      </w:r>
      <w:r w:rsidRPr="00D849CE">
        <w:rPr>
          <w:rFonts w:ascii="Arial" w:eastAsia="Times New Roman" w:hAnsi="Arial" w:cs="Arial"/>
          <w:color w:val="323232"/>
          <w:sz w:val="24"/>
          <w:szCs w:val="24"/>
        </w:rPr>
        <w:t> data set: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697"/>
        <w:gridCol w:w="697"/>
        <w:gridCol w:w="697"/>
        <w:gridCol w:w="697"/>
        <w:gridCol w:w="697"/>
      </w:tblGrid>
      <w:tr w:rsidR="00D849CE" w:rsidRPr="00D849CE" w:rsidTr="00D849C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bcol4</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a</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b</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c</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d</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e</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f</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g</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h</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proofErr w:type="spellStart"/>
            <w:r w:rsidRPr="00D849CE">
              <w:rPr>
                <w:rFonts w:ascii="Times New Roman" w:eastAsia="Times New Roman" w:hAnsi="Times New Roman" w:cs="Times New Roman"/>
                <w:sz w:val="24"/>
                <w:szCs w:val="24"/>
              </w:rPr>
              <w:t>i</w:t>
            </w:r>
            <w:proofErr w:type="spellEnd"/>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j</w:t>
            </w:r>
          </w:p>
        </w:tc>
      </w:tr>
      <w:tr w:rsidR="00D849CE" w:rsidRPr="00D849CE" w:rsidTr="00D849CE">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D849CE" w:rsidRPr="00D849CE" w:rsidRDefault="00D849CE" w:rsidP="00D849CE">
            <w:pPr>
              <w:spacing w:after="0" w:line="240" w:lineRule="auto"/>
              <w:textAlignment w:val="baseline"/>
              <w:rPr>
                <w:rFonts w:ascii="Times New Roman" w:eastAsia="Times New Roman" w:hAnsi="Times New Roman" w:cs="Times New Roman"/>
                <w:i/>
                <w:iCs/>
                <w:sz w:val="24"/>
                <w:szCs w:val="24"/>
              </w:rPr>
            </w:pPr>
            <w:r w:rsidRPr="00D849CE">
              <w:rPr>
                <w:rFonts w:ascii="Times New Roman" w:eastAsia="Times New Roman" w:hAnsi="Times New Roman" w:cs="Times New Roman"/>
                <w:i/>
                <w:iCs/>
                <w:sz w:val="24"/>
                <w:szCs w:val="24"/>
                <w:bdr w:val="none" w:sz="0" w:space="0" w:color="auto" w:frame="1"/>
              </w:rPr>
              <w:t>Table 1. Before data set</w:t>
            </w:r>
          </w:p>
        </w:tc>
      </w:tr>
    </w:tbl>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This is the </w:t>
      </w:r>
      <w:proofErr w:type="gramStart"/>
      <w:r w:rsidRPr="00D849CE">
        <w:rPr>
          <w:rFonts w:ascii="Arial" w:eastAsia="Times New Roman" w:hAnsi="Arial" w:cs="Arial"/>
          <w:i/>
          <w:iCs/>
          <w:color w:val="323232"/>
          <w:sz w:val="24"/>
          <w:szCs w:val="24"/>
          <w:bdr w:val="none" w:sz="0" w:space="0" w:color="auto" w:frame="1"/>
        </w:rPr>
        <w:t>after</w:t>
      </w:r>
      <w:r w:rsidRPr="00D849CE">
        <w:rPr>
          <w:rFonts w:ascii="Arial" w:eastAsia="Times New Roman" w:hAnsi="Arial" w:cs="Arial"/>
          <w:color w:val="323232"/>
          <w:sz w:val="24"/>
          <w:szCs w:val="24"/>
        </w:rPr>
        <w:t> data</w:t>
      </w:r>
      <w:proofErr w:type="gramEnd"/>
      <w:r w:rsidRPr="00D849CE">
        <w:rPr>
          <w:rFonts w:ascii="Arial" w:eastAsia="Times New Roman" w:hAnsi="Arial" w:cs="Arial"/>
          <w:color w:val="323232"/>
          <w:sz w:val="24"/>
          <w:szCs w:val="24"/>
        </w:rPr>
        <w:t xml:space="preserve"> set: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697"/>
        <w:gridCol w:w="697"/>
        <w:gridCol w:w="697"/>
        <w:gridCol w:w="697"/>
        <w:gridCol w:w="697"/>
      </w:tblGrid>
      <w:tr w:rsidR="00D849CE" w:rsidRPr="00D849CE" w:rsidTr="00D849C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bcol4</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a</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b</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c</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d</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e</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f</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6</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g</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7</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h</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8</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proofErr w:type="spellStart"/>
            <w:r w:rsidRPr="00D849CE">
              <w:rPr>
                <w:rFonts w:ascii="Times New Roman" w:eastAsia="Times New Roman" w:hAnsi="Times New Roman" w:cs="Times New Roman"/>
                <w:sz w:val="24"/>
                <w:szCs w:val="24"/>
              </w:rPr>
              <w:t>i</w:t>
            </w:r>
            <w:proofErr w:type="spellEnd"/>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9</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j</w:t>
            </w:r>
          </w:p>
        </w:tc>
      </w:tr>
      <w:tr w:rsidR="00D849CE" w:rsidRPr="00D849CE" w:rsidTr="00D849CE">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D849CE" w:rsidRPr="00D849CE" w:rsidRDefault="00D849CE" w:rsidP="00D849CE">
            <w:pPr>
              <w:spacing w:after="0" w:line="240" w:lineRule="auto"/>
              <w:textAlignment w:val="baseline"/>
              <w:rPr>
                <w:rFonts w:ascii="Times New Roman" w:eastAsia="Times New Roman" w:hAnsi="Times New Roman" w:cs="Times New Roman"/>
                <w:i/>
                <w:iCs/>
                <w:sz w:val="24"/>
                <w:szCs w:val="24"/>
              </w:rPr>
            </w:pPr>
            <w:r w:rsidRPr="00D849CE">
              <w:rPr>
                <w:rFonts w:ascii="Times New Roman" w:eastAsia="Times New Roman" w:hAnsi="Times New Roman" w:cs="Times New Roman"/>
                <w:i/>
                <w:iCs/>
                <w:sz w:val="24"/>
                <w:szCs w:val="24"/>
                <w:bdr w:val="none" w:sz="0" w:space="0" w:color="auto" w:frame="1"/>
              </w:rPr>
              <w:t>Table 2. After data set</w:t>
            </w:r>
          </w:p>
        </w:tc>
      </w:tr>
    </w:tbl>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This is the data set output by the Change Capture stage (bcol4 is the key column, bcol1 the value column):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697"/>
        <w:gridCol w:w="697"/>
        <w:gridCol w:w="697"/>
        <w:gridCol w:w="697"/>
        <w:gridCol w:w="697"/>
        <w:gridCol w:w="1457"/>
      </w:tblGrid>
      <w:tr w:rsidR="00D849CE" w:rsidRPr="00D849CE" w:rsidTr="00D849C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lastRenderedPageBreak/>
              <w:t>bcol0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r w:rsidRPr="00D849CE">
              <w:rPr>
                <w:rFonts w:ascii="Times New Roman" w:eastAsia="Times New Roman" w:hAnsi="Times New Roman" w:cs="Times New Roman"/>
                <w:b/>
                <w:bCs/>
                <w:sz w:val="24"/>
                <w:szCs w:val="24"/>
              </w:rPr>
              <w:t>bcol4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Pr="00D849CE" w:rsidRDefault="00D849CE" w:rsidP="00D849CE">
            <w:pPr>
              <w:spacing w:after="0" w:line="240" w:lineRule="auto"/>
              <w:rPr>
                <w:rFonts w:ascii="Times New Roman" w:eastAsia="Times New Roman" w:hAnsi="Times New Roman" w:cs="Times New Roman"/>
                <w:b/>
                <w:bCs/>
                <w:sz w:val="24"/>
                <w:szCs w:val="24"/>
              </w:rPr>
            </w:pPr>
            <w:proofErr w:type="spellStart"/>
            <w:r w:rsidRPr="00D849CE">
              <w:rPr>
                <w:rFonts w:ascii="Times New Roman" w:eastAsia="Times New Roman" w:hAnsi="Times New Roman" w:cs="Times New Roman"/>
                <w:b/>
                <w:bCs/>
                <w:sz w:val="24"/>
                <w:szCs w:val="24"/>
              </w:rPr>
              <w:t>change_code</w:t>
            </w:r>
            <w:proofErr w:type="spellEnd"/>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b</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r>
      <w:tr w:rsidR="00D849CE" w:rsidRP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Pr="00D849CE" w:rsidRDefault="00D849CE" w:rsidP="00D849CE">
            <w:pPr>
              <w:spacing w:after="0" w:line="240" w:lineRule="auto"/>
              <w:rPr>
                <w:rFonts w:ascii="Times New Roman" w:eastAsia="Times New Roman" w:hAnsi="Times New Roman" w:cs="Times New Roman"/>
                <w:sz w:val="24"/>
                <w:szCs w:val="24"/>
              </w:rPr>
            </w:pPr>
            <w:r w:rsidRPr="00D849CE">
              <w:rPr>
                <w:rFonts w:ascii="Times New Roman" w:eastAsia="Times New Roman" w:hAnsi="Times New Roman" w:cs="Times New Roman"/>
                <w:sz w:val="24"/>
                <w:szCs w:val="24"/>
              </w:rPr>
              <w:t>3</w:t>
            </w:r>
          </w:p>
        </w:tc>
      </w:tr>
      <w:tr w:rsidR="00D849CE" w:rsidRPr="00D849CE" w:rsidTr="00D849CE">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D849CE" w:rsidRPr="00D849CE" w:rsidRDefault="00D849CE" w:rsidP="00D849CE">
            <w:pPr>
              <w:spacing w:after="0" w:line="240" w:lineRule="auto"/>
              <w:textAlignment w:val="baseline"/>
              <w:rPr>
                <w:rFonts w:ascii="Times New Roman" w:eastAsia="Times New Roman" w:hAnsi="Times New Roman" w:cs="Times New Roman"/>
                <w:i/>
                <w:iCs/>
                <w:sz w:val="24"/>
                <w:szCs w:val="24"/>
              </w:rPr>
            </w:pPr>
            <w:r w:rsidRPr="00D849CE">
              <w:rPr>
                <w:rFonts w:ascii="Times New Roman" w:eastAsia="Times New Roman" w:hAnsi="Times New Roman" w:cs="Times New Roman"/>
                <w:i/>
                <w:iCs/>
                <w:sz w:val="24"/>
                <w:szCs w:val="24"/>
                <w:bdr w:val="none" w:sz="0" w:space="0" w:color="auto" w:frame="1"/>
              </w:rPr>
              <w:t>Table 3. Change data set</w:t>
            </w:r>
          </w:p>
        </w:tc>
      </w:tr>
    </w:tbl>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 xml:space="preserve">The </w:t>
      </w:r>
      <w:proofErr w:type="spellStart"/>
      <w:r w:rsidRPr="00D849CE">
        <w:rPr>
          <w:rFonts w:ascii="Arial" w:eastAsia="Times New Roman" w:hAnsi="Arial" w:cs="Arial"/>
          <w:color w:val="323232"/>
          <w:sz w:val="24"/>
          <w:szCs w:val="24"/>
        </w:rPr>
        <w:t>change_code</w:t>
      </w:r>
      <w:proofErr w:type="spellEnd"/>
      <w:r w:rsidRPr="00D849CE">
        <w:rPr>
          <w:rFonts w:ascii="Arial" w:eastAsia="Times New Roman" w:hAnsi="Arial" w:cs="Arial"/>
          <w:color w:val="323232"/>
          <w:sz w:val="24"/>
          <w:szCs w:val="24"/>
        </w:rPr>
        <w:t xml:space="preserve"> indicates that, in these three rows, the bcol1 column in the </w:t>
      </w:r>
      <w:proofErr w:type="gramStart"/>
      <w:r w:rsidRPr="00D849CE">
        <w:rPr>
          <w:rFonts w:ascii="Arial" w:eastAsia="Times New Roman" w:hAnsi="Arial" w:cs="Arial"/>
          <w:color w:val="323232"/>
          <w:sz w:val="24"/>
          <w:szCs w:val="24"/>
        </w:rPr>
        <w:t>after data</w:t>
      </w:r>
      <w:proofErr w:type="gramEnd"/>
      <w:r w:rsidRPr="00D849CE">
        <w:rPr>
          <w:rFonts w:ascii="Arial" w:eastAsia="Times New Roman" w:hAnsi="Arial" w:cs="Arial"/>
          <w:color w:val="323232"/>
          <w:sz w:val="24"/>
          <w:szCs w:val="24"/>
        </w:rPr>
        <w:t xml:space="preserve"> set has been edited. The bcol1 column carries the edited value.</w:t>
      </w:r>
    </w:p>
    <w:p w:rsidR="00024317" w:rsidRDefault="00024317" w:rsidP="00024317"/>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This section specifies the minimum steps to take to get a Change Capture stage functioning.</w:t>
      </w:r>
    </w:p>
    <w:p w:rsidR="00D849CE" w:rsidRPr="00D849CE" w:rsidRDefault="00D849CE" w:rsidP="00D849CE">
      <w:pPr>
        <w:shd w:val="clear" w:color="auto" w:fill="FFFFFF"/>
        <w:spacing w:after="0" w:line="240" w:lineRule="auto"/>
        <w:textAlignment w:val="baseline"/>
        <w:outlineLvl w:val="1"/>
        <w:rPr>
          <w:rFonts w:ascii="Arial" w:eastAsia="Times New Roman" w:hAnsi="Arial" w:cs="Arial"/>
          <w:b/>
          <w:bCs/>
          <w:color w:val="323232"/>
          <w:sz w:val="36"/>
          <w:szCs w:val="36"/>
        </w:rPr>
      </w:pPr>
      <w:r w:rsidRPr="00D849CE">
        <w:rPr>
          <w:rFonts w:ascii="Arial" w:eastAsia="Times New Roman" w:hAnsi="Arial" w:cs="Arial"/>
          <w:b/>
          <w:bCs/>
          <w:color w:val="323232"/>
          <w:sz w:val="36"/>
          <w:szCs w:val="36"/>
        </w:rPr>
        <w:t>About this task</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proofErr w:type="spellStart"/>
      <w:r w:rsidRPr="00D849CE">
        <w:rPr>
          <w:rFonts w:ascii="Arial" w:eastAsia="Times New Roman" w:hAnsi="Arial" w:cs="Arial"/>
          <w:color w:val="323232"/>
          <w:sz w:val="24"/>
          <w:szCs w:val="24"/>
          <w:bdr w:val="none" w:sz="0" w:space="0" w:color="auto" w:frame="1"/>
        </w:rPr>
        <w:t>InfoSphere</w:t>
      </w:r>
      <w:proofErr w:type="spellEnd"/>
      <w:r w:rsidRPr="00D849CE">
        <w:rPr>
          <w:rFonts w:ascii="Arial" w:eastAsia="Times New Roman" w:hAnsi="Arial" w:cs="Arial"/>
          <w:color w:val="323232"/>
          <w:sz w:val="24"/>
          <w:szCs w:val="24"/>
          <w:bdr w:val="none" w:sz="0" w:space="0" w:color="auto" w:frame="1"/>
        </w:rPr>
        <w:t>® DataStage®</w:t>
      </w:r>
      <w:r w:rsidRPr="00D849CE">
        <w:rPr>
          <w:rFonts w:ascii="Arial" w:eastAsia="Times New Roman" w:hAnsi="Arial" w:cs="Arial"/>
          <w:color w:val="323232"/>
          <w:sz w:val="24"/>
          <w:szCs w:val="24"/>
        </w:rPr>
        <w:t> has many defaults which means that it can be very easy to include Change Capture stages in a job. </w:t>
      </w:r>
      <w:proofErr w:type="spellStart"/>
      <w:r w:rsidRPr="00D849CE">
        <w:rPr>
          <w:rFonts w:ascii="Arial" w:eastAsia="Times New Roman" w:hAnsi="Arial" w:cs="Arial"/>
          <w:color w:val="323232"/>
          <w:sz w:val="24"/>
          <w:szCs w:val="24"/>
          <w:bdr w:val="none" w:sz="0" w:space="0" w:color="auto" w:frame="1"/>
        </w:rPr>
        <w:t>InfoSphere</w:t>
      </w:r>
      <w:proofErr w:type="spellEnd"/>
      <w:r w:rsidRPr="00D849CE">
        <w:rPr>
          <w:rFonts w:ascii="Arial" w:eastAsia="Times New Roman" w:hAnsi="Arial" w:cs="Arial"/>
          <w:color w:val="323232"/>
          <w:sz w:val="24"/>
          <w:szCs w:val="24"/>
          <w:bdr w:val="none" w:sz="0" w:space="0" w:color="auto" w:frame="1"/>
        </w:rPr>
        <w:t xml:space="preserve"> DataStage</w:t>
      </w:r>
      <w:r w:rsidRPr="00D849CE">
        <w:rPr>
          <w:rFonts w:ascii="Arial" w:eastAsia="Times New Roman" w:hAnsi="Arial" w:cs="Arial"/>
          <w:color w:val="323232"/>
          <w:sz w:val="24"/>
          <w:szCs w:val="24"/>
        </w:rPr>
        <w:t xml:space="preserve"> provides a versatile user interface, and there are many shortcuts to achieving a </w:t>
      </w:r>
      <w:proofErr w:type="gramStart"/>
      <w:r w:rsidRPr="00D849CE">
        <w:rPr>
          <w:rFonts w:ascii="Arial" w:eastAsia="Times New Roman" w:hAnsi="Arial" w:cs="Arial"/>
          <w:color w:val="323232"/>
          <w:sz w:val="24"/>
          <w:szCs w:val="24"/>
        </w:rPr>
        <w:t>particular end</w:t>
      </w:r>
      <w:proofErr w:type="gramEnd"/>
      <w:r w:rsidRPr="00D849CE">
        <w:rPr>
          <w:rFonts w:ascii="Arial" w:eastAsia="Times New Roman" w:hAnsi="Arial" w:cs="Arial"/>
          <w:color w:val="323232"/>
          <w:sz w:val="24"/>
          <w:szCs w:val="24"/>
        </w:rPr>
        <w:t>, this section describes the basic method, you will learn where the shortcuts are when you get familiar with the product.</w:t>
      </w:r>
    </w:p>
    <w:p w:rsidR="00D849CE" w:rsidRPr="00D849CE" w:rsidRDefault="00D849CE" w:rsidP="00D849CE">
      <w:pPr>
        <w:shd w:val="clear" w:color="auto" w:fill="FFFFFF"/>
        <w:spacing w:after="0" w:line="240" w:lineRule="auto"/>
        <w:textAlignment w:val="baseline"/>
        <w:outlineLvl w:val="1"/>
        <w:rPr>
          <w:rFonts w:ascii="Arial" w:eastAsia="Times New Roman" w:hAnsi="Arial" w:cs="Arial"/>
          <w:b/>
          <w:bCs/>
          <w:color w:val="323232"/>
          <w:sz w:val="36"/>
          <w:szCs w:val="36"/>
        </w:rPr>
      </w:pPr>
      <w:r w:rsidRPr="00D849CE">
        <w:rPr>
          <w:rFonts w:ascii="Arial" w:eastAsia="Times New Roman" w:hAnsi="Arial" w:cs="Arial"/>
          <w:b/>
          <w:bCs/>
          <w:color w:val="323232"/>
          <w:sz w:val="36"/>
          <w:szCs w:val="36"/>
        </w:rPr>
        <w:t>Procedure</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Go to the </w:t>
      </w:r>
      <w:hyperlink r:id="rId11" w:history="1">
        <w:r w:rsidRPr="00D849CE">
          <w:rPr>
            <w:rFonts w:ascii="Arial" w:eastAsia="Times New Roman" w:hAnsi="Arial" w:cs="Arial"/>
            <w:b/>
            <w:bCs/>
            <w:color w:val="0000FF"/>
            <w:sz w:val="24"/>
            <w:szCs w:val="24"/>
            <w:bdr w:val="none" w:sz="0" w:space="0" w:color="auto" w:frame="1"/>
          </w:rPr>
          <w:t>Properties Tab</w:t>
        </w:r>
      </w:hyperlink>
      <w:r w:rsidRPr="00D849CE">
        <w:rPr>
          <w:rFonts w:ascii="Arial" w:eastAsia="Times New Roman" w:hAnsi="Arial" w:cs="Arial"/>
          <w:color w:val="323232"/>
          <w:sz w:val="24"/>
          <w:szCs w:val="24"/>
          <w:bdr w:val="none" w:sz="0" w:space="0" w:color="auto" w:frame="1"/>
        </w:rPr>
        <w:t> on the Stage page.</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Specify the key column. You can repeat this property to specify a composite key. </w:t>
      </w:r>
      <w:r w:rsidRPr="00D849CE">
        <w:rPr>
          <w:rFonts w:ascii="Arial" w:eastAsia="Times New Roman" w:hAnsi="Arial" w:cs="Arial"/>
          <w:i/>
          <w:iCs/>
          <w:color w:val="323232"/>
          <w:sz w:val="24"/>
          <w:szCs w:val="24"/>
          <w:bdr w:val="none" w:sz="0" w:space="0" w:color="auto" w:frame="1"/>
        </w:rPr>
        <w:t>Before</w:t>
      </w:r>
      <w:r w:rsidRPr="00D849CE">
        <w:rPr>
          <w:rFonts w:ascii="Arial" w:eastAsia="Times New Roman" w:hAnsi="Arial" w:cs="Arial"/>
          <w:color w:val="323232"/>
          <w:sz w:val="24"/>
          <w:szCs w:val="24"/>
          <w:bdr w:val="none" w:sz="0" w:space="0" w:color="auto" w:frame="1"/>
        </w:rPr>
        <w:t> and </w:t>
      </w:r>
      <w:r w:rsidRPr="00D849CE">
        <w:rPr>
          <w:rFonts w:ascii="Arial" w:eastAsia="Times New Roman" w:hAnsi="Arial" w:cs="Arial"/>
          <w:i/>
          <w:iCs/>
          <w:color w:val="323232"/>
          <w:sz w:val="24"/>
          <w:szCs w:val="24"/>
          <w:bdr w:val="none" w:sz="0" w:space="0" w:color="auto" w:frame="1"/>
        </w:rPr>
        <w:t>after</w:t>
      </w:r>
      <w:r w:rsidRPr="00D849CE">
        <w:rPr>
          <w:rFonts w:ascii="Arial" w:eastAsia="Times New Roman" w:hAnsi="Arial" w:cs="Arial"/>
          <w:color w:val="323232"/>
          <w:sz w:val="24"/>
          <w:szCs w:val="24"/>
          <w:bdr w:val="none" w:sz="0" w:space="0" w:color="auto" w:frame="1"/>
        </w:rPr>
        <w:t xml:space="preserve"> rows </w:t>
      </w:r>
      <w:proofErr w:type="gramStart"/>
      <w:r w:rsidRPr="00D849CE">
        <w:rPr>
          <w:rFonts w:ascii="Arial" w:eastAsia="Times New Roman" w:hAnsi="Arial" w:cs="Arial"/>
          <w:color w:val="323232"/>
          <w:sz w:val="24"/>
          <w:szCs w:val="24"/>
          <w:bdr w:val="none" w:sz="0" w:space="0" w:color="auto" w:frame="1"/>
        </w:rPr>
        <w:t>are considered to be</w:t>
      </w:r>
      <w:proofErr w:type="gramEnd"/>
      <w:r w:rsidRPr="00D849CE">
        <w:rPr>
          <w:rFonts w:ascii="Arial" w:eastAsia="Times New Roman" w:hAnsi="Arial" w:cs="Arial"/>
          <w:color w:val="323232"/>
          <w:sz w:val="24"/>
          <w:szCs w:val="24"/>
          <w:bdr w:val="none" w:sz="0" w:space="0" w:color="auto" w:frame="1"/>
        </w:rPr>
        <w:t xml:space="preserve"> the same if they have the same value in the key column or columns.</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Optionally specify one or more Value columns. This enables you to determine if an </w:t>
      </w:r>
      <w:r w:rsidRPr="00D849CE">
        <w:rPr>
          <w:rFonts w:ascii="Arial" w:eastAsia="Times New Roman" w:hAnsi="Arial" w:cs="Arial"/>
          <w:i/>
          <w:iCs/>
          <w:color w:val="323232"/>
          <w:sz w:val="24"/>
          <w:szCs w:val="24"/>
          <w:bdr w:val="none" w:sz="0" w:space="0" w:color="auto" w:frame="1"/>
        </w:rPr>
        <w:t>after</w:t>
      </w:r>
      <w:r w:rsidRPr="00D849CE">
        <w:rPr>
          <w:rFonts w:ascii="Arial" w:eastAsia="Times New Roman" w:hAnsi="Arial" w:cs="Arial"/>
          <w:color w:val="323232"/>
          <w:sz w:val="24"/>
          <w:szCs w:val="24"/>
          <w:bdr w:val="none" w:sz="0" w:space="0" w:color="auto" w:frame="1"/>
        </w:rPr>
        <w:t> row is an edited version of a </w:t>
      </w:r>
      <w:proofErr w:type="spellStart"/>
      <w:r w:rsidRPr="00D849CE">
        <w:rPr>
          <w:rFonts w:ascii="Arial" w:eastAsia="Times New Roman" w:hAnsi="Arial" w:cs="Arial"/>
          <w:i/>
          <w:iCs/>
          <w:color w:val="323232"/>
          <w:sz w:val="24"/>
          <w:szCs w:val="24"/>
          <w:bdr w:val="none" w:sz="0" w:space="0" w:color="auto" w:frame="1"/>
        </w:rPr>
        <w:t>before</w:t>
      </w:r>
      <w:r w:rsidRPr="00D849CE">
        <w:rPr>
          <w:rFonts w:ascii="Arial" w:eastAsia="Times New Roman" w:hAnsi="Arial" w:cs="Arial"/>
          <w:color w:val="323232"/>
          <w:sz w:val="24"/>
          <w:szCs w:val="24"/>
          <w:bdr w:val="none" w:sz="0" w:space="0" w:color="auto" w:frame="1"/>
        </w:rPr>
        <w:t>row</w:t>
      </w:r>
      <w:proofErr w:type="spellEnd"/>
      <w:r w:rsidRPr="00D849CE">
        <w:rPr>
          <w:rFonts w:ascii="Arial" w:eastAsia="Times New Roman" w:hAnsi="Arial" w:cs="Arial"/>
          <w:color w:val="323232"/>
          <w:sz w:val="24"/>
          <w:szCs w:val="24"/>
          <w:bdr w:val="none" w:sz="0" w:space="0" w:color="auto" w:frame="1"/>
        </w:rPr>
        <w:t>.</w:t>
      </w:r>
    </w:p>
    <w:p w:rsidR="00D849CE" w:rsidRPr="00D849CE" w:rsidRDefault="00D849CE" w:rsidP="00D849CE">
      <w:pPr>
        <w:shd w:val="clear" w:color="auto" w:fill="FFFFFF"/>
        <w:spacing w:after="0" w:line="240" w:lineRule="auto"/>
        <w:textAlignment w:val="top"/>
        <w:rPr>
          <w:rFonts w:ascii="Arial" w:eastAsia="Times New Roman" w:hAnsi="Arial" w:cs="Arial"/>
          <w:color w:val="323232"/>
          <w:sz w:val="24"/>
          <w:szCs w:val="24"/>
        </w:rPr>
      </w:pPr>
      <w:proofErr w:type="spellStart"/>
      <w:r w:rsidRPr="00D849CE">
        <w:rPr>
          <w:rFonts w:ascii="Arial" w:eastAsia="Times New Roman" w:hAnsi="Arial" w:cs="Arial"/>
          <w:b/>
          <w:bCs/>
          <w:color w:val="4178BE"/>
          <w:sz w:val="24"/>
          <w:szCs w:val="24"/>
          <w:bdr w:val="none" w:sz="0" w:space="0" w:color="auto" w:frame="1"/>
        </w:rPr>
        <w:t>Note</w:t>
      </w:r>
      <w:r w:rsidRPr="00D849CE">
        <w:rPr>
          <w:rFonts w:ascii="Arial" w:eastAsia="Times New Roman" w:hAnsi="Arial" w:cs="Arial"/>
          <w:color w:val="323232"/>
          <w:sz w:val="24"/>
          <w:szCs w:val="24"/>
        </w:rPr>
        <w:t>You</w:t>
      </w:r>
      <w:proofErr w:type="spellEnd"/>
      <w:r w:rsidRPr="00D849CE">
        <w:rPr>
          <w:rFonts w:ascii="Arial" w:eastAsia="Times New Roman" w:hAnsi="Arial" w:cs="Arial"/>
          <w:color w:val="323232"/>
          <w:sz w:val="24"/>
          <w:szCs w:val="24"/>
        </w:rPr>
        <w:t xml:space="preserve"> can also set the Change Mode property to have </w:t>
      </w:r>
      <w:proofErr w:type="spellStart"/>
      <w:r w:rsidRPr="00D849CE">
        <w:rPr>
          <w:rFonts w:ascii="Arial" w:eastAsia="Times New Roman" w:hAnsi="Arial" w:cs="Arial"/>
          <w:color w:val="323232"/>
          <w:sz w:val="24"/>
          <w:szCs w:val="24"/>
          <w:bdr w:val="none" w:sz="0" w:space="0" w:color="auto" w:frame="1"/>
        </w:rPr>
        <w:t>InfoSphere</w:t>
      </w:r>
      <w:proofErr w:type="spellEnd"/>
      <w:r w:rsidRPr="00D849CE">
        <w:rPr>
          <w:rFonts w:ascii="Arial" w:eastAsia="Times New Roman" w:hAnsi="Arial" w:cs="Arial"/>
          <w:color w:val="323232"/>
          <w:sz w:val="24"/>
          <w:szCs w:val="24"/>
          <w:bdr w:val="none" w:sz="0" w:space="0" w:color="auto" w:frame="1"/>
        </w:rPr>
        <w:t xml:space="preserve"> DataStage</w:t>
      </w:r>
      <w:r w:rsidRPr="00D849CE">
        <w:rPr>
          <w:rFonts w:ascii="Arial" w:eastAsia="Times New Roman" w:hAnsi="Arial" w:cs="Arial"/>
          <w:color w:val="323232"/>
          <w:sz w:val="24"/>
          <w:szCs w:val="24"/>
        </w:rPr>
        <w:t> treat all columns not defined as keys treated as values, or all columns not defined as values treated as keys.</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Specify whether the stage will output the changed row or drop it. You can specify this individually for each type of change (copy, delete, edit, or insert).</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In the Stage page </w:t>
      </w:r>
      <w:hyperlink r:id="rId12" w:history="1">
        <w:r w:rsidRPr="00D849CE">
          <w:rPr>
            <w:rFonts w:ascii="Arial" w:eastAsia="Times New Roman" w:hAnsi="Arial" w:cs="Arial"/>
            <w:b/>
            <w:bCs/>
            <w:color w:val="0000FF"/>
            <w:sz w:val="24"/>
            <w:szCs w:val="24"/>
            <w:bdr w:val="none" w:sz="0" w:space="0" w:color="auto" w:frame="1"/>
          </w:rPr>
          <w:t>Link Ordering Tab</w:t>
        </w:r>
      </w:hyperlink>
      <w:r w:rsidRPr="00D849CE">
        <w:rPr>
          <w:rFonts w:ascii="Arial" w:eastAsia="Times New Roman" w:hAnsi="Arial" w:cs="Arial"/>
          <w:color w:val="323232"/>
          <w:sz w:val="24"/>
          <w:szCs w:val="24"/>
          <w:bdr w:val="none" w:sz="0" w:space="0" w:color="auto" w:frame="1"/>
        </w:rPr>
        <w:t>, specify which of the two links carries the </w:t>
      </w:r>
      <w:r w:rsidRPr="00D849CE">
        <w:rPr>
          <w:rFonts w:ascii="Arial" w:eastAsia="Times New Roman" w:hAnsi="Arial" w:cs="Arial"/>
          <w:i/>
          <w:iCs/>
          <w:color w:val="323232"/>
          <w:sz w:val="24"/>
          <w:szCs w:val="24"/>
          <w:bdr w:val="none" w:sz="0" w:space="0" w:color="auto" w:frame="1"/>
        </w:rPr>
        <w:t>before</w:t>
      </w:r>
      <w:r w:rsidRPr="00D849CE">
        <w:rPr>
          <w:rFonts w:ascii="Arial" w:eastAsia="Times New Roman" w:hAnsi="Arial" w:cs="Arial"/>
          <w:color w:val="323232"/>
          <w:sz w:val="24"/>
          <w:szCs w:val="24"/>
          <w:bdr w:val="none" w:sz="0" w:space="0" w:color="auto" w:frame="1"/>
        </w:rPr>
        <w:t> data set and which carries the </w:t>
      </w:r>
      <w:proofErr w:type="spellStart"/>
      <w:r w:rsidRPr="00D849CE">
        <w:rPr>
          <w:rFonts w:ascii="Arial" w:eastAsia="Times New Roman" w:hAnsi="Arial" w:cs="Arial"/>
          <w:i/>
          <w:iCs/>
          <w:color w:val="323232"/>
          <w:sz w:val="24"/>
          <w:szCs w:val="24"/>
          <w:bdr w:val="none" w:sz="0" w:space="0" w:color="auto" w:frame="1"/>
        </w:rPr>
        <w:t>after</w:t>
      </w:r>
      <w:r w:rsidRPr="00D849CE">
        <w:rPr>
          <w:rFonts w:ascii="Arial" w:eastAsia="Times New Roman" w:hAnsi="Arial" w:cs="Arial"/>
          <w:color w:val="323232"/>
          <w:sz w:val="24"/>
          <w:szCs w:val="24"/>
          <w:bdr w:val="none" w:sz="0" w:space="0" w:color="auto" w:frame="1"/>
        </w:rPr>
        <w:t>data</w:t>
      </w:r>
      <w:proofErr w:type="spellEnd"/>
      <w:r w:rsidRPr="00D849CE">
        <w:rPr>
          <w:rFonts w:ascii="Arial" w:eastAsia="Times New Roman" w:hAnsi="Arial" w:cs="Arial"/>
          <w:color w:val="323232"/>
          <w:sz w:val="24"/>
          <w:szCs w:val="24"/>
          <w:bdr w:val="none" w:sz="0" w:space="0" w:color="auto" w:frame="1"/>
        </w:rPr>
        <w:t xml:space="preserve"> set.</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If the two incoming data sets aren't already key partitioned on the key columns and sorted, set </w:t>
      </w:r>
      <w:proofErr w:type="spellStart"/>
      <w:r w:rsidRPr="00D849CE">
        <w:rPr>
          <w:rFonts w:ascii="Arial" w:eastAsia="Times New Roman" w:hAnsi="Arial" w:cs="Arial"/>
          <w:color w:val="323232"/>
          <w:sz w:val="24"/>
          <w:szCs w:val="24"/>
          <w:bdr w:val="none" w:sz="0" w:space="0" w:color="auto" w:frame="1"/>
        </w:rPr>
        <w:t>InfoSphere</w:t>
      </w:r>
      <w:proofErr w:type="spellEnd"/>
      <w:r w:rsidRPr="00D849CE">
        <w:rPr>
          <w:rFonts w:ascii="Arial" w:eastAsia="Times New Roman" w:hAnsi="Arial" w:cs="Arial"/>
          <w:color w:val="323232"/>
          <w:sz w:val="24"/>
          <w:szCs w:val="24"/>
          <w:bdr w:val="none" w:sz="0" w:space="0" w:color="auto" w:frame="1"/>
        </w:rPr>
        <w:t xml:space="preserve"> DataStage to do this on the </w:t>
      </w:r>
      <w:r w:rsidRPr="00D849CE">
        <w:rPr>
          <w:rFonts w:ascii="Arial" w:eastAsia="Times New Roman" w:hAnsi="Arial" w:cs="Arial"/>
          <w:b/>
          <w:bCs/>
          <w:color w:val="323232"/>
          <w:sz w:val="24"/>
          <w:szCs w:val="24"/>
          <w:bdr w:val="none" w:sz="0" w:space="0" w:color="auto" w:frame="1"/>
        </w:rPr>
        <w:t>Input Page</w:t>
      </w:r>
      <w:r w:rsidRPr="00D849CE">
        <w:rPr>
          <w:rFonts w:ascii="Arial" w:eastAsia="Times New Roman" w:hAnsi="Arial" w:cs="Arial"/>
          <w:color w:val="323232"/>
          <w:sz w:val="24"/>
          <w:szCs w:val="24"/>
          <w:bdr w:val="none" w:sz="0" w:space="0" w:color="auto" w:frame="1"/>
        </w:rPr>
        <w:t> </w:t>
      </w:r>
      <w:hyperlink r:id="rId13" w:history="1">
        <w:r w:rsidRPr="00D849CE">
          <w:rPr>
            <w:rFonts w:ascii="Arial" w:eastAsia="Times New Roman" w:hAnsi="Arial" w:cs="Arial"/>
            <w:b/>
            <w:bCs/>
            <w:color w:val="0000FF"/>
            <w:sz w:val="24"/>
            <w:szCs w:val="24"/>
            <w:bdr w:val="none" w:sz="0" w:space="0" w:color="auto" w:frame="1"/>
          </w:rPr>
          <w:t>Partitioning Tab</w:t>
        </w:r>
      </w:hyperlink>
      <w:r w:rsidRPr="00D849CE">
        <w:rPr>
          <w:rFonts w:ascii="Arial" w:eastAsia="Times New Roman" w:hAnsi="Arial" w:cs="Arial"/>
          <w:color w:val="323232"/>
          <w:sz w:val="24"/>
          <w:szCs w:val="24"/>
          <w:bdr w:val="none" w:sz="0" w:space="0" w:color="auto" w:frame="1"/>
        </w:rPr>
        <w:t>.</w:t>
      </w:r>
    </w:p>
    <w:p w:rsidR="00D849CE" w:rsidRPr="00D849CE" w:rsidRDefault="00D849CE" w:rsidP="00300A42">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bdr w:val="none" w:sz="0" w:space="0" w:color="auto" w:frame="1"/>
        </w:rPr>
        <w:t>In the </w:t>
      </w:r>
      <w:r w:rsidRPr="00D849CE">
        <w:rPr>
          <w:rFonts w:ascii="Arial" w:eastAsia="Times New Roman" w:hAnsi="Arial" w:cs="Arial"/>
          <w:b/>
          <w:bCs/>
          <w:color w:val="323232"/>
          <w:sz w:val="24"/>
          <w:szCs w:val="24"/>
          <w:bdr w:val="none" w:sz="0" w:space="0" w:color="auto" w:frame="1"/>
        </w:rPr>
        <w:t>Output Page</w:t>
      </w:r>
      <w:r w:rsidRPr="00D849CE">
        <w:rPr>
          <w:rFonts w:ascii="Arial" w:eastAsia="Times New Roman" w:hAnsi="Arial" w:cs="Arial"/>
          <w:color w:val="323232"/>
          <w:sz w:val="24"/>
          <w:szCs w:val="24"/>
          <w:bdr w:val="none" w:sz="0" w:space="0" w:color="auto" w:frame="1"/>
        </w:rPr>
        <w:t> </w:t>
      </w:r>
      <w:hyperlink r:id="rId14" w:history="1">
        <w:r w:rsidRPr="00D849CE">
          <w:rPr>
            <w:rFonts w:ascii="Arial" w:eastAsia="Times New Roman" w:hAnsi="Arial" w:cs="Arial"/>
            <w:b/>
            <w:bCs/>
            <w:color w:val="0000FF"/>
            <w:sz w:val="24"/>
            <w:szCs w:val="24"/>
            <w:bdr w:val="none" w:sz="0" w:space="0" w:color="auto" w:frame="1"/>
          </w:rPr>
          <w:t>Mapping Tab</w:t>
        </w:r>
      </w:hyperlink>
      <w:r w:rsidRPr="00D849CE">
        <w:rPr>
          <w:rFonts w:ascii="Arial" w:eastAsia="Times New Roman" w:hAnsi="Arial" w:cs="Arial"/>
          <w:color w:val="323232"/>
          <w:sz w:val="24"/>
          <w:szCs w:val="24"/>
          <w:bdr w:val="none" w:sz="0" w:space="0" w:color="auto" w:frame="1"/>
        </w:rPr>
        <w:t>, specify how the change data columns are mapped onto the output link columns.</w:t>
      </w:r>
    </w:p>
    <w:p w:rsidR="00D849CE" w:rsidRDefault="00D849CE" w:rsidP="00024317"/>
    <w:p w:rsidR="00D849CE" w:rsidRDefault="00D849CE" w:rsidP="00024317">
      <w:pPr>
        <w:rPr>
          <w:rFonts w:ascii="Arial" w:hAnsi="Arial" w:cs="Arial"/>
          <w:color w:val="323232"/>
          <w:shd w:val="clear" w:color="auto" w:fill="FFFFFF"/>
        </w:rPr>
      </w:pPr>
      <w:r>
        <w:rPr>
          <w:rFonts w:ascii="Arial" w:hAnsi="Arial" w:cs="Arial"/>
          <w:color w:val="323232"/>
          <w:shd w:val="clear" w:color="auto" w:fill="FFFFFF"/>
        </w:rPr>
        <w:t>The </w:t>
      </w:r>
      <w:r>
        <w:rPr>
          <w:rStyle w:val="keyword"/>
          <w:rFonts w:ascii="Arial" w:hAnsi="Arial" w:cs="Arial"/>
          <w:color w:val="323232"/>
          <w:bdr w:val="none" w:sz="0" w:space="0" w:color="auto" w:frame="1"/>
          <w:shd w:val="clear" w:color="auto" w:fill="FFFFFF"/>
        </w:rPr>
        <w:t>General</w:t>
      </w:r>
      <w:r>
        <w:rPr>
          <w:rFonts w:ascii="Arial" w:hAnsi="Arial" w:cs="Arial"/>
          <w:color w:val="323232"/>
          <w:shd w:val="clear" w:color="auto" w:fill="FFFFFF"/>
        </w:rPr>
        <w:t> tab allows you to specify an optional description of the stage. The </w:t>
      </w:r>
      <w:r>
        <w:rPr>
          <w:rStyle w:val="keyword"/>
          <w:rFonts w:ascii="Arial" w:hAnsi="Arial" w:cs="Arial"/>
          <w:color w:val="323232"/>
          <w:bdr w:val="none" w:sz="0" w:space="0" w:color="auto" w:frame="1"/>
          <w:shd w:val="clear" w:color="auto" w:fill="FFFFFF"/>
        </w:rPr>
        <w:t>Properties</w:t>
      </w:r>
      <w:r>
        <w:rPr>
          <w:rFonts w:ascii="Arial" w:hAnsi="Arial" w:cs="Arial"/>
          <w:color w:val="323232"/>
          <w:shd w:val="clear" w:color="auto" w:fill="FFFFFF"/>
        </w:rPr>
        <w:t> tab lets you specify what the stage does. The </w:t>
      </w:r>
      <w:r>
        <w:rPr>
          <w:rStyle w:val="keyword"/>
          <w:rFonts w:ascii="Arial" w:hAnsi="Arial" w:cs="Arial"/>
          <w:color w:val="323232"/>
          <w:bdr w:val="none" w:sz="0" w:space="0" w:color="auto" w:frame="1"/>
          <w:shd w:val="clear" w:color="auto" w:fill="FFFFFF"/>
        </w:rPr>
        <w:t>Advanced</w:t>
      </w:r>
      <w:r>
        <w:rPr>
          <w:rFonts w:ascii="Arial" w:hAnsi="Arial" w:cs="Arial"/>
          <w:color w:val="323232"/>
          <w:shd w:val="clear" w:color="auto" w:fill="FFFFFF"/>
        </w:rPr>
        <w:t> tab allows you to specify how the stage executes. The </w:t>
      </w:r>
      <w:r>
        <w:rPr>
          <w:rStyle w:val="keyword"/>
          <w:rFonts w:ascii="Arial" w:hAnsi="Arial" w:cs="Arial"/>
          <w:color w:val="323232"/>
          <w:bdr w:val="none" w:sz="0" w:space="0" w:color="auto" w:frame="1"/>
          <w:shd w:val="clear" w:color="auto" w:fill="FFFFFF"/>
        </w:rPr>
        <w:t>Link Ordering</w:t>
      </w:r>
      <w:r>
        <w:rPr>
          <w:rFonts w:ascii="Arial" w:hAnsi="Arial" w:cs="Arial"/>
          <w:color w:val="323232"/>
          <w:shd w:val="clear" w:color="auto" w:fill="FFFFFF"/>
        </w:rPr>
        <w:t> tab allows you to specify which input link carries the </w:t>
      </w:r>
      <w:r>
        <w:rPr>
          <w:rStyle w:val="Emphasis"/>
          <w:rFonts w:ascii="Arial" w:hAnsi="Arial" w:cs="Arial"/>
          <w:color w:val="323232"/>
          <w:bdr w:val="none" w:sz="0" w:space="0" w:color="auto" w:frame="1"/>
          <w:shd w:val="clear" w:color="auto" w:fill="FFFFFF"/>
        </w:rPr>
        <w:t>before</w:t>
      </w:r>
      <w:r>
        <w:rPr>
          <w:rFonts w:ascii="Arial" w:hAnsi="Arial" w:cs="Arial"/>
          <w:color w:val="323232"/>
          <w:shd w:val="clear" w:color="auto" w:fill="FFFFFF"/>
        </w:rPr>
        <w:t> data set and which the </w:t>
      </w:r>
      <w:proofErr w:type="gramStart"/>
      <w:r>
        <w:rPr>
          <w:rStyle w:val="Emphasis"/>
          <w:rFonts w:ascii="Arial" w:hAnsi="Arial" w:cs="Arial"/>
          <w:color w:val="323232"/>
          <w:bdr w:val="none" w:sz="0" w:space="0" w:color="auto" w:frame="1"/>
          <w:shd w:val="clear" w:color="auto" w:fill="FFFFFF"/>
        </w:rPr>
        <w:t>after</w:t>
      </w:r>
      <w:r>
        <w:rPr>
          <w:rFonts w:ascii="Arial" w:hAnsi="Arial" w:cs="Arial"/>
          <w:color w:val="323232"/>
          <w:shd w:val="clear" w:color="auto" w:fill="FFFFFF"/>
        </w:rPr>
        <w:t> data</w:t>
      </w:r>
      <w:proofErr w:type="gramEnd"/>
      <w:r>
        <w:rPr>
          <w:rFonts w:ascii="Arial" w:hAnsi="Arial" w:cs="Arial"/>
          <w:color w:val="323232"/>
          <w:shd w:val="clear" w:color="auto" w:fill="FFFFFF"/>
        </w:rPr>
        <w:t xml:space="preserve"> set. The </w:t>
      </w:r>
      <w:r>
        <w:rPr>
          <w:rStyle w:val="keyword"/>
          <w:rFonts w:ascii="Arial" w:hAnsi="Arial" w:cs="Arial"/>
          <w:color w:val="323232"/>
          <w:bdr w:val="none" w:sz="0" w:space="0" w:color="auto" w:frame="1"/>
          <w:shd w:val="clear" w:color="auto" w:fill="FFFFFF"/>
        </w:rPr>
        <w:t>NLS Locale</w:t>
      </w:r>
      <w:r>
        <w:rPr>
          <w:rFonts w:ascii="Arial" w:hAnsi="Arial" w:cs="Arial"/>
          <w:color w:val="323232"/>
          <w:shd w:val="clear" w:color="auto" w:fill="FFFFFF"/>
        </w:rPr>
        <w:t xml:space="preserve"> tab appears if </w:t>
      </w:r>
      <w:proofErr w:type="spellStart"/>
      <w:r>
        <w:rPr>
          <w:rFonts w:ascii="Arial" w:hAnsi="Arial" w:cs="Arial"/>
          <w:color w:val="323232"/>
          <w:shd w:val="clear" w:color="auto" w:fill="FFFFFF"/>
        </w:rPr>
        <w:t>your</w:t>
      </w:r>
      <w:proofErr w:type="spellEnd"/>
      <w:r>
        <w:rPr>
          <w:rFonts w:ascii="Arial" w:hAnsi="Arial" w:cs="Arial"/>
          <w:color w:val="323232"/>
          <w:shd w:val="clear" w:color="auto" w:fill="FFFFFF"/>
        </w:rPr>
        <w:t xml:space="preserve"> have NLS enabled on your system. It allows you to select a locale other than the project default to determine collating rules.</w:t>
      </w:r>
    </w:p>
    <w:p w:rsidR="00D849CE" w:rsidRDefault="00D849CE" w:rsidP="00D849CE">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Change Capture stage operates.</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Some of the properties are mandatory, although many have default settings. Properties without default settings appear in the warning color (red by default) and turn black when you supply a value for them.</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table gives a quick reference list of the properties and their attributes. A more detailed description of each property follows.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2106"/>
        <w:gridCol w:w="2473"/>
        <w:gridCol w:w="1282"/>
        <w:gridCol w:w="1275"/>
        <w:gridCol w:w="988"/>
        <w:gridCol w:w="1220"/>
      </w:tblGrid>
      <w:tr w:rsidR="00D849CE" w:rsidTr="00D849CE">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Default="00D849CE">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Default="00D849CE">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Default="00D849CE">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Default="00D849CE">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Default="00D849CE">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D849CE" w:rsidRDefault="00D849CE">
            <w:pPr>
              <w:rPr>
                <w:b/>
                <w:bCs/>
              </w:rPr>
            </w:pPr>
            <w:r>
              <w:rPr>
                <w:b/>
                <w:bCs/>
              </w:rPr>
              <w:t>Dependent of</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Change Keys/</w:t>
            </w:r>
            <w:hyperlink r:id="rId15" w:history="1">
              <w:r>
                <w:rPr>
                  <w:rStyle w:val="Hyperlink"/>
                  <w:bdr w:val="none" w:sz="0" w:space="0" w:color="auto" w:frame="1"/>
                </w:rPr>
                <w:t>Key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Change Keys/</w:t>
            </w:r>
            <w:hyperlink r:id="rId16" w:history="1">
              <w:r>
                <w:rPr>
                  <w:rStyle w:val="Hyperlink"/>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Key</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Change Keys/</w:t>
            </w:r>
            <w:hyperlink r:id="rId17" w:history="1">
              <w:r>
                <w:rPr>
                  <w:rStyle w:val="Hyperlink"/>
                  <w:bdr w:val="none" w:sz="0" w:space="0" w:color="auto" w:frame="1"/>
                </w:rPr>
                <w:t>Sort Order</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Ascending/ Descending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Ascending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Key</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Change Keys/</w:t>
            </w:r>
            <w:hyperlink r:id="rId18" w:history="1">
              <w:r>
                <w:rPr>
                  <w:rStyle w:val="Hyperlink"/>
                  <w:bdr w:val="none" w:sz="0" w:space="0" w:color="auto" w:frame="1"/>
                </w:rPr>
                <w:t>Nulls Position</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First/Last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First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Key</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Change Values/</w:t>
            </w:r>
            <w:hyperlink r:id="rId19" w:history="1">
              <w:r>
                <w:rPr>
                  <w:rStyle w:val="Hyperlink"/>
                  <w:bdr w:val="none" w:sz="0" w:space="0" w:color="auto" w:frame="1"/>
                </w:rPr>
                <w:t>Value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Input Column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Change Values/</w:t>
            </w:r>
            <w:hyperlink r:id="rId20" w:history="1">
              <w:r>
                <w:rPr>
                  <w:rStyle w:val="Hyperlink"/>
                  <w:bdr w:val="none" w:sz="0" w:space="0" w:color="auto" w:frame="1"/>
                </w:rPr>
                <w:t>Case Sensitive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Value</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1" w:history="1">
              <w:r>
                <w:rPr>
                  <w:rStyle w:val="Hyperlink"/>
                  <w:bdr w:val="none" w:sz="0" w:space="0" w:color="auto" w:frame="1"/>
                </w:rPr>
                <w:t>Change Mode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Explicit Keys &amp; Values/All keys, Explicit values/Explicit Keys, All 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Explicit Keys &amp; 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2" w:history="1">
              <w:r>
                <w:rPr>
                  <w:rStyle w:val="Hyperlink"/>
                  <w:bdr w:val="none" w:sz="0" w:space="0" w:color="auto" w:frame="1"/>
                </w:rPr>
                <w:t>Log Statistics</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3" w:history="1">
              <w:r>
                <w:rPr>
                  <w:rStyle w:val="Hyperlink"/>
                  <w:bdr w:val="none" w:sz="0" w:space="0" w:color="auto" w:frame="1"/>
                </w:rPr>
                <w:t>Drop Output for Insert</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4" w:history="1">
              <w:r>
                <w:rPr>
                  <w:rStyle w:val="Hyperlink"/>
                  <w:bdr w:val="none" w:sz="0" w:space="0" w:color="auto" w:frame="1"/>
                </w:rPr>
                <w:t>Drop Output for Delete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5" w:history="1">
              <w:r>
                <w:rPr>
                  <w:rStyle w:val="Hyperlink"/>
                  <w:bdr w:val="none" w:sz="0" w:space="0" w:color="auto" w:frame="1"/>
                </w:rPr>
                <w:t>Drop Output for Edit</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lastRenderedPageBreak/>
              <w:t>Options/</w:t>
            </w:r>
            <w:hyperlink r:id="rId26" w:history="1">
              <w:r>
                <w:rPr>
                  <w:rStyle w:val="Hyperlink"/>
                  <w:bdr w:val="none" w:sz="0" w:space="0" w:color="auto" w:frame="1"/>
                </w:rPr>
                <w:t>Drop Output for Copy</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True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7" w:history="1">
              <w:r>
                <w:rPr>
                  <w:rStyle w:val="Hyperlink"/>
                  <w:bdr w:val="none" w:sz="0" w:space="0" w:color="auto" w:frame="1"/>
                </w:rPr>
                <w:t>Code Column Name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string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8" w:history="1">
              <w:r>
                <w:rPr>
                  <w:rStyle w:val="Hyperlink"/>
                  <w:bdr w:val="none" w:sz="0" w:space="0" w:color="auto" w:frame="1"/>
                </w:rPr>
                <w:t>Copy Code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number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29" w:history="1">
              <w:r>
                <w:rPr>
                  <w:rStyle w:val="Hyperlink"/>
                  <w:bdr w:val="none" w:sz="0" w:space="0" w:color="auto" w:frame="1"/>
                </w:rPr>
                <w:t>Deleted Code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number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30" w:history="1">
              <w:r>
                <w:rPr>
                  <w:rStyle w:val="Hyperlink"/>
                  <w:bdr w:val="none" w:sz="0" w:space="0" w:color="auto" w:frame="1"/>
                </w:rPr>
                <w:t>Edit Code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number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Options/</w:t>
            </w:r>
            <w:hyperlink r:id="rId31" w:history="1">
              <w:r>
                <w:rPr>
                  <w:rStyle w:val="Hyperlink"/>
                  <w:bdr w:val="none" w:sz="0" w:space="0" w:color="auto" w:frame="1"/>
                </w:rPr>
                <w:t>Insert Code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number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D849CE" w:rsidRDefault="00D849CE">
            <w:r>
              <w:t>N/A</w:t>
            </w:r>
          </w:p>
        </w:tc>
      </w:tr>
      <w:tr w:rsidR="00D849CE" w:rsidTr="00D849CE">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D849CE" w:rsidRDefault="00D849CE">
            <w:pPr>
              <w:textAlignment w:val="baseline"/>
              <w:rPr>
                <w:i/>
                <w:iCs/>
                <w:sz w:val="24"/>
                <w:szCs w:val="24"/>
              </w:rPr>
            </w:pPr>
            <w:r>
              <w:rPr>
                <w:rStyle w:val="tablecap"/>
                <w:i/>
                <w:iCs/>
                <w:bdr w:val="none" w:sz="0" w:space="0" w:color="auto" w:frame="1"/>
              </w:rPr>
              <w:t>Table 1. Properties</w:t>
            </w:r>
          </w:p>
        </w:tc>
      </w:tr>
    </w:tbl>
    <w:p w:rsidR="00D849CE" w:rsidRDefault="00D849CE" w:rsidP="00024317"/>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Specifies the name of a difference key input column.</w:t>
      </w:r>
    </w:p>
    <w:p w:rsidR="00D849CE" w:rsidRPr="00D849CE" w:rsidRDefault="00D849CE" w:rsidP="00D849CE">
      <w:pPr>
        <w:shd w:val="clear" w:color="auto" w:fill="FFFFFF"/>
        <w:spacing w:after="0" w:line="240" w:lineRule="auto"/>
        <w:textAlignment w:val="baseline"/>
        <w:outlineLvl w:val="1"/>
        <w:rPr>
          <w:rFonts w:ascii="Arial" w:eastAsia="Times New Roman" w:hAnsi="Arial" w:cs="Arial"/>
          <w:b/>
          <w:bCs/>
          <w:color w:val="323232"/>
          <w:sz w:val="36"/>
          <w:szCs w:val="36"/>
        </w:rPr>
      </w:pPr>
      <w:r w:rsidRPr="00D849CE">
        <w:rPr>
          <w:rFonts w:ascii="Arial" w:eastAsia="Times New Roman" w:hAnsi="Arial" w:cs="Arial"/>
          <w:b/>
          <w:bCs/>
          <w:color w:val="323232"/>
          <w:sz w:val="36"/>
          <w:szCs w:val="36"/>
        </w:rPr>
        <w:t>Key</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This property can be repeated to specify multiple difference key input columns. You can use the </w:t>
      </w:r>
      <w:r w:rsidRPr="00D849CE">
        <w:rPr>
          <w:rFonts w:ascii="Arial" w:eastAsia="Times New Roman" w:hAnsi="Arial" w:cs="Arial"/>
          <w:color w:val="323232"/>
          <w:sz w:val="24"/>
          <w:szCs w:val="24"/>
          <w:bdr w:val="none" w:sz="0" w:space="0" w:color="auto" w:frame="1"/>
        </w:rPr>
        <w:t>Column Selection</w:t>
      </w:r>
      <w:r w:rsidRPr="00D849CE">
        <w:rPr>
          <w:rFonts w:ascii="Arial" w:eastAsia="Times New Roman" w:hAnsi="Arial" w:cs="Arial"/>
          <w:color w:val="323232"/>
          <w:sz w:val="24"/>
          <w:szCs w:val="24"/>
        </w:rPr>
        <w:t> dialog box to select several keys at once if required. Key has the following dependent properties:</w:t>
      </w:r>
    </w:p>
    <w:p w:rsidR="00D849CE" w:rsidRPr="00D849CE" w:rsidRDefault="00D849CE" w:rsidP="00300A4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b/>
          <w:bCs/>
          <w:color w:val="323232"/>
          <w:sz w:val="24"/>
          <w:szCs w:val="24"/>
          <w:bdr w:val="none" w:sz="0" w:space="0" w:color="auto" w:frame="1"/>
        </w:rPr>
        <w:t>Case</w:t>
      </w:r>
      <w:r w:rsidRPr="00D849CE">
        <w:rPr>
          <w:rFonts w:ascii="Arial" w:eastAsia="Times New Roman" w:hAnsi="Arial" w:cs="Arial"/>
          <w:color w:val="323232"/>
          <w:sz w:val="24"/>
          <w:szCs w:val="24"/>
        </w:rPr>
        <w:t> </w:t>
      </w:r>
      <w:r w:rsidRPr="00D849CE">
        <w:rPr>
          <w:rFonts w:ascii="Arial" w:eastAsia="Times New Roman" w:hAnsi="Arial" w:cs="Arial"/>
          <w:b/>
          <w:bCs/>
          <w:color w:val="323232"/>
          <w:sz w:val="24"/>
          <w:szCs w:val="24"/>
          <w:bdr w:val="none" w:sz="0" w:space="0" w:color="auto" w:frame="1"/>
        </w:rPr>
        <w:t>Sensitive</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Use this property to specify whether each key is case sensitive or not. It is set to True by default; for example, the values "CASE" and "case" would not be judged equivalent.</w:t>
      </w:r>
    </w:p>
    <w:p w:rsidR="00D849CE" w:rsidRPr="00D849CE" w:rsidRDefault="00D849CE" w:rsidP="00300A4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b/>
          <w:bCs/>
          <w:color w:val="323232"/>
          <w:sz w:val="24"/>
          <w:szCs w:val="24"/>
          <w:bdr w:val="none" w:sz="0" w:space="0" w:color="auto" w:frame="1"/>
        </w:rPr>
        <w:t>Sort Order</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Specify ascending or descending sort order.</w:t>
      </w:r>
    </w:p>
    <w:p w:rsidR="00D849CE" w:rsidRPr="00D849CE" w:rsidRDefault="00D849CE" w:rsidP="00300A42">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b/>
          <w:bCs/>
          <w:color w:val="323232"/>
          <w:sz w:val="24"/>
          <w:szCs w:val="24"/>
          <w:bdr w:val="none" w:sz="0" w:space="0" w:color="auto" w:frame="1"/>
        </w:rPr>
        <w:t>Nulls Position</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Specify whether null values should be placed first or last.</w:t>
      </w:r>
    </w:p>
    <w:p w:rsidR="00D849CE" w:rsidRDefault="00D849CE" w:rsidP="00024317"/>
    <w:p w:rsidR="00D849CE" w:rsidRPr="00D849CE" w:rsidRDefault="00D849CE" w:rsidP="00D849CE">
      <w:pPr>
        <w:shd w:val="clear" w:color="auto" w:fill="FFFFFF"/>
        <w:spacing w:after="0" w:line="240" w:lineRule="auto"/>
        <w:textAlignment w:val="baseline"/>
        <w:outlineLvl w:val="1"/>
        <w:rPr>
          <w:rFonts w:ascii="Arial" w:eastAsia="Times New Roman" w:hAnsi="Arial" w:cs="Arial"/>
          <w:b/>
          <w:bCs/>
          <w:color w:val="323232"/>
          <w:sz w:val="36"/>
          <w:szCs w:val="36"/>
        </w:rPr>
      </w:pPr>
      <w:r w:rsidRPr="00D849CE">
        <w:rPr>
          <w:rFonts w:ascii="Arial" w:eastAsia="Times New Roman" w:hAnsi="Arial" w:cs="Arial"/>
          <w:b/>
          <w:bCs/>
          <w:color w:val="323232"/>
          <w:sz w:val="36"/>
          <w:szCs w:val="36"/>
        </w:rPr>
        <w:t>Value</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Specifies the name of a value input column. You can use the </w:t>
      </w:r>
      <w:r w:rsidRPr="00D849CE">
        <w:rPr>
          <w:rFonts w:ascii="Arial" w:eastAsia="Times New Roman" w:hAnsi="Arial" w:cs="Arial"/>
          <w:color w:val="323232"/>
          <w:sz w:val="24"/>
          <w:szCs w:val="24"/>
          <w:bdr w:val="none" w:sz="0" w:space="0" w:color="auto" w:frame="1"/>
        </w:rPr>
        <w:t>Column Selection</w:t>
      </w:r>
      <w:r w:rsidRPr="00D849CE">
        <w:rPr>
          <w:rFonts w:ascii="Arial" w:eastAsia="Times New Roman" w:hAnsi="Arial" w:cs="Arial"/>
          <w:color w:val="323232"/>
          <w:sz w:val="24"/>
          <w:szCs w:val="24"/>
        </w:rPr>
        <w:t xml:space="preserve"> dialog box to select values at once if </w:t>
      </w:r>
      <w:proofErr w:type="gramStart"/>
      <w:r w:rsidRPr="00D849CE">
        <w:rPr>
          <w:rFonts w:ascii="Arial" w:eastAsia="Times New Roman" w:hAnsi="Arial" w:cs="Arial"/>
          <w:color w:val="323232"/>
          <w:sz w:val="24"/>
          <w:szCs w:val="24"/>
        </w:rPr>
        <w:t>required .</w:t>
      </w:r>
      <w:proofErr w:type="gramEnd"/>
      <w:r w:rsidRPr="00D849CE">
        <w:rPr>
          <w:rFonts w:ascii="Arial" w:eastAsia="Times New Roman" w:hAnsi="Arial" w:cs="Arial"/>
          <w:color w:val="323232"/>
          <w:sz w:val="24"/>
          <w:szCs w:val="24"/>
        </w:rPr>
        <w:t xml:space="preserve"> Value has the following dependent properties:</w:t>
      </w:r>
    </w:p>
    <w:p w:rsidR="00D849CE" w:rsidRPr="00D849CE" w:rsidRDefault="00D849CE" w:rsidP="00300A42">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D849CE">
        <w:rPr>
          <w:rFonts w:ascii="Arial" w:eastAsia="Times New Roman" w:hAnsi="Arial" w:cs="Arial"/>
          <w:b/>
          <w:bCs/>
          <w:color w:val="323232"/>
          <w:sz w:val="24"/>
          <w:szCs w:val="24"/>
          <w:bdr w:val="none" w:sz="0" w:space="0" w:color="auto" w:frame="1"/>
        </w:rPr>
        <w:t>Case</w:t>
      </w:r>
      <w:r w:rsidRPr="00D849CE">
        <w:rPr>
          <w:rFonts w:ascii="Arial" w:eastAsia="Times New Roman" w:hAnsi="Arial" w:cs="Arial"/>
          <w:color w:val="323232"/>
          <w:sz w:val="24"/>
          <w:szCs w:val="24"/>
        </w:rPr>
        <w:t> </w:t>
      </w:r>
      <w:r w:rsidRPr="00D849CE">
        <w:rPr>
          <w:rFonts w:ascii="Arial" w:eastAsia="Times New Roman" w:hAnsi="Arial" w:cs="Arial"/>
          <w:b/>
          <w:bCs/>
          <w:color w:val="323232"/>
          <w:sz w:val="24"/>
          <w:szCs w:val="24"/>
          <w:bdr w:val="none" w:sz="0" w:space="0" w:color="auto" w:frame="1"/>
        </w:rPr>
        <w:t>Sensitive</w:t>
      </w:r>
    </w:p>
    <w:p w:rsidR="00D849CE" w:rsidRPr="00D849CE" w:rsidRDefault="00D849CE" w:rsidP="00D849CE">
      <w:pPr>
        <w:shd w:val="clear" w:color="auto" w:fill="FFFFFF"/>
        <w:spacing w:after="0" w:line="240" w:lineRule="auto"/>
        <w:textAlignment w:val="baseline"/>
        <w:rPr>
          <w:rFonts w:ascii="Arial" w:eastAsia="Times New Roman" w:hAnsi="Arial" w:cs="Arial"/>
          <w:color w:val="323232"/>
          <w:sz w:val="24"/>
          <w:szCs w:val="24"/>
        </w:rPr>
      </w:pPr>
      <w:r w:rsidRPr="00D849CE">
        <w:rPr>
          <w:rFonts w:ascii="Arial" w:eastAsia="Times New Roman" w:hAnsi="Arial" w:cs="Arial"/>
          <w:color w:val="323232"/>
          <w:sz w:val="24"/>
          <w:szCs w:val="24"/>
        </w:rPr>
        <w:t>Use this to property to specify whether each value is case sensitive or not. It is set to True by default; for example, the values "CASE" and "case" would not be judged equivalent.</w:t>
      </w:r>
    </w:p>
    <w:p w:rsidR="00D849CE" w:rsidRDefault="00D849CE" w:rsidP="00024317"/>
    <w:p w:rsidR="00D849CE" w:rsidRDefault="00D849CE" w:rsidP="00D849CE">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Use the Options category to specify how the Change Capture stage operates.</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Change mode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mode determines how keys and values are specified. Choose Explicit Keys &amp; Values to specify the keys and values yourself. Choose All keys, Explicit values to specify that value columns must be defined, but all other columns are key columns unless excluded. Choose Explicit Keys, All Values to specify that key columns must be defined but all other columns are value columns unless they are excluded.</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Log statistics</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property configures the stage to display result information containing the number of input rows and the number of copy, delete, edit, and insert rows.</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Drop output for insert</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to drop (not generate) an output row for an insert result. By default, an output row is always created by the stage.</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Drop output for delete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to drop (not generate) the output row for a delete result. By default, an output row is always created by the stage.</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Drop output for edit</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to drop (not generate) the output row for an edit result. By default, an output row is always created by the stage.</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Drop output for copy</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Specifies to drop (not generate) the output row for a copy result. By default, an output row is not created by the stage.</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Code column name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Allows you to specify a different name for the output column carrying the change code generated for each record by the stage. By </w:t>
      </w:r>
      <w:proofErr w:type="gramStart"/>
      <w:r>
        <w:rPr>
          <w:rFonts w:ascii="Arial" w:hAnsi="Arial" w:cs="Arial"/>
          <w:color w:val="323232"/>
        </w:rPr>
        <w:t>default</w:t>
      </w:r>
      <w:proofErr w:type="gramEnd"/>
      <w:r>
        <w:rPr>
          <w:rFonts w:ascii="Arial" w:hAnsi="Arial" w:cs="Arial"/>
          <w:color w:val="323232"/>
        </w:rPr>
        <w:t xml:space="preserve"> the column is called </w:t>
      </w:r>
      <w:proofErr w:type="spellStart"/>
      <w:r>
        <w:rPr>
          <w:rFonts w:ascii="Arial" w:hAnsi="Arial" w:cs="Arial"/>
          <w:color w:val="323232"/>
        </w:rPr>
        <w:t>change_code</w:t>
      </w:r>
      <w:proofErr w:type="spellEnd"/>
      <w:r>
        <w:rPr>
          <w:rFonts w:ascii="Arial" w:hAnsi="Arial" w:cs="Arial"/>
          <w:color w:val="323232"/>
        </w:rPr>
        <w:t>.</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Copy code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Allows you to specify an alternative value for the code that indicates the </w:t>
      </w:r>
      <w:r>
        <w:rPr>
          <w:rStyle w:val="Emphasis"/>
          <w:rFonts w:ascii="Arial" w:hAnsi="Arial" w:cs="Arial"/>
          <w:color w:val="323232"/>
          <w:bdr w:val="none" w:sz="0" w:space="0" w:color="auto" w:frame="1"/>
        </w:rPr>
        <w:t>after</w:t>
      </w:r>
      <w:r>
        <w:rPr>
          <w:rFonts w:ascii="Arial" w:hAnsi="Arial" w:cs="Arial"/>
          <w:color w:val="323232"/>
        </w:rPr>
        <w:t> record is a copy of the </w:t>
      </w:r>
      <w:r>
        <w:rPr>
          <w:rStyle w:val="Emphasis"/>
          <w:rFonts w:ascii="Arial" w:hAnsi="Arial" w:cs="Arial"/>
          <w:color w:val="323232"/>
          <w:bdr w:val="none" w:sz="0" w:space="0" w:color="auto" w:frame="1"/>
        </w:rPr>
        <w:t>before</w:t>
      </w:r>
      <w:r>
        <w:rPr>
          <w:rFonts w:ascii="Arial" w:hAnsi="Arial" w:cs="Arial"/>
          <w:color w:val="323232"/>
        </w:rPr>
        <w:t xml:space="preserve"> record. By </w:t>
      </w:r>
      <w:proofErr w:type="gramStart"/>
      <w:r>
        <w:rPr>
          <w:rFonts w:ascii="Arial" w:hAnsi="Arial" w:cs="Arial"/>
          <w:color w:val="323232"/>
        </w:rPr>
        <w:t>default</w:t>
      </w:r>
      <w:proofErr w:type="gramEnd"/>
      <w:r>
        <w:rPr>
          <w:rFonts w:ascii="Arial" w:hAnsi="Arial" w:cs="Arial"/>
          <w:color w:val="323232"/>
        </w:rPr>
        <w:t xml:space="preserve"> this code is 0.</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Deleted code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Allows you to specify an alternative value for the code that indicates that a record in the </w:t>
      </w:r>
      <w:r>
        <w:rPr>
          <w:rStyle w:val="Emphasis"/>
          <w:rFonts w:ascii="Arial" w:hAnsi="Arial" w:cs="Arial"/>
          <w:color w:val="323232"/>
          <w:bdr w:val="none" w:sz="0" w:space="0" w:color="auto" w:frame="1"/>
        </w:rPr>
        <w:t>before</w:t>
      </w:r>
      <w:r>
        <w:rPr>
          <w:rFonts w:ascii="Arial" w:hAnsi="Arial" w:cs="Arial"/>
          <w:color w:val="323232"/>
        </w:rPr>
        <w:t> set has been deleted from the </w:t>
      </w:r>
      <w:r>
        <w:rPr>
          <w:rStyle w:val="Emphasis"/>
          <w:rFonts w:ascii="Arial" w:hAnsi="Arial" w:cs="Arial"/>
          <w:color w:val="323232"/>
          <w:bdr w:val="none" w:sz="0" w:space="0" w:color="auto" w:frame="1"/>
        </w:rPr>
        <w:t>after</w:t>
      </w:r>
      <w:r>
        <w:rPr>
          <w:rFonts w:ascii="Arial" w:hAnsi="Arial" w:cs="Arial"/>
          <w:color w:val="323232"/>
        </w:rPr>
        <w:t xml:space="preserve"> set. By </w:t>
      </w:r>
      <w:proofErr w:type="gramStart"/>
      <w:r>
        <w:rPr>
          <w:rFonts w:ascii="Arial" w:hAnsi="Arial" w:cs="Arial"/>
          <w:color w:val="323232"/>
        </w:rPr>
        <w:t>default</w:t>
      </w:r>
      <w:proofErr w:type="gramEnd"/>
      <w:r>
        <w:rPr>
          <w:rFonts w:ascii="Arial" w:hAnsi="Arial" w:cs="Arial"/>
          <w:color w:val="323232"/>
        </w:rPr>
        <w:t xml:space="preserve"> this code is 2.</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Edit code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Allows you to specify an alternative value for the code that indicates the </w:t>
      </w:r>
      <w:r>
        <w:rPr>
          <w:rStyle w:val="Emphasis"/>
          <w:rFonts w:ascii="Arial" w:hAnsi="Arial" w:cs="Arial"/>
          <w:color w:val="323232"/>
          <w:bdr w:val="none" w:sz="0" w:space="0" w:color="auto" w:frame="1"/>
        </w:rPr>
        <w:t>after</w:t>
      </w:r>
      <w:r>
        <w:rPr>
          <w:rFonts w:ascii="Arial" w:hAnsi="Arial" w:cs="Arial"/>
          <w:color w:val="323232"/>
        </w:rPr>
        <w:t> record is an edited version of the </w:t>
      </w:r>
      <w:r>
        <w:rPr>
          <w:rStyle w:val="Emphasis"/>
          <w:rFonts w:ascii="Arial" w:hAnsi="Arial" w:cs="Arial"/>
          <w:color w:val="323232"/>
          <w:bdr w:val="none" w:sz="0" w:space="0" w:color="auto" w:frame="1"/>
        </w:rPr>
        <w:t>before</w:t>
      </w:r>
      <w:r>
        <w:rPr>
          <w:rFonts w:ascii="Arial" w:hAnsi="Arial" w:cs="Arial"/>
          <w:color w:val="323232"/>
        </w:rPr>
        <w:t xml:space="preserve"> record. By </w:t>
      </w:r>
      <w:proofErr w:type="gramStart"/>
      <w:r>
        <w:rPr>
          <w:rFonts w:ascii="Arial" w:hAnsi="Arial" w:cs="Arial"/>
          <w:color w:val="323232"/>
        </w:rPr>
        <w:t>default</w:t>
      </w:r>
      <w:proofErr w:type="gramEnd"/>
      <w:r>
        <w:rPr>
          <w:rFonts w:ascii="Arial" w:hAnsi="Arial" w:cs="Arial"/>
          <w:color w:val="323232"/>
        </w:rPr>
        <w:t xml:space="preserve"> this code is 3.</w:t>
      </w:r>
    </w:p>
    <w:p w:rsidR="00D849CE" w:rsidRDefault="00D849CE" w:rsidP="00D849CE">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Insert Code</w:t>
      </w:r>
    </w:p>
    <w:p w:rsidR="00D849CE" w:rsidRDefault="00D849CE" w:rsidP="00D849CE">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Allows you to specify an alternative value for the code that indicates a new record has been inserted in the </w:t>
      </w:r>
      <w:r>
        <w:rPr>
          <w:rStyle w:val="Emphasis"/>
          <w:rFonts w:ascii="Arial" w:hAnsi="Arial" w:cs="Arial"/>
          <w:color w:val="323232"/>
          <w:bdr w:val="none" w:sz="0" w:space="0" w:color="auto" w:frame="1"/>
        </w:rPr>
        <w:t>after</w:t>
      </w:r>
      <w:r>
        <w:rPr>
          <w:rFonts w:ascii="Arial" w:hAnsi="Arial" w:cs="Arial"/>
          <w:color w:val="323232"/>
        </w:rPr>
        <w:t> set that did not exist in the </w:t>
      </w:r>
      <w:r>
        <w:rPr>
          <w:rStyle w:val="Emphasis"/>
          <w:rFonts w:ascii="Arial" w:hAnsi="Arial" w:cs="Arial"/>
          <w:color w:val="323232"/>
          <w:bdr w:val="none" w:sz="0" w:space="0" w:color="auto" w:frame="1"/>
        </w:rPr>
        <w:t>before</w:t>
      </w:r>
      <w:r>
        <w:rPr>
          <w:rFonts w:ascii="Arial" w:hAnsi="Arial" w:cs="Arial"/>
          <w:color w:val="323232"/>
        </w:rPr>
        <w:t xml:space="preserve"> set. By </w:t>
      </w:r>
      <w:proofErr w:type="gramStart"/>
      <w:r>
        <w:rPr>
          <w:rFonts w:ascii="Arial" w:hAnsi="Arial" w:cs="Arial"/>
          <w:color w:val="323232"/>
        </w:rPr>
        <w:t>default</w:t>
      </w:r>
      <w:proofErr w:type="gramEnd"/>
      <w:r>
        <w:rPr>
          <w:rFonts w:ascii="Arial" w:hAnsi="Arial" w:cs="Arial"/>
          <w:color w:val="323232"/>
        </w:rPr>
        <w:t xml:space="preserve"> this code is 1.</w:t>
      </w:r>
    </w:p>
    <w:p w:rsidR="00D849CE" w:rsidRDefault="00D849CE" w:rsidP="00024317"/>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This tab allows you to specify options.</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lastRenderedPageBreak/>
        <w:t>This tab allows you to specify the following:</w:t>
      </w:r>
    </w:p>
    <w:p w:rsidR="00300A42" w:rsidRPr="00300A42" w:rsidRDefault="00300A42" w:rsidP="00300A4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Execution Mode</w:t>
      </w:r>
      <w:r w:rsidRPr="00300A42">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300A42">
        <w:rPr>
          <w:rFonts w:ascii="Arial" w:eastAsia="Times New Roman" w:hAnsi="Arial" w:cs="Arial"/>
          <w:color w:val="323232"/>
          <w:sz w:val="24"/>
          <w:szCs w:val="24"/>
          <w:bdr w:val="none" w:sz="0" w:space="0" w:color="auto" w:frame="1"/>
        </w:rPr>
        <w:t>Advanced</w:t>
      </w:r>
      <w:r w:rsidRPr="00300A42">
        <w:rPr>
          <w:rFonts w:ascii="Arial" w:eastAsia="Times New Roman" w:hAnsi="Arial" w:cs="Arial"/>
          <w:color w:val="323232"/>
          <w:sz w:val="24"/>
          <w:szCs w:val="24"/>
        </w:rPr>
        <w:t> tab. In Sequential mode the entire data set is processed by the conductor node.</w:t>
      </w:r>
    </w:p>
    <w:p w:rsidR="00300A42" w:rsidRPr="00300A42" w:rsidRDefault="00300A42" w:rsidP="00300A4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Combinability mode</w:t>
      </w:r>
      <w:r w:rsidRPr="00300A42">
        <w:rPr>
          <w:rFonts w:ascii="Arial" w:eastAsia="Times New Roman" w:hAnsi="Arial" w:cs="Arial"/>
          <w:color w:val="323232"/>
          <w:sz w:val="24"/>
          <w:szCs w:val="24"/>
        </w:rPr>
        <w:t>. This is Auto by default, which allows </w:t>
      </w:r>
      <w:proofErr w:type="spellStart"/>
      <w:r w:rsidRPr="00300A42">
        <w:rPr>
          <w:rFonts w:ascii="Arial" w:eastAsia="Times New Roman" w:hAnsi="Arial" w:cs="Arial"/>
          <w:color w:val="323232"/>
          <w:sz w:val="24"/>
          <w:szCs w:val="24"/>
          <w:bdr w:val="none" w:sz="0" w:space="0" w:color="auto" w:frame="1"/>
        </w:rPr>
        <w:t>InfoSphere</w:t>
      </w:r>
      <w:proofErr w:type="spellEnd"/>
      <w:r w:rsidRPr="00300A42">
        <w:rPr>
          <w:rFonts w:ascii="Arial" w:eastAsia="Times New Roman" w:hAnsi="Arial" w:cs="Arial"/>
          <w:color w:val="323232"/>
          <w:sz w:val="24"/>
          <w:szCs w:val="24"/>
          <w:bdr w:val="none" w:sz="0" w:space="0" w:color="auto" w:frame="1"/>
        </w:rPr>
        <w:t>® DataStage®</w:t>
      </w:r>
      <w:r w:rsidRPr="00300A42">
        <w:rPr>
          <w:rFonts w:ascii="Arial" w:eastAsia="Times New Roman" w:hAnsi="Arial" w:cs="Arial"/>
          <w:color w:val="323232"/>
          <w:sz w:val="24"/>
          <w:szCs w:val="24"/>
        </w:rPr>
        <w:t> to combine the operators that underlie parallel stages so that they run in the same process if it is sensible for this type of stage.</w:t>
      </w:r>
    </w:p>
    <w:p w:rsidR="00300A42" w:rsidRPr="00300A42" w:rsidRDefault="00300A42" w:rsidP="00300A4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Preserve partitioning</w:t>
      </w:r>
      <w:r w:rsidRPr="00300A42">
        <w:rPr>
          <w:rFonts w:ascii="Arial" w:eastAsia="Times New Roman" w:hAnsi="Arial" w:cs="Arial"/>
          <w:color w:val="323232"/>
          <w:sz w:val="24"/>
          <w:szCs w:val="24"/>
        </w:rPr>
        <w:t>. This is </w:t>
      </w:r>
      <w:r w:rsidRPr="00300A42">
        <w:rPr>
          <w:rFonts w:ascii="Arial" w:eastAsia="Times New Roman" w:hAnsi="Arial" w:cs="Arial"/>
          <w:b/>
          <w:bCs/>
          <w:color w:val="323232"/>
          <w:sz w:val="24"/>
          <w:szCs w:val="24"/>
          <w:bdr w:val="none" w:sz="0" w:space="0" w:color="auto" w:frame="1"/>
        </w:rPr>
        <w:t>Propagate</w:t>
      </w:r>
      <w:r w:rsidRPr="00300A42">
        <w:rPr>
          <w:rFonts w:ascii="Arial" w:eastAsia="Times New Roman" w:hAnsi="Arial" w:cs="Arial"/>
          <w:color w:val="323232"/>
          <w:sz w:val="24"/>
          <w:szCs w:val="24"/>
        </w:rPr>
        <w:t> by default. It adopts </w:t>
      </w:r>
      <w:r w:rsidRPr="00300A42">
        <w:rPr>
          <w:rFonts w:ascii="Arial" w:eastAsia="Times New Roman" w:hAnsi="Arial" w:cs="Arial"/>
          <w:b/>
          <w:bCs/>
          <w:color w:val="323232"/>
          <w:sz w:val="24"/>
          <w:szCs w:val="24"/>
          <w:bdr w:val="none" w:sz="0" w:space="0" w:color="auto" w:frame="1"/>
        </w:rPr>
        <w:t>Set</w:t>
      </w:r>
      <w:r w:rsidRPr="00300A42">
        <w:rPr>
          <w:rFonts w:ascii="Arial" w:eastAsia="Times New Roman" w:hAnsi="Arial" w:cs="Arial"/>
          <w:color w:val="323232"/>
          <w:sz w:val="24"/>
          <w:szCs w:val="24"/>
        </w:rPr>
        <w:t> or </w:t>
      </w:r>
      <w:r w:rsidRPr="00300A42">
        <w:rPr>
          <w:rFonts w:ascii="Arial" w:eastAsia="Times New Roman" w:hAnsi="Arial" w:cs="Arial"/>
          <w:b/>
          <w:bCs/>
          <w:color w:val="323232"/>
          <w:sz w:val="24"/>
          <w:szCs w:val="24"/>
          <w:bdr w:val="none" w:sz="0" w:space="0" w:color="auto" w:frame="1"/>
        </w:rPr>
        <w:t>Clear</w:t>
      </w:r>
      <w:r w:rsidRPr="00300A42">
        <w:rPr>
          <w:rFonts w:ascii="Arial" w:eastAsia="Times New Roman" w:hAnsi="Arial" w:cs="Arial"/>
          <w:color w:val="323232"/>
          <w:sz w:val="24"/>
          <w:szCs w:val="24"/>
        </w:rPr>
        <w:t> from the previous stage. You can explicitly select </w:t>
      </w:r>
      <w:r w:rsidRPr="00300A42">
        <w:rPr>
          <w:rFonts w:ascii="Arial" w:eastAsia="Times New Roman" w:hAnsi="Arial" w:cs="Arial"/>
          <w:b/>
          <w:bCs/>
          <w:color w:val="323232"/>
          <w:sz w:val="24"/>
          <w:szCs w:val="24"/>
          <w:bdr w:val="none" w:sz="0" w:space="0" w:color="auto" w:frame="1"/>
        </w:rPr>
        <w:t>Set</w:t>
      </w:r>
      <w:r w:rsidRPr="00300A42">
        <w:rPr>
          <w:rFonts w:ascii="Arial" w:eastAsia="Times New Roman" w:hAnsi="Arial" w:cs="Arial"/>
          <w:color w:val="323232"/>
          <w:sz w:val="24"/>
          <w:szCs w:val="24"/>
        </w:rPr>
        <w:t> or </w:t>
      </w:r>
      <w:r w:rsidRPr="00300A42">
        <w:rPr>
          <w:rFonts w:ascii="Arial" w:eastAsia="Times New Roman" w:hAnsi="Arial" w:cs="Arial"/>
          <w:b/>
          <w:bCs/>
          <w:color w:val="323232"/>
          <w:sz w:val="24"/>
          <w:szCs w:val="24"/>
          <w:bdr w:val="none" w:sz="0" w:space="0" w:color="auto" w:frame="1"/>
        </w:rPr>
        <w:t>Clear</w:t>
      </w:r>
      <w:r w:rsidRPr="00300A42">
        <w:rPr>
          <w:rFonts w:ascii="Arial" w:eastAsia="Times New Roman" w:hAnsi="Arial" w:cs="Arial"/>
          <w:color w:val="323232"/>
          <w:sz w:val="24"/>
          <w:szCs w:val="24"/>
        </w:rPr>
        <w:t>. Select </w:t>
      </w:r>
      <w:r w:rsidRPr="00300A42">
        <w:rPr>
          <w:rFonts w:ascii="Arial" w:eastAsia="Times New Roman" w:hAnsi="Arial" w:cs="Arial"/>
          <w:b/>
          <w:bCs/>
          <w:color w:val="323232"/>
          <w:sz w:val="24"/>
          <w:szCs w:val="24"/>
          <w:bdr w:val="none" w:sz="0" w:space="0" w:color="auto" w:frame="1"/>
        </w:rPr>
        <w:t>Set</w:t>
      </w:r>
      <w:r w:rsidRPr="00300A42">
        <w:rPr>
          <w:rFonts w:ascii="Arial" w:eastAsia="Times New Roman" w:hAnsi="Arial" w:cs="Arial"/>
          <w:color w:val="323232"/>
          <w:sz w:val="24"/>
          <w:szCs w:val="24"/>
        </w:rPr>
        <w:t> to request that next stage in the job should attempt to maintain the partitioning.</w:t>
      </w:r>
    </w:p>
    <w:p w:rsidR="00300A42" w:rsidRPr="00300A42" w:rsidRDefault="00300A42" w:rsidP="00300A4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Node pool and resource constraints</w:t>
      </w:r>
      <w:r w:rsidRPr="00300A42">
        <w:rPr>
          <w:rFonts w:ascii="Arial" w:eastAsia="Times New Roman" w:hAnsi="Arial" w:cs="Arial"/>
          <w:color w:val="323232"/>
          <w:sz w:val="24"/>
          <w:szCs w:val="24"/>
        </w:rPr>
        <w:t>. Select this option to constrain parallel execution to the node pool or pools or resource pools or pools specified in the grid. The grid allows you to make choices from drop down lists populated from the Configuration file.</w:t>
      </w:r>
    </w:p>
    <w:p w:rsidR="00300A42" w:rsidRPr="00300A42" w:rsidRDefault="00300A42" w:rsidP="00300A42">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Node map constraint</w:t>
      </w:r>
      <w:r w:rsidRPr="00300A42">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300A42">
        <w:rPr>
          <w:rFonts w:ascii="Arial" w:eastAsia="Times New Roman" w:hAnsi="Arial" w:cs="Arial"/>
          <w:color w:val="323232"/>
          <w:sz w:val="24"/>
          <w:szCs w:val="24"/>
          <w:bdr w:val="none" w:sz="0" w:space="0" w:color="auto" w:frame="1"/>
        </w:rPr>
        <w:t>Available Nodes</w:t>
      </w:r>
      <w:r w:rsidRPr="00300A42">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proofErr w:type="spellStart"/>
      <w:r w:rsidRPr="00300A42">
        <w:rPr>
          <w:rFonts w:ascii="Arial" w:eastAsia="Times New Roman" w:hAnsi="Arial" w:cs="Arial"/>
          <w:b/>
          <w:bCs/>
          <w:color w:val="4178BE"/>
          <w:sz w:val="24"/>
          <w:szCs w:val="24"/>
          <w:bdr w:val="none" w:sz="0" w:space="0" w:color="auto" w:frame="1"/>
        </w:rPr>
        <w:t>Note</w:t>
      </w:r>
      <w:r w:rsidRPr="00300A42">
        <w:rPr>
          <w:rFonts w:ascii="Arial" w:eastAsia="Times New Roman" w:hAnsi="Arial" w:cs="Arial"/>
          <w:color w:val="323232"/>
          <w:sz w:val="24"/>
          <w:szCs w:val="24"/>
        </w:rPr>
        <w:t>In</w:t>
      </w:r>
      <w:proofErr w:type="spellEnd"/>
      <w:r w:rsidRPr="00300A42">
        <w:rPr>
          <w:rFonts w:ascii="Arial" w:eastAsia="Times New Roman" w:hAnsi="Arial" w:cs="Arial"/>
          <w:color w:val="323232"/>
          <w:sz w:val="24"/>
          <w:szCs w:val="24"/>
        </w:rPr>
        <w:t xml:space="preserve"> the </w:t>
      </w:r>
      <w:r w:rsidRPr="00300A42">
        <w:rPr>
          <w:rFonts w:ascii="Arial" w:eastAsia="Times New Roman" w:hAnsi="Arial" w:cs="Arial"/>
          <w:b/>
          <w:bCs/>
          <w:color w:val="323232"/>
          <w:sz w:val="24"/>
          <w:szCs w:val="24"/>
          <w:bdr w:val="none" w:sz="0" w:space="0" w:color="auto" w:frame="1"/>
        </w:rPr>
        <w:t>Node map constraint</w:t>
      </w:r>
      <w:r w:rsidRPr="00300A42">
        <w:rPr>
          <w:rFonts w:ascii="Arial" w:eastAsia="Times New Roman" w:hAnsi="Arial" w:cs="Arial"/>
          <w:color w:val="323232"/>
          <w:sz w:val="24"/>
          <w:szCs w:val="24"/>
        </w:rPr>
        <w:t> text box, you can enter jobs parameters as well as numbers. You can enter a single parameter, for example #</w:t>
      </w:r>
      <w:proofErr w:type="spellStart"/>
      <w:r w:rsidRPr="00300A42">
        <w:rPr>
          <w:rFonts w:ascii="Arial" w:eastAsia="Times New Roman" w:hAnsi="Arial" w:cs="Arial"/>
          <w:color w:val="323232"/>
          <w:sz w:val="24"/>
          <w:szCs w:val="24"/>
        </w:rPr>
        <w:t>testnode</w:t>
      </w:r>
      <w:proofErr w:type="spellEnd"/>
      <w:r w:rsidRPr="00300A42">
        <w:rPr>
          <w:rFonts w:ascii="Arial" w:eastAsia="Times New Roman" w:hAnsi="Arial" w:cs="Arial"/>
          <w:color w:val="323232"/>
          <w:sz w:val="24"/>
          <w:szCs w:val="24"/>
        </w:rPr>
        <w:t>#, or you can enter a comma separated lists of parameters, for example #</w:t>
      </w:r>
      <w:proofErr w:type="spellStart"/>
      <w:r w:rsidRPr="00300A42">
        <w:rPr>
          <w:rFonts w:ascii="Arial" w:eastAsia="Times New Roman" w:hAnsi="Arial" w:cs="Arial"/>
          <w:color w:val="323232"/>
          <w:sz w:val="24"/>
          <w:szCs w:val="24"/>
        </w:rPr>
        <w:t>testnode</w:t>
      </w:r>
      <w:proofErr w:type="spellEnd"/>
      <w:r w:rsidRPr="00300A42">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D849CE" w:rsidRDefault="00D849CE" w:rsidP="00024317"/>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This tab allows you to specify which input link carries the </w:t>
      </w:r>
      <w:r w:rsidRPr="00300A42">
        <w:rPr>
          <w:rFonts w:ascii="Arial" w:eastAsia="Times New Roman" w:hAnsi="Arial" w:cs="Arial"/>
          <w:i/>
          <w:iCs/>
          <w:color w:val="323232"/>
          <w:sz w:val="24"/>
          <w:szCs w:val="24"/>
          <w:bdr w:val="none" w:sz="0" w:space="0" w:color="auto" w:frame="1"/>
        </w:rPr>
        <w:t>before</w:t>
      </w:r>
      <w:r w:rsidRPr="00300A42">
        <w:rPr>
          <w:rFonts w:ascii="Arial" w:eastAsia="Times New Roman" w:hAnsi="Arial" w:cs="Arial"/>
          <w:color w:val="323232"/>
          <w:sz w:val="24"/>
          <w:szCs w:val="24"/>
        </w:rPr>
        <w:t> data set and which carries the </w:t>
      </w:r>
      <w:proofErr w:type="gramStart"/>
      <w:r w:rsidRPr="00300A42">
        <w:rPr>
          <w:rFonts w:ascii="Arial" w:eastAsia="Times New Roman" w:hAnsi="Arial" w:cs="Arial"/>
          <w:i/>
          <w:iCs/>
          <w:color w:val="323232"/>
          <w:sz w:val="24"/>
          <w:szCs w:val="24"/>
          <w:bdr w:val="none" w:sz="0" w:space="0" w:color="auto" w:frame="1"/>
        </w:rPr>
        <w:t>after</w:t>
      </w:r>
      <w:r w:rsidRPr="00300A42">
        <w:rPr>
          <w:rFonts w:ascii="Arial" w:eastAsia="Times New Roman" w:hAnsi="Arial" w:cs="Arial"/>
          <w:color w:val="323232"/>
          <w:sz w:val="24"/>
          <w:szCs w:val="24"/>
        </w:rPr>
        <w:t> data</w:t>
      </w:r>
      <w:proofErr w:type="gramEnd"/>
      <w:r w:rsidRPr="00300A42">
        <w:rPr>
          <w:rFonts w:ascii="Arial" w:eastAsia="Times New Roman" w:hAnsi="Arial" w:cs="Arial"/>
          <w:color w:val="323232"/>
          <w:sz w:val="24"/>
          <w:szCs w:val="24"/>
        </w:rPr>
        <w:t xml:space="preserve"> set.</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 xml:space="preserve">By </w:t>
      </w:r>
      <w:proofErr w:type="gramStart"/>
      <w:r w:rsidRPr="00300A42">
        <w:rPr>
          <w:rFonts w:ascii="Arial" w:eastAsia="Times New Roman" w:hAnsi="Arial" w:cs="Arial"/>
          <w:color w:val="323232"/>
          <w:sz w:val="24"/>
          <w:szCs w:val="24"/>
        </w:rPr>
        <w:t>default</w:t>
      </w:r>
      <w:proofErr w:type="gramEnd"/>
      <w:r w:rsidRPr="00300A42">
        <w:rPr>
          <w:rFonts w:ascii="Arial" w:eastAsia="Times New Roman" w:hAnsi="Arial" w:cs="Arial"/>
          <w:color w:val="323232"/>
          <w:sz w:val="24"/>
          <w:szCs w:val="24"/>
        </w:rPr>
        <w:t xml:space="preserve"> the first link added will represent the </w:t>
      </w:r>
      <w:r w:rsidRPr="00300A42">
        <w:rPr>
          <w:rFonts w:ascii="Arial" w:eastAsia="Times New Roman" w:hAnsi="Arial" w:cs="Arial"/>
          <w:i/>
          <w:iCs/>
          <w:color w:val="323232"/>
          <w:sz w:val="24"/>
          <w:szCs w:val="24"/>
          <w:bdr w:val="none" w:sz="0" w:space="0" w:color="auto" w:frame="1"/>
        </w:rPr>
        <w:t>before</w:t>
      </w:r>
      <w:r w:rsidRPr="00300A42">
        <w:rPr>
          <w:rFonts w:ascii="Arial" w:eastAsia="Times New Roman" w:hAnsi="Arial" w:cs="Arial"/>
          <w:color w:val="323232"/>
          <w:sz w:val="24"/>
          <w:szCs w:val="24"/>
        </w:rPr>
        <w:t xml:space="preserve"> set. To rearrange the links, choose an input link and click the </w:t>
      </w:r>
      <w:proofErr w:type="gramStart"/>
      <w:r w:rsidRPr="00300A42">
        <w:rPr>
          <w:rFonts w:ascii="Arial" w:eastAsia="Times New Roman" w:hAnsi="Arial" w:cs="Arial"/>
          <w:color w:val="323232"/>
          <w:sz w:val="24"/>
          <w:szCs w:val="24"/>
        </w:rPr>
        <w:t>up arrow</w:t>
      </w:r>
      <w:proofErr w:type="gramEnd"/>
      <w:r w:rsidRPr="00300A42">
        <w:rPr>
          <w:rFonts w:ascii="Arial" w:eastAsia="Times New Roman" w:hAnsi="Arial" w:cs="Arial"/>
          <w:color w:val="323232"/>
          <w:sz w:val="24"/>
          <w:szCs w:val="24"/>
        </w:rPr>
        <w:t xml:space="preserve"> button or the down arrow button.</w:t>
      </w:r>
    </w:p>
    <w:p w:rsidR="00300A42" w:rsidRDefault="00300A42" w:rsidP="00024317"/>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 xml:space="preserve">For the Change Capture stage, the NLS Locale tab appears if you have NLS enabled on your system. It lets you view the current default collate </w:t>
      </w:r>
      <w:proofErr w:type="gramStart"/>
      <w:r w:rsidRPr="00300A42">
        <w:rPr>
          <w:rFonts w:ascii="Arial" w:eastAsia="Times New Roman" w:hAnsi="Arial" w:cs="Arial"/>
          <w:color w:val="323232"/>
          <w:sz w:val="24"/>
          <w:szCs w:val="24"/>
        </w:rPr>
        <w:t>convention, and</w:t>
      </w:r>
      <w:proofErr w:type="gramEnd"/>
      <w:r w:rsidRPr="00300A42">
        <w:rPr>
          <w:rFonts w:ascii="Arial" w:eastAsia="Times New Roman" w:hAnsi="Arial" w:cs="Arial"/>
          <w:color w:val="323232"/>
          <w:sz w:val="24"/>
          <w:szCs w:val="24"/>
        </w:rPr>
        <w:t xml:space="preserve"> select a different one for this stage if required.</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 xml:space="preserve">You can also use a job parameter to specify the </w:t>
      </w:r>
      <w:proofErr w:type="gramStart"/>
      <w:r w:rsidRPr="00300A42">
        <w:rPr>
          <w:rFonts w:ascii="Arial" w:eastAsia="Times New Roman" w:hAnsi="Arial" w:cs="Arial"/>
          <w:color w:val="323232"/>
          <w:sz w:val="24"/>
          <w:szCs w:val="24"/>
        </w:rPr>
        <w:t>locale, or</w:t>
      </w:r>
      <w:proofErr w:type="gramEnd"/>
      <w:r w:rsidRPr="00300A42">
        <w:rPr>
          <w:rFonts w:ascii="Arial" w:eastAsia="Times New Roman" w:hAnsi="Arial" w:cs="Arial"/>
          <w:color w:val="323232"/>
          <w:sz w:val="24"/>
          <w:szCs w:val="24"/>
        </w:rPr>
        <w:t xml:space="preserve"> browse for a file that defines custom collate rules. The collate convention defines the order in which characters are collated. The Change Capture stage uses this when it is determining the sort order for key columns. Select a locale from the </w:t>
      </w:r>
      <w:proofErr w:type="gramStart"/>
      <w:r w:rsidRPr="00300A42">
        <w:rPr>
          <w:rFonts w:ascii="Arial" w:eastAsia="Times New Roman" w:hAnsi="Arial" w:cs="Arial"/>
          <w:color w:val="323232"/>
          <w:sz w:val="24"/>
          <w:szCs w:val="24"/>
        </w:rPr>
        <w:t>list, or</w:t>
      </w:r>
      <w:proofErr w:type="gramEnd"/>
      <w:r w:rsidRPr="00300A42">
        <w:rPr>
          <w:rFonts w:ascii="Arial" w:eastAsia="Times New Roman" w:hAnsi="Arial" w:cs="Arial"/>
          <w:color w:val="323232"/>
          <w:sz w:val="24"/>
          <w:szCs w:val="24"/>
        </w:rPr>
        <w:t xml:space="preserve"> click the arrow button next to the list to use a job parameter or browse for a collate file.</w:t>
      </w:r>
    </w:p>
    <w:p w:rsidR="00300A42" w:rsidRDefault="00300A42" w:rsidP="00024317"/>
    <w:p w:rsidR="00300A42" w:rsidRDefault="00300A42" w:rsidP="00300A4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incoming data sets. The Change Capture expects two incoming data sets: a </w:t>
      </w:r>
      <w:r>
        <w:rPr>
          <w:rStyle w:val="Emphasis"/>
          <w:rFonts w:ascii="Arial" w:hAnsi="Arial" w:cs="Arial"/>
          <w:color w:val="323232"/>
          <w:bdr w:val="none" w:sz="0" w:space="0" w:color="auto" w:frame="1"/>
        </w:rPr>
        <w:t>before</w:t>
      </w:r>
      <w:r>
        <w:rPr>
          <w:rFonts w:ascii="Arial" w:hAnsi="Arial" w:cs="Arial"/>
          <w:color w:val="323232"/>
        </w:rPr>
        <w:t> data set and an </w:t>
      </w:r>
      <w:proofErr w:type="gramStart"/>
      <w:r>
        <w:rPr>
          <w:rStyle w:val="Emphasis"/>
          <w:rFonts w:ascii="Arial" w:hAnsi="Arial" w:cs="Arial"/>
          <w:color w:val="323232"/>
          <w:bdr w:val="none" w:sz="0" w:space="0" w:color="auto" w:frame="1"/>
        </w:rPr>
        <w:t>after</w:t>
      </w:r>
      <w:r>
        <w:rPr>
          <w:rFonts w:ascii="Arial" w:hAnsi="Arial" w:cs="Arial"/>
          <w:color w:val="323232"/>
        </w:rPr>
        <w:t> data</w:t>
      </w:r>
      <w:proofErr w:type="gramEnd"/>
      <w:r>
        <w:rPr>
          <w:rFonts w:ascii="Arial" w:hAnsi="Arial" w:cs="Arial"/>
          <w:color w:val="323232"/>
        </w:rPr>
        <w:t xml:space="preserve"> set.</w:t>
      </w:r>
    </w:p>
    <w:p w:rsidR="00300A42" w:rsidRDefault="00300A42" w:rsidP="00300A4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incoming data sets. The Change Capture expects two incoming data sets: a </w:t>
      </w:r>
      <w:r>
        <w:rPr>
          <w:rStyle w:val="Emphasis"/>
          <w:rFonts w:ascii="Arial" w:hAnsi="Arial" w:cs="Arial"/>
          <w:color w:val="323232"/>
          <w:bdr w:val="none" w:sz="0" w:space="0" w:color="auto" w:frame="1"/>
        </w:rPr>
        <w:t>before</w:t>
      </w:r>
      <w:r>
        <w:rPr>
          <w:rFonts w:ascii="Arial" w:hAnsi="Arial" w:cs="Arial"/>
          <w:color w:val="323232"/>
        </w:rPr>
        <w:t> data set and an </w:t>
      </w:r>
      <w:proofErr w:type="gramStart"/>
      <w:r>
        <w:rPr>
          <w:rStyle w:val="Emphasis"/>
          <w:rFonts w:ascii="Arial" w:hAnsi="Arial" w:cs="Arial"/>
          <w:color w:val="323232"/>
          <w:bdr w:val="none" w:sz="0" w:space="0" w:color="auto" w:frame="1"/>
        </w:rPr>
        <w:t>after</w:t>
      </w:r>
      <w:r>
        <w:rPr>
          <w:rFonts w:ascii="Arial" w:hAnsi="Arial" w:cs="Arial"/>
          <w:color w:val="323232"/>
        </w:rPr>
        <w:t> data</w:t>
      </w:r>
      <w:proofErr w:type="gramEnd"/>
      <w:r>
        <w:rPr>
          <w:rFonts w:ascii="Arial" w:hAnsi="Arial" w:cs="Arial"/>
          <w:color w:val="323232"/>
        </w:rPr>
        <w:t xml:space="preserve"> set.</w:t>
      </w:r>
    </w:p>
    <w:p w:rsidR="00300A42" w:rsidRDefault="00300A42" w:rsidP="00300A4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input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is partitioned before being compared.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300A42" w:rsidRDefault="00300A42" w:rsidP="00300A4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Change Capture stage partitioning are given in the following section. See </w:t>
      </w:r>
      <w:hyperlink r:id="rId32"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300A42" w:rsidRDefault="00300A42" w:rsidP="00300A42">
      <w:pPr>
        <w:numPr>
          <w:ilvl w:val="0"/>
          <w:numId w:val="6"/>
        </w:numPr>
        <w:shd w:val="clear" w:color="auto" w:fill="FFFFFF"/>
        <w:spacing w:after="0" w:line="240" w:lineRule="auto"/>
        <w:ind w:left="0"/>
        <w:textAlignment w:val="baseline"/>
        <w:rPr>
          <w:rFonts w:ascii="Arial" w:hAnsi="Arial" w:cs="Arial"/>
          <w:color w:val="323232"/>
        </w:rPr>
      </w:pPr>
      <w:hyperlink r:id="rId33" w:history="1">
        <w:r>
          <w:rPr>
            <w:rStyle w:val="Hyperlink"/>
            <w:rFonts w:ascii="Arial" w:hAnsi="Arial" w:cs="Arial"/>
            <w:b/>
            <w:bCs/>
            <w:color w:val="3B6CAA"/>
            <w:bdr w:val="none" w:sz="0" w:space="0" w:color="auto" w:frame="1"/>
          </w:rPr>
          <w:t>Change Capture stage: Partitioning tab</w:t>
        </w:r>
      </w:hyperlink>
      <w:r>
        <w:rPr>
          <w:rFonts w:ascii="Arial" w:hAnsi="Arial" w:cs="Arial"/>
          <w:color w:val="323232"/>
        </w:rPr>
        <w:br/>
      </w:r>
    </w:p>
    <w:p w:rsidR="00300A42" w:rsidRDefault="00300A42" w:rsidP="00300A4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Partitioning</w:t>
      </w:r>
      <w:r>
        <w:rPr>
          <w:rFonts w:ascii="Arial" w:hAnsi="Arial" w:cs="Arial"/>
          <w:color w:val="323232"/>
        </w:rPr>
        <w:t> tab allows you to specify details about how the incoming data is partitioned or collected before it is compared.</w:t>
      </w:r>
    </w:p>
    <w:p w:rsidR="00300A42" w:rsidRDefault="00300A42" w:rsidP="00024317"/>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w:t>
      </w:r>
      <w:r w:rsidRPr="00300A42">
        <w:rPr>
          <w:rFonts w:ascii="Arial" w:eastAsia="Times New Roman" w:hAnsi="Arial" w:cs="Arial"/>
          <w:color w:val="323232"/>
          <w:sz w:val="24"/>
          <w:szCs w:val="24"/>
          <w:bdr w:val="none" w:sz="0" w:space="0" w:color="auto" w:frame="1"/>
        </w:rPr>
        <w:t>Partitioning</w:t>
      </w:r>
      <w:r w:rsidRPr="00300A42">
        <w:rPr>
          <w:rFonts w:ascii="Arial" w:eastAsia="Times New Roman" w:hAnsi="Arial" w:cs="Arial"/>
          <w:color w:val="323232"/>
          <w:sz w:val="24"/>
          <w:szCs w:val="24"/>
        </w:rPr>
        <w:t> tab allows you to specify details about how the incoming data is partitioned or collected before it is compared.</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It also allows you to specify that the data should be sorted before being operated on.</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 xml:space="preserve">By </w:t>
      </w:r>
      <w:proofErr w:type="gramStart"/>
      <w:r w:rsidRPr="00300A42">
        <w:rPr>
          <w:rFonts w:ascii="Arial" w:eastAsia="Times New Roman" w:hAnsi="Arial" w:cs="Arial"/>
          <w:color w:val="323232"/>
          <w:sz w:val="24"/>
          <w:szCs w:val="24"/>
        </w:rPr>
        <w:t>default</w:t>
      </w:r>
      <w:proofErr w:type="gramEnd"/>
      <w:r w:rsidRPr="00300A42">
        <w:rPr>
          <w:rFonts w:ascii="Arial" w:eastAsia="Times New Roman" w:hAnsi="Arial" w:cs="Arial"/>
          <w:color w:val="323232"/>
          <w:sz w:val="24"/>
          <w:szCs w:val="24"/>
        </w:rPr>
        <w:t xml:space="preserve"> the stage partitions in Auto mode. This attempts to work out the best partitioning method depending on execution modes of current and preceding stages and how many nodes are specified in the Configuration file. In the case of the Change Capture stage, </w:t>
      </w:r>
      <w:proofErr w:type="spellStart"/>
      <w:r w:rsidRPr="00300A42">
        <w:rPr>
          <w:rFonts w:ascii="Arial" w:eastAsia="Times New Roman" w:hAnsi="Arial" w:cs="Arial"/>
          <w:color w:val="323232"/>
          <w:sz w:val="24"/>
          <w:szCs w:val="24"/>
          <w:bdr w:val="none" w:sz="0" w:space="0" w:color="auto" w:frame="1"/>
        </w:rPr>
        <w:t>InfoSphere</w:t>
      </w:r>
      <w:proofErr w:type="spellEnd"/>
      <w:r w:rsidRPr="00300A42">
        <w:rPr>
          <w:rFonts w:ascii="Arial" w:eastAsia="Times New Roman" w:hAnsi="Arial" w:cs="Arial"/>
          <w:color w:val="323232"/>
          <w:sz w:val="24"/>
          <w:szCs w:val="24"/>
          <w:bdr w:val="none" w:sz="0" w:space="0" w:color="auto" w:frame="1"/>
        </w:rPr>
        <w:t>® DataStage®</w:t>
      </w:r>
      <w:r w:rsidRPr="00300A42">
        <w:rPr>
          <w:rFonts w:ascii="Arial" w:eastAsia="Times New Roman" w:hAnsi="Arial" w:cs="Arial"/>
          <w:color w:val="323232"/>
          <w:sz w:val="24"/>
          <w:szCs w:val="24"/>
        </w:rPr>
        <w:t> will determine if the incoming data is key partitioned. If it is, the Same method is used, if not, </w:t>
      </w:r>
      <w:proofErr w:type="spellStart"/>
      <w:r w:rsidRPr="00300A42">
        <w:rPr>
          <w:rFonts w:ascii="Arial" w:eastAsia="Times New Roman" w:hAnsi="Arial" w:cs="Arial"/>
          <w:color w:val="323232"/>
          <w:sz w:val="24"/>
          <w:szCs w:val="24"/>
          <w:bdr w:val="none" w:sz="0" w:space="0" w:color="auto" w:frame="1"/>
        </w:rPr>
        <w:t>InfoSphere</w:t>
      </w:r>
      <w:proofErr w:type="spellEnd"/>
      <w:r w:rsidRPr="00300A42">
        <w:rPr>
          <w:rFonts w:ascii="Arial" w:eastAsia="Times New Roman" w:hAnsi="Arial" w:cs="Arial"/>
          <w:color w:val="323232"/>
          <w:sz w:val="24"/>
          <w:szCs w:val="24"/>
          <w:bdr w:val="none" w:sz="0" w:space="0" w:color="auto" w:frame="1"/>
        </w:rPr>
        <w:t xml:space="preserve"> DataStage</w:t>
      </w:r>
      <w:r w:rsidRPr="00300A42">
        <w:rPr>
          <w:rFonts w:ascii="Arial" w:eastAsia="Times New Roman" w:hAnsi="Arial" w:cs="Arial"/>
          <w:color w:val="323232"/>
          <w:sz w:val="24"/>
          <w:szCs w:val="24"/>
        </w:rPr>
        <w:t> will hash partition the data and sort it. You could also explicitly choose hash and take advantage of the on-stage sorting.</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If the Change Capture stage is operating in sequential mode, it will first collect the data using the default Auto collection method.</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w:t>
      </w:r>
      <w:r w:rsidRPr="00300A42">
        <w:rPr>
          <w:rFonts w:ascii="Arial" w:eastAsia="Times New Roman" w:hAnsi="Arial" w:cs="Arial"/>
          <w:color w:val="323232"/>
          <w:sz w:val="24"/>
          <w:szCs w:val="24"/>
          <w:bdr w:val="none" w:sz="0" w:space="0" w:color="auto" w:frame="1"/>
        </w:rPr>
        <w:t>Partitioning</w:t>
      </w:r>
      <w:r w:rsidRPr="00300A42">
        <w:rPr>
          <w:rFonts w:ascii="Arial" w:eastAsia="Times New Roman" w:hAnsi="Arial" w:cs="Arial"/>
          <w:color w:val="323232"/>
          <w:sz w:val="24"/>
          <w:szCs w:val="24"/>
        </w:rPr>
        <w:t> tab allows you to override this default behavior. The exact operation of this tab depends on:</w:t>
      </w:r>
    </w:p>
    <w:p w:rsidR="00300A42" w:rsidRPr="00300A42" w:rsidRDefault="00300A42" w:rsidP="00300A4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Whether the Change Capture stage is set to execute in parallel or sequential mode.</w:t>
      </w:r>
    </w:p>
    <w:p w:rsidR="00300A42" w:rsidRPr="00300A42" w:rsidRDefault="00300A42" w:rsidP="00300A42">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Whether the preceding stage in the job is set to execute in parallel or sequential mode.</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If the Change Capture stage is set to execute in parallel, then you can set a partitioning method by selecting from the </w:t>
      </w:r>
      <w:r w:rsidRPr="00300A42">
        <w:rPr>
          <w:rFonts w:ascii="Arial" w:eastAsia="Times New Roman" w:hAnsi="Arial" w:cs="Arial"/>
          <w:b/>
          <w:bCs/>
          <w:color w:val="323232"/>
          <w:sz w:val="24"/>
          <w:szCs w:val="24"/>
          <w:bdr w:val="none" w:sz="0" w:space="0" w:color="auto" w:frame="1"/>
        </w:rPr>
        <w:t>Partition type</w:t>
      </w:r>
      <w:r w:rsidRPr="00300A42">
        <w:rPr>
          <w:rFonts w:ascii="Arial" w:eastAsia="Times New Roman" w:hAnsi="Arial" w:cs="Arial"/>
          <w:color w:val="323232"/>
          <w:sz w:val="24"/>
          <w:szCs w:val="24"/>
        </w:rPr>
        <w:t> drop-down list. This will override any current partitioning.</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If the Change Capture stage is set to execute in sequential mode, but the preceding stage is executing in parallel, then you can set a collection method from the </w:t>
      </w:r>
      <w:r w:rsidRPr="00300A42">
        <w:rPr>
          <w:rFonts w:ascii="Arial" w:eastAsia="Times New Roman" w:hAnsi="Arial" w:cs="Arial"/>
          <w:b/>
          <w:bCs/>
          <w:color w:val="323232"/>
          <w:sz w:val="24"/>
          <w:szCs w:val="24"/>
          <w:bdr w:val="none" w:sz="0" w:space="0" w:color="auto" w:frame="1"/>
        </w:rPr>
        <w:t>Collector type</w:t>
      </w:r>
      <w:r w:rsidRPr="00300A42">
        <w:rPr>
          <w:rFonts w:ascii="Arial" w:eastAsia="Times New Roman" w:hAnsi="Arial" w:cs="Arial"/>
          <w:color w:val="323232"/>
          <w:sz w:val="24"/>
          <w:szCs w:val="24"/>
        </w:rPr>
        <w:t> drop-down list. This will override the default collection method.</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following partitioning methods are available:</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(Auto)</w:t>
      </w:r>
      <w:r w:rsidRPr="00300A42">
        <w:rPr>
          <w:rFonts w:ascii="Arial" w:eastAsia="Times New Roman" w:hAnsi="Arial" w:cs="Arial"/>
          <w:color w:val="323232"/>
          <w:sz w:val="24"/>
          <w:szCs w:val="24"/>
        </w:rPr>
        <w:t>. </w:t>
      </w:r>
      <w:proofErr w:type="spellStart"/>
      <w:r w:rsidRPr="00300A42">
        <w:rPr>
          <w:rFonts w:ascii="Arial" w:eastAsia="Times New Roman" w:hAnsi="Arial" w:cs="Arial"/>
          <w:color w:val="323232"/>
          <w:sz w:val="24"/>
          <w:szCs w:val="24"/>
          <w:bdr w:val="none" w:sz="0" w:space="0" w:color="auto" w:frame="1"/>
        </w:rPr>
        <w:t>InfoSphere</w:t>
      </w:r>
      <w:proofErr w:type="spellEnd"/>
      <w:r w:rsidRPr="00300A42">
        <w:rPr>
          <w:rFonts w:ascii="Arial" w:eastAsia="Times New Roman" w:hAnsi="Arial" w:cs="Arial"/>
          <w:color w:val="323232"/>
          <w:sz w:val="24"/>
          <w:szCs w:val="24"/>
          <w:bdr w:val="none" w:sz="0" w:space="0" w:color="auto" w:frame="1"/>
        </w:rPr>
        <w:t xml:space="preserve"> DataStage</w:t>
      </w:r>
      <w:r w:rsidRPr="00300A42">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partitioning method for the Change Capture stage.</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Entire</w:t>
      </w:r>
      <w:r w:rsidRPr="00300A42">
        <w:rPr>
          <w:rFonts w:ascii="Arial" w:eastAsia="Times New Roman" w:hAnsi="Arial" w:cs="Arial"/>
          <w:color w:val="323232"/>
          <w:sz w:val="24"/>
          <w:szCs w:val="24"/>
        </w:rPr>
        <w:t>. Each file written to receives the entire data set.</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Hash</w:t>
      </w:r>
      <w:r w:rsidRPr="00300A42">
        <w:rPr>
          <w:rFonts w:ascii="Arial" w:eastAsia="Times New Roman" w:hAnsi="Arial" w:cs="Arial"/>
          <w:color w:val="323232"/>
          <w:sz w:val="24"/>
          <w:szCs w:val="24"/>
        </w:rPr>
        <w:t>. The records are hashed into partitions based on the value of a key column or columns selected from the </w:t>
      </w:r>
      <w:proofErr w:type="spellStart"/>
      <w:r w:rsidRPr="00300A42">
        <w:rPr>
          <w:rFonts w:ascii="Arial" w:eastAsia="Times New Roman" w:hAnsi="Arial" w:cs="Arial"/>
          <w:b/>
          <w:bCs/>
          <w:color w:val="323232"/>
          <w:sz w:val="24"/>
          <w:szCs w:val="24"/>
          <w:bdr w:val="none" w:sz="0" w:space="0" w:color="auto" w:frame="1"/>
        </w:rPr>
        <w:t>Available</w:t>
      </w:r>
      <w:r w:rsidRPr="00300A42">
        <w:rPr>
          <w:rFonts w:ascii="Arial" w:eastAsia="Times New Roman" w:hAnsi="Arial" w:cs="Arial"/>
          <w:color w:val="323232"/>
          <w:sz w:val="24"/>
          <w:szCs w:val="24"/>
        </w:rPr>
        <w:t>list</w:t>
      </w:r>
      <w:proofErr w:type="spellEnd"/>
      <w:r w:rsidRPr="00300A42">
        <w:rPr>
          <w:rFonts w:ascii="Arial" w:eastAsia="Times New Roman" w:hAnsi="Arial" w:cs="Arial"/>
          <w:color w:val="323232"/>
          <w:sz w:val="24"/>
          <w:szCs w:val="24"/>
        </w:rPr>
        <w:t>.</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Modulus</w:t>
      </w:r>
      <w:r w:rsidRPr="00300A42">
        <w:rPr>
          <w:rFonts w:ascii="Arial" w:eastAsia="Times New Roman" w:hAnsi="Arial" w:cs="Arial"/>
          <w:color w:val="323232"/>
          <w:sz w:val="24"/>
          <w:szCs w:val="24"/>
        </w:rPr>
        <w:t>. The records are partitioned using a modulus function on the key column selected from the </w:t>
      </w:r>
      <w:r w:rsidRPr="00300A42">
        <w:rPr>
          <w:rFonts w:ascii="Arial" w:eastAsia="Times New Roman" w:hAnsi="Arial" w:cs="Arial"/>
          <w:b/>
          <w:bCs/>
          <w:color w:val="323232"/>
          <w:sz w:val="24"/>
          <w:szCs w:val="24"/>
          <w:bdr w:val="none" w:sz="0" w:space="0" w:color="auto" w:frame="1"/>
        </w:rPr>
        <w:t>Available</w:t>
      </w:r>
      <w:r w:rsidRPr="00300A42">
        <w:rPr>
          <w:rFonts w:ascii="Arial" w:eastAsia="Times New Roman" w:hAnsi="Arial" w:cs="Arial"/>
          <w:color w:val="323232"/>
          <w:sz w:val="24"/>
          <w:szCs w:val="24"/>
        </w:rPr>
        <w:t> list. This is commonly used to partition on tag fields.</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Random</w:t>
      </w:r>
      <w:r w:rsidRPr="00300A42">
        <w:rPr>
          <w:rFonts w:ascii="Arial" w:eastAsia="Times New Roman" w:hAnsi="Arial" w:cs="Arial"/>
          <w:color w:val="323232"/>
          <w:sz w:val="24"/>
          <w:szCs w:val="24"/>
        </w:rPr>
        <w:t>. The records are partitioned randomly, based on the output of a random number generator.</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lastRenderedPageBreak/>
        <w:t>Round Robin</w:t>
      </w:r>
      <w:r w:rsidRPr="00300A42">
        <w:rPr>
          <w:rFonts w:ascii="Arial" w:eastAsia="Times New Roman" w:hAnsi="Arial" w:cs="Arial"/>
          <w:color w:val="323232"/>
          <w:sz w:val="24"/>
          <w:szCs w:val="24"/>
        </w:rPr>
        <w:t>. The records are partitioned on a round robin basis as they enter the stage.</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Same</w:t>
      </w:r>
      <w:r w:rsidRPr="00300A42">
        <w:rPr>
          <w:rFonts w:ascii="Arial" w:eastAsia="Times New Roman" w:hAnsi="Arial" w:cs="Arial"/>
          <w:color w:val="323232"/>
          <w:sz w:val="24"/>
          <w:szCs w:val="24"/>
        </w:rPr>
        <w:t>. Preserves the partitioning already in place.</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Db2®</w:t>
      </w:r>
      <w:r w:rsidRPr="00300A42">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300A42" w:rsidRPr="00300A42" w:rsidRDefault="00300A42" w:rsidP="00300A42">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Range</w:t>
      </w:r>
      <w:r w:rsidRPr="00300A42">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following Collection methods are available:</w:t>
      </w:r>
    </w:p>
    <w:p w:rsidR="00300A42" w:rsidRPr="00300A42" w:rsidRDefault="00300A42" w:rsidP="00300A4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(Auto)</w:t>
      </w:r>
      <w:r w:rsidRPr="00300A42">
        <w:rPr>
          <w:rFonts w:ascii="Arial" w:eastAsia="Times New Roman" w:hAnsi="Arial" w:cs="Arial"/>
          <w:color w:val="323232"/>
          <w:sz w:val="24"/>
          <w:szCs w:val="24"/>
        </w:rPr>
        <w:t>. This is the default collection method for Change Capture stages. For the Change Capture stage, </w:t>
      </w:r>
      <w:proofErr w:type="spellStart"/>
      <w:r w:rsidRPr="00300A42">
        <w:rPr>
          <w:rFonts w:ascii="Arial" w:eastAsia="Times New Roman" w:hAnsi="Arial" w:cs="Arial"/>
          <w:color w:val="323232"/>
          <w:sz w:val="24"/>
          <w:szCs w:val="24"/>
          <w:bdr w:val="none" w:sz="0" w:space="0" w:color="auto" w:frame="1"/>
        </w:rPr>
        <w:t>InfoSphere</w:t>
      </w:r>
      <w:proofErr w:type="spellEnd"/>
      <w:r w:rsidRPr="00300A42">
        <w:rPr>
          <w:rFonts w:ascii="Arial" w:eastAsia="Times New Roman" w:hAnsi="Arial" w:cs="Arial"/>
          <w:color w:val="323232"/>
          <w:sz w:val="24"/>
          <w:szCs w:val="24"/>
          <w:bdr w:val="none" w:sz="0" w:space="0" w:color="auto" w:frame="1"/>
        </w:rPr>
        <w:t xml:space="preserve"> DataStage</w:t>
      </w:r>
      <w:r w:rsidRPr="00300A42">
        <w:rPr>
          <w:rFonts w:ascii="Arial" w:eastAsia="Times New Roman" w:hAnsi="Arial" w:cs="Arial"/>
          <w:color w:val="323232"/>
          <w:sz w:val="24"/>
          <w:szCs w:val="24"/>
        </w:rPr>
        <w:t> will ensure that the data is sorted as it is collected.</w:t>
      </w:r>
    </w:p>
    <w:p w:rsidR="00300A42" w:rsidRPr="00300A42" w:rsidRDefault="00300A42" w:rsidP="00300A4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Ordered</w:t>
      </w:r>
      <w:r w:rsidRPr="00300A42">
        <w:rPr>
          <w:rFonts w:ascii="Arial" w:eastAsia="Times New Roman" w:hAnsi="Arial" w:cs="Arial"/>
          <w:color w:val="323232"/>
          <w:sz w:val="24"/>
          <w:szCs w:val="24"/>
        </w:rPr>
        <w:t>. Reads all records from the first partition, then all records from the second partition, and so on.</w:t>
      </w:r>
    </w:p>
    <w:p w:rsidR="00300A42" w:rsidRPr="00300A42" w:rsidRDefault="00300A42" w:rsidP="00300A4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Round Robin</w:t>
      </w:r>
      <w:r w:rsidRPr="00300A42">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300A42" w:rsidRPr="00300A42" w:rsidRDefault="00300A42" w:rsidP="00300A42">
      <w:pPr>
        <w:numPr>
          <w:ilvl w:val="0"/>
          <w:numId w:val="9"/>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Sort Merge</w:t>
      </w:r>
      <w:r w:rsidRPr="00300A42">
        <w:rPr>
          <w:rFonts w:ascii="Arial" w:eastAsia="Times New Roman" w:hAnsi="Arial" w:cs="Arial"/>
          <w:color w:val="323232"/>
          <w:sz w:val="24"/>
          <w:szCs w:val="24"/>
        </w:rPr>
        <w:t>. Reads records in an order based on one or more columns of the record. This requires you to select a collecting key column from the Available list.</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w:t>
      </w:r>
      <w:r w:rsidRPr="00300A42">
        <w:rPr>
          <w:rFonts w:ascii="Arial" w:eastAsia="Times New Roman" w:hAnsi="Arial" w:cs="Arial"/>
          <w:color w:val="323232"/>
          <w:sz w:val="24"/>
          <w:szCs w:val="24"/>
          <w:bdr w:val="none" w:sz="0" w:space="0" w:color="auto" w:frame="1"/>
        </w:rPr>
        <w:t>Partitioning</w:t>
      </w:r>
      <w:r w:rsidRPr="00300A42">
        <w:rPr>
          <w:rFonts w:ascii="Arial" w:eastAsia="Times New Roman" w:hAnsi="Arial" w:cs="Arial"/>
          <w:color w:val="323232"/>
          <w:sz w:val="24"/>
          <w:szCs w:val="24"/>
        </w:rPr>
        <w:t xml:space="preserve"> tab also allows you to specify that data arriving on the input link should be sorted before being compared. The sort is always carried out within data partitions. If the stage is partitioning incoming </w:t>
      </w:r>
      <w:proofErr w:type="gramStart"/>
      <w:r w:rsidRPr="00300A42">
        <w:rPr>
          <w:rFonts w:ascii="Arial" w:eastAsia="Times New Roman" w:hAnsi="Arial" w:cs="Arial"/>
          <w:color w:val="323232"/>
          <w:sz w:val="24"/>
          <w:szCs w:val="24"/>
        </w:rPr>
        <w:t>data</w:t>
      </w:r>
      <w:proofErr w:type="gramEnd"/>
      <w:r w:rsidRPr="00300A42">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for the default auto methods).</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Select the check boxes as follows:</w:t>
      </w:r>
    </w:p>
    <w:p w:rsidR="00300A42" w:rsidRPr="00300A42" w:rsidRDefault="00300A42" w:rsidP="00300A42">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Perform Sort</w:t>
      </w:r>
      <w:r w:rsidRPr="00300A42">
        <w:rPr>
          <w:rFonts w:ascii="Arial" w:eastAsia="Times New Roman" w:hAnsi="Arial" w:cs="Arial"/>
          <w:color w:val="323232"/>
          <w:sz w:val="24"/>
          <w:szCs w:val="24"/>
        </w:rPr>
        <w:t>. Select this to specify that data coming in on the link should be sorted. Select the column or columns to sort on from the Available list.</w:t>
      </w:r>
    </w:p>
    <w:p w:rsidR="00300A42" w:rsidRPr="00300A42" w:rsidRDefault="00300A42" w:rsidP="00300A42">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Stable</w:t>
      </w:r>
      <w:r w:rsidRPr="00300A42">
        <w:rPr>
          <w:rFonts w:ascii="Arial" w:eastAsia="Times New Roman" w:hAnsi="Arial" w:cs="Arial"/>
          <w:color w:val="323232"/>
          <w:sz w:val="24"/>
          <w:szCs w:val="24"/>
        </w:rPr>
        <w:t>. Select this if you want to preserve previously sorted data sets. This is the default.</w:t>
      </w:r>
    </w:p>
    <w:p w:rsidR="00300A42" w:rsidRPr="00300A42" w:rsidRDefault="00300A42" w:rsidP="00300A42">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300A42">
        <w:rPr>
          <w:rFonts w:ascii="Arial" w:eastAsia="Times New Roman" w:hAnsi="Arial" w:cs="Arial"/>
          <w:b/>
          <w:bCs/>
          <w:color w:val="323232"/>
          <w:sz w:val="24"/>
          <w:szCs w:val="24"/>
          <w:bdr w:val="none" w:sz="0" w:space="0" w:color="auto" w:frame="1"/>
        </w:rPr>
        <w:t>Unique</w:t>
      </w:r>
      <w:r w:rsidRPr="00300A42">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If NLS is enabled an additional button opens a dialog box allowing you to select a locale specifying the collate convention for the sort.</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300A42">
        <w:rPr>
          <w:rFonts w:ascii="Arial" w:eastAsia="Times New Roman" w:hAnsi="Arial" w:cs="Arial"/>
          <w:b/>
          <w:bCs/>
          <w:color w:val="323232"/>
          <w:sz w:val="24"/>
          <w:szCs w:val="24"/>
          <w:bdr w:val="none" w:sz="0" w:space="0" w:color="auto" w:frame="1"/>
        </w:rPr>
        <w:t>Selected</w:t>
      </w:r>
      <w:r w:rsidRPr="00300A42">
        <w:rPr>
          <w:rFonts w:ascii="Arial" w:eastAsia="Times New Roman" w:hAnsi="Arial" w:cs="Arial"/>
          <w:color w:val="323232"/>
          <w:sz w:val="24"/>
          <w:szCs w:val="24"/>
        </w:rPr>
        <w:t> list and right-click to invoke the shortcut menu.</w:t>
      </w:r>
    </w:p>
    <w:p w:rsidR="00300A42" w:rsidRDefault="00300A42" w:rsidP="00024317"/>
    <w:p w:rsidR="00300A42" w:rsidRDefault="00300A42" w:rsidP="00300A42">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In the Output page, you can specify details about data output from the Change Capture stage. The tabs in this stage allow you to specify an optional description, the relationship between the columns being input and the Output </w:t>
      </w:r>
      <w:proofErr w:type="gramStart"/>
      <w:r>
        <w:rPr>
          <w:rFonts w:ascii="Arial" w:hAnsi="Arial" w:cs="Arial"/>
          <w:color w:val="323232"/>
        </w:rPr>
        <w:t>columns, and</w:t>
      </w:r>
      <w:proofErr w:type="gramEnd"/>
      <w:r>
        <w:rPr>
          <w:rFonts w:ascii="Arial" w:hAnsi="Arial" w:cs="Arial"/>
          <w:color w:val="323232"/>
        </w:rPr>
        <w:t xml:space="preserve"> change the default buffer settings for the output link. You can also view the column definitions.</w:t>
      </w:r>
    </w:p>
    <w:p w:rsidR="00300A42" w:rsidRDefault="00300A42" w:rsidP="00300A4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Change Capture stage. The Change Capture stage can have only one output link.</w:t>
      </w:r>
    </w:p>
    <w:p w:rsidR="00300A42" w:rsidRDefault="00300A42" w:rsidP="00300A4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Change Capture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w:t>
      </w:r>
    </w:p>
    <w:p w:rsidR="00300A42" w:rsidRDefault="00300A42" w:rsidP="00300A42">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Change Capture stage mapping is given in the following section. See </w:t>
      </w:r>
      <w:hyperlink r:id="rId34"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300A42" w:rsidRDefault="00300A42" w:rsidP="00300A42">
      <w:pPr>
        <w:numPr>
          <w:ilvl w:val="0"/>
          <w:numId w:val="11"/>
        </w:numPr>
        <w:shd w:val="clear" w:color="auto" w:fill="FFFFFF"/>
        <w:spacing w:after="0" w:line="240" w:lineRule="auto"/>
        <w:ind w:left="0"/>
        <w:textAlignment w:val="baseline"/>
        <w:rPr>
          <w:rFonts w:ascii="Arial" w:hAnsi="Arial" w:cs="Arial"/>
          <w:color w:val="323232"/>
        </w:rPr>
      </w:pPr>
      <w:hyperlink r:id="rId35" w:history="1">
        <w:r>
          <w:rPr>
            <w:rStyle w:val="Hyperlink"/>
            <w:rFonts w:ascii="Arial" w:hAnsi="Arial" w:cs="Arial"/>
            <w:b/>
            <w:bCs/>
            <w:color w:val="3B6CAA"/>
            <w:bdr w:val="none" w:sz="0" w:space="0" w:color="auto" w:frame="1"/>
          </w:rPr>
          <w:t>Change Capture stage: Mapping tab</w:t>
        </w:r>
      </w:hyperlink>
      <w:r>
        <w:rPr>
          <w:rFonts w:ascii="Arial" w:hAnsi="Arial" w:cs="Arial"/>
          <w:color w:val="323232"/>
        </w:rPr>
        <w:br/>
      </w:r>
    </w:p>
    <w:p w:rsidR="00300A42" w:rsidRDefault="00300A42" w:rsidP="00300A4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the Change Capture stage, the </w:t>
      </w:r>
      <w:r>
        <w:rPr>
          <w:rStyle w:val="keyword"/>
          <w:rFonts w:ascii="Arial" w:hAnsi="Arial" w:cs="Arial"/>
          <w:color w:val="323232"/>
          <w:bdr w:val="none" w:sz="0" w:space="0" w:color="auto" w:frame="1"/>
        </w:rPr>
        <w:t>Mapping</w:t>
      </w:r>
      <w:r>
        <w:rPr>
          <w:rFonts w:ascii="Arial" w:hAnsi="Arial" w:cs="Arial"/>
          <w:color w:val="323232"/>
        </w:rPr>
        <w:t> tab allows you to specify how the output columns are derived, that is, what input columns map onto them and which column carries the change code data.</w:t>
      </w:r>
    </w:p>
    <w:p w:rsidR="00300A42" w:rsidRDefault="00300A42" w:rsidP="00024317"/>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For the Change Capture stage, the </w:t>
      </w:r>
      <w:r w:rsidRPr="00300A42">
        <w:rPr>
          <w:rFonts w:ascii="Arial" w:eastAsia="Times New Roman" w:hAnsi="Arial" w:cs="Arial"/>
          <w:color w:val="323232"/>
          <w:sz w:val="24"/>
          <w:szCs w:val="24"/>
          <w:bdr w:val="none" w:sz="0" w:space="0" w:color="auto" w:frame="1"/>
        </w:rPr>
        <w:t>Mapping</w:t>
      </w:r>
      <w:r w:rsidRPr="00300A42">
        <w:rPr>
          <w:rFonts w:ascii="Arial" w:eastAsia="Times New Roman" w:hAnsi="Arial" w:cs="Arial"/>
          <w:color w:val="323232"/>
          <w:sz w:val="24"/>
          <w:szCs w:val="24"/>
        </w:rPr>
        <w:t> tab allows you to specify how the output columns are derived, that is, what input columns map onto them and which column carries the change code data.</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left pane shows the columns from the before/after data sets plus the change code column. These are read only and cannot be modified on this tab.</w:t>
      </w:r>
    </w:p>
    <w:p w:rsidR="00300A42" w:rsidRPr="00300A42" w:rsidRDefault="00300A42" w:rsidP="00300A42">
      <w:pPr>
        <w:shd w:val="clear" w:color="auto" w:fill="FFFFFF"/>
        <w:spacing w:after="0" w:line="240" w:lineRule="auto"/>
        <w:textAlignment w:val="baseline"/>
        <w:rPr>
          <w:rFonts w:ascii="Arial" w:eastAsia="Times New Roman" w:hAnsi="Arial" w:cs="Arial"/>
          <w:color w:val="323232"/>
          <w:sz w:val="24"/>
          <w:szCs w:val="24"/>
        </w:rPr>
      </w:pPr>
      <w:r w:rsidRPr="00300A42">
        <w:rPr>
          <w:rFonts w:ascii="Arial" w:eastAsia="Times New Roman" w:hAnsi="Arial" w:cs="Arial"/>
          <w:color w:val="323232"/>
          <w:sz w:val="24"/>
          <w:szCs w:val="24"/>
        </w:rPr>
        <w:t>The right pane shows the output columns for each link. This has a </w:t>
      </w:r>
      <w:r w:rsidRPr="00300A42">
        <w:rPr>
          <w:rFonts w:ascii="Arial" w:eastAsia="Times New Roman" w:hAnsi="Arial" w:cs="Arial"/>
          <w:b/>
          <w:bCs/>
          <w:color w:val="323232"/>
          <w:sz w:val="24"/>
          <w:szCs w:val="24"/>
          <w:bdr w:val="none" w:sz="0" w:space="0" w:color="auto" w:frame="1"/>
        </w:rPr>
        <w:t>Derivations</w:t>
      </w:r>
      <w:r w:rsidRPr="00300A42">
        <w:rPr>
          <w:rFonts w:ascii="Arial" w:eastAsia="Times New Roman" w:hAnsi="Arial" w:cs="Arial"/>
          <w:color w:val="323232"/>
          <w:sz w:val="24"/>
          <w:szCs w:val="24"/>
        </w:rPr>
        <w:t xml:space="preserve"> field where you can specify how the column is derived. You can fill it in by dragging input columns over, or by using the Auto-match facility. By </w:t>
      </w:r>
      <w:proofErr w:type="gramStart"/>
      <w:r w:rsidRPr="00300A42">
        <w:rPr>
          <w:rFonts w:ascii="Arial" w:eastAsia="Times New Roman" w:hAnsi="Arial" w:cs="Arial"/>
          <w:color w:val="323232"/>
          <w:sz w:val="24"/>
          <w:szCs w:val="24"/>
        </w:rPr>
        <w:t>default</w:t>
      </w:r>
      <w:proofErr w:type="gramEnd"/>
      <w:r w:rsidRPr="00300A42">
        <w:rPr>
          <w:rFonts w:ascii="Arial" w:eastAsia="Times New Roman" w:hAnsi="Arial" w:cs="Arial"/>
          <w:color w:val="323232"/>
          <w:sz w:val="24"/>
          <w:szCs w:val="24"/>
        </w:rPr>
        <w:t xml:space="preserve"> the data set columns are mapped automatically. You need to ensure that there is an output column to carry the change code and that this is mapped to the </w:t>
      </w:r>
      <w:proofErr w:type="spellStart"/>
      <w:r w:rsidRPr="00300A42">
        <w:rPr>
          <w:rFonts w:ascii="Arial" w:eastAsia="Times New Roman" w:hAnsi="Arial" w:cs="Arial"/>
          <w:color w:val="323232"/>
          <w:sz w:val="24"/>
          <w:szCs w:val="24"/>
        </w:rPr>
        <w:t>Change_code</w:t>
      </w:r>
      <w:proofErr w:type="spellEnd"/>
      <w:r w:rsidRPr="00300A42">
        <w:rPr>
          <w:rFonts w:ascii="Arial" w:eastAsia="Times New Roman" w:hAnsi="Arial" w:cs="Arial"/>
          <w:color w:val="323232"/>
          <w:sz w:val="24"/>
          <w:szCs w:val="24"/>
        </w:rPr>
        <w:t xml:space="preserve"> column.</w:t>
      </w:r>
    </w:p>
    <w:p w:rsidR="00300A42" w:rsidRPr="00024317" w:rsidRDefault="00300A42" w:rsidP="00024317">
      <w:bookmarkStart w:id="0" w:name="_GoBack"/>
      <w:bookmarkEnd w:id="0"/>
    </w:p>
    <w:sectPr w:rsidR="00300A42" w:rsidRPr="0002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1321F"/>
    <w:multiLevelType w:val="multilevel"/>
    <w:tmpl w:val="0FE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24F1"/>
    <w:multiLevelType w:val="multilevel"/>
    <w:tmpl w:val="CA2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54E19"/>
    <w:multiLevelType w:val="multilevel"/>
    <w:tmpl w:val="992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74362"/>
    <w:multiLevelType w:val="multilevel"/>
    <w:tmpl w:val="79D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24676"/>
    <w:multiLevelType w:val="multilevel"/>
    <w:tmpl w:val="D8A2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F46B6"/>
    <w:multiLevelType w:val="multilevel"/>
    <w:tmpl w:val="D08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919A5"/>
    <w:multiLevelType w:val="multilevel"/>
    <w:tmpl w:val="2CE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51C3E"/>
    <w:multiLevelType w:val="multilevel"/>
    <w:tmpl w:val="73B2F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32E2D"/>
    <w:multiLevelType w:val="multilevel"/>
    <w:tmpl w:val="718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D685C"/>
    <w:multiLevelType w:val="multilevel"/>
    <w:tmpl w:val="C0B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D7E84"/>
    <w:multiLevelType w:val="multilevel"/>
    <w:tmpl w:val="BE5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5"/>
  </w:num>
  <w:num w:numId="4">
    <w:abstractNumId w:val="4"/>
  </w:num>
  <w:num w:numId="5">
    <w:abstractNumId w:val="8"/>
  </w:num>
  <w:num w:numId="6">
    <w:abstractNumId w:val="3"/>
  </w:num>
  <w:num w:numId="7">
    <w:abstractNumId w:val="0"/>
  </w:num>
  <w:num w:numId="8">
    <w:abstractNumId w:val="6"/>
  </w:num>
  <w:num w:numId="9">
    <w:abstractNumId w:val="9"/>
  </w:num>
  <w:num w:numId="10">
    <w:abstractNumId w:val="1"/>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24317"/>
    <w:rsid w:val="000C5A70"/>
    <w:rsid w:val="001956E3"/>
    <w:rsid w:val="002737D7"/>
    <w:rsid w:val="00300A42"/>
    <w:rsid w:val="005066AA"/>
    <w:rsid w:val="007F76F4"/>
    <w:rsid w:val="00A130E3"/>
    <w:rsid w:val="00CD5056"/>
    <w:rsid w:val="00D849CE"/>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47BB"/>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 w:type="character" w:customStyle="1" w:styleId="ulchildlinktext">
    <w:name w:val="ulchildlinktext"/>
    <w:basedOn w:val="DefaultParagraphFont"/>
    <w:rsid w:val="00300A42"/>
  </w:style>
  <w:style w:type="paragraph" w:styleId="NormalWeb">
    <w:name w:val="Normal (Web)"/>
    <w:basedOn w:val="Normal"/>
    <w:uiPriority w:val="99"/>
    <w:semiHidden/>
    <w:unhideWhenUsed/>
    <w:rsid w:val="00300A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61568831">
      <w:bodyDiv w:val="1"/>
      <w:marLeft w:val="0"/>
      <w:marRight w:val="0"/>
      <w:marTop w:val="0"/>
      <w:marBottom w:val="0"/>
      <w:divBdr>
        <w:top w:val="none" w:sz="0" w:space="0" w:color="auto"/>
        <w:left w:val="none" w:sz="0" w:space="0" w:color="auto"/>
        <w:bottom w:val="none" w:sz="0" w:space="0" w:color="auto"/>
        <w:right w:val="none" w:sz="0" w:space="0" w:color="auto"/>
      </w:divBdr>
      <w:divsChild>
        <w:div w:id="735319992">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296375445">
      <w:bodyDiv w:val="1"/>
      <w:marLeft w:val="0"/>
      <w:marRight w:val="0"/>
      <w:marTop w:val="0"/>
      <w:marBottom w:val="0"/>
      <w:divBdr>
        <w:top w:val="none" w:sz="0" w:space="0" w:color="auto"/>
        <w:left w:val="none" w:sz="0" w:space="0" w:color="auto"/>
        <w:bottom w:val="none" w:sz="0" w:space="0" w:color="auto"/>
        <w:right w:val="none" w:sz="0" w:space="0" w:color="auto"/>
      </w:divBdr>
      <w:divsChild>
        <w:div w:id="85576913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687">
      <w:bodyDiv w:val="1"/>
      <w:marLeft w:val="0"/>
      <w:marRight w:val="0"/>
      <w:marTop w:val="0"/>
      <w:marBottom w:val="0"/>
      <w:divBdr>
        <w:top w:val="none" w:sz="0" w:space="0" w:color="auto"/>
        <w:left w:val="none" w:sz="0" w:space="0" w:color="auto"/>
        <w:bottom w:val="none" w:sz="0" w:space="0" w:color="auto"/>
        <w:right w:val="none" w:sz="0" w:space="0" w:color="auto"/>
      </w:divBdr>
      <w:divsChild>
        <w:div w:id="320502004">
          <w:marLeft w:val="0"/>
          <w:marRight w:val="0"/>
          <w:marTop w:val="0"/>
          <w:marBottom w:val="0"/>
          <w:divBdr>
            <w:top w:val="none" w:sz="0" w:space="0" w:color="auto"/>
            <w:left w:val="none" w:sz="0" w:space="0" w:color="auto"/>
            <w:bottom w:val="none" w:sz="0" w:space="0" w:color="auto"/>
            <w:right w:val="none" w:sz="0" w:space="0" w:color="auto"/>
          </w:divBdr>
          <w:divsChild>
            <w:div w:id="394009689">
              <w:marLeft w:val="0"/>
              <w:marRight w:val="0"/>
              <w:marTop w:val="0"/>
              <w:marBottom w:val="0"/>
              <w:divBdr>
                <w:top w:val="none" w:sz="0" w:space="0" w:color="auto"/>
                <w:left w:val="none" w:sz="0" w:space="0" w:color="auto"/>
                <w:bottom w:val="none" w:sz="0" w:space="0" w:color="auto"/>
                <w:right w:val="none" w:sz="0" w:space="0" w:color="auto"/>
              </w:divBdr>
            </w:div>
          </w:divsChild>
        </w:div>
        <w:div w:id="1230308278">
          <w:marLeft w:val="0"/>
          <w:marRight w:val="0"/>
          <w:marTop w:val="0"/>
          <w:marBottom w:val="0"/>
          <w:divBdr>
            <w:top w:val="none" w:sz="0" w:space="0" w:color="auto"/>
            <w:left w:val="none" w:sz="0" w:space="0" w:color="auto"/>
            <w:bottom w:val="none" w:sz="0" w:space="0" w:color="auto"/>
            <w:right w:val="none" w:sz="0" w:space="0" w:color="auto"/>
          </w:divBdr>
        </w:div>
        <w:div w:id="1482653272">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455291875">
      <w:bodyDiv w:val="1"/>
      <w:marLeft w:val="0"/>
      <w:marRight w:val="0"/>
      <w:marTop w:val="0"/>
      <w:marBottom w:val="0"/>
      <w:divBdr>
        <w:top w:val="none" w:sz="0" w:space="0" w:color="auto"/>
        <w:left w:val="none" w:sz="0" w:space="0" w:color="auto"/>
        <w:bottom w:val="none" w:sz="0" w:space="0" w:color="auto"/>
        <w:right w:val="none" w:sz="0" w:space="0" w:color="auto"/>
      </w:divBdr>
      <w:divsChild>
        <w:div w:id="1648047537">
          <w:marLeft w:val="0"/>
          <w:marRight w:val="0"/>
          <w:marTop w:val="0"/>
          <w:marBottom w:val="0"/>
          <w:divBdr>
            <w:top w:val="none" w:sz="0" w:space="0" w:color="auto"/>
            <w:left w:val="none" w:sz="0" w:space="0" w:color="auto"/>
            <w:bottom w:val="none" w:sz="0" w:space="0" w:color="auto"/>
            <w:right w:val="none" w:sz="0" w:space="0" w:color="auto"/>
          </w:divBdr>
        </w:div>
        <w:div w:id="1860316780">
          <w:marLeft w:val="0"/>
          <w:marRight w:val="0"/>
          <w:marTop w:val="0"/>
          <w:marBottom w:val="0"/>
          <w:divBdr>
            <w:top w:val="none" w:sz="0" w:space="0" w:color="auto"/>
            <w:left w:val="none" w:sz="0" w:space="0" w:color="auto"/>
            <w:bottom w:val="none" w:sz="0" w:space="0" w:color="auto"/>
            <w:right w:val="none" w:sz="0" w:space="0" w:color="auto"/>
          </w:divBdr>
        </w:div>
        <w:div w:id="19820543">
          <w:marLeft w:val="0"/>
          <w:marRight w:val="0"/>
          <w:marTop w:val="0"/>
          <w:marBottom w:val="0"/>
          <w:divBdr>
            <w:top w:val="none" w:sz="0" w:space="0" w:color="auto"/>
            <w:left w:val="none" w:sz="0" w:space="0" w:color="auto"/>
            <w:bottom w:val="none" w:sz="0" w:space="0" w:color="auto"/>
            <w:right w:val="none" w:sz="0" w:space="0" w:color="auto"/>
          </w:divBdr>
        </w:div>
        <w:div w:id="933779831">
          <w:marLeft w:val="0"/>
          <w:marRight w:val="0"/>
          <w:marTop w:val="0"/>
          <w:marBottom w:val="0"/>
          <w:divBdr>
            <w:top w:val="none" w:sz="0" w:space="0" w:color="auto"/>
            <w:left w:val="none" w:sz="0" w:space="0" w:color="auto"/>
            <w:bottom w:val="none" w:sz="0" w:space="0" w:color="auto"/>
            <w:right w:val="none" w:sz="0" w:space="0" w:color="auto"/>
          </w:divBdr>
        </w:div>
        <w:div w:id="1141726515">
          <w:marLeft w:val="0"/>
          <w:marRight w:val="0"/>
          <w:marTop w:val="0"/>
          <w:marBottom w:val="0"/>
          <w:divBdr>
            <w:top w:val="none" w:sz="0" w:space="0" w:color="auto"/>
            <w:left w:val="none" w:sz="0" w:space="0" w:color="auto"/>
            <w:bottom w:val="none" w:sz="0" w:space="0" w:color="auto"/>
            <w:right w:val="none" w:sz="0" w:space="0" w:color="auto"/>
          </w:divBdr>
        </w:div>
        <w:div w:id="589509988">
          <w:marLeft w:val="0"/>
          <w:marRight w:val="0"/>
          <w:marTop w:val="0"/>
          <w:marBottom w:val="0"/>
          <w:divBdr>
            <w:top w:val="none" w:sz="0" w:space="0" w:color="auto"/>
            <w:left w:val="none" w:sz="0" w:space="0" w:color="auto"/>
            <w:bottom w:val="none" w:sz="0" w:space="0" w:color="auto"/>
            <w:right w:val="none" w:sz="0" w:space="0" w:color="auto"/>
          </w:divBdr>
        </w:div>
        <w:div w:id="1674381942">
          <w:marLeft w:val="0"/>
          <w:marRight w:val="0"/>
          <w:marTop w:val="0"/>
          <w:marBottom w:val="0"/>
          <w:divBdr>
            <w:top w:val="none" w:sz="0" w:space="0" w:color="auto"/>
            <w:left w:val="none" w:sz="0" w:space="0" w:color="auto"/>
            <w:bottom w:val="none" w:sz="0" w:space="0" w:color="auto"/>
            <w:right w:val="none" w:sz="0" w:space="0" w:color="auto"/>
          </w:divBdr>
        </w:div>
        <w:div w:id="1843280201">
          <w:marLeft w:val="0"/>
          <w:marRight w:val="0"/>
          <w:marTop w:val="0"/>
          <w:marBottom w:val="0"/>
          <w:divBdr>
            <w:top w:val="none" w:sz="0" w:space="0" w:color="auto"/>
            <w:left w:val="none" w:sz="0" w:space="0" w:color="auto"/>
            <w:bottom w:val="none" w:sz="0" w:space="0" w:color="auto"/>
            <w:right w:val="none" w:sz="0" w:space="0" w:color="auto"/>
          </w:divBdr>
        </w:div>
        <w:div w:id="1283002736">
          <w:marLeft w:val="0"/>
          <w:marRight w:val="0"/>
          <w:marTop w:val="0"/>
          <w:marBottom w:val="0"/>
          <w:divBdr>
            <w:top w:val="none" w:sz="0" w:space="0" w:color="auto"/>
            <w:left w:val="none" w:sz="0" w:space="0" w:color="auto"/>
            <w:bottom w:val="none" w:sz="0" w:space="0" w:color="auto"/>
            <w:right w:val="none" w:sz="0" w:space="0" w:color="auto"/>
          </w:divBdr>
        </w:div>
        <w:div w:id="2084797299">
          <w:marLeft w:val="0"/>
          <w:marRight w:val="0"/>
          <w:marTop w:val="0"/>
          <w:marBottom w:val="0"/>
          <w:divBdr>
            <w:top w:val="none" w:sz="0" w:space="0" w:color="auto"/>
            <w:left w:val="none" w:sz="0" w:space="0" w:color="auto"/>
            <w:bottom w:val="none" w:sz="0" w:space="0" w:color="auto"/>
            <w:right w:val="none" w:sz="0" w:space="0" w:color="auto"/>
          </w:divBdr>
        </w:div>
        <w:div w:id="225385665">
          <w:marLeft w:val="0"/>
          <w:marRight w:val="0"/>
          <w:marTop w:val="0"/>
          <w:marBottom w:val="0"/>
          <w:divBdr>
            <w:top w:val="none" w:sz="0" w:space="0" w:color="auto"/>
            <w:left w:val="none" w:sz="0" w:space="0" w:color="auto"/>
            <w:bottom w:val="none" w:sz="0" w:space="0" w:color="auto"/>
            <w:right w:val="none" w:sz="0" w:space="0" w:color="auto"/>
          </w:divBdr>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78704976">
      <w:bodyDiv w:val="1"/>
      <w:marLeft w:val="0"/>
      <w:marRight w:val="0"/>
      <w:marTop w:val="0"/>
      <w:marBottom w:val="0"/>
      <w:divBdr>
        <w:top w:val="none" w:sz="0" w:space="0" w:color="auto"/>
        <w:left w:val="none" w:sz="0" w:space="0" w:color="auto"/>
        <w:bottom w:val="none" w:sz="0" w:space="0" w:color="auto"/>
        <w:right w:val="none" w:sz="0" w:space="0" w:color="auto"/>
      </w:divBdr>
      <w:divsChild>
        <w:div w:id="1234464220">
          <w:marLeft w:val="0"/>
          <w:marRight w:val="0"/>
          <w:marTop w:val="0"/>
          <w:marBottom w:val="0"/>
          <w:divBdr>
            <w:top w:val="none" w:sz="0" w:space="0" w:color="auto"/>
            <w:left w:val="none" w:sz="0" w:space="0" w:color="auto"/>
            <w:bottom w:val="none" w:sz="0" w:space="0" w:color="auto"/>
            <w:right w:val="none" w:sz="0" w:space="0" w:color="auto"/>
          </w:divBdr>
          <w:divsChild>
            <w:div w:id="8262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770473017">
      <w:bodyDiv w:val="1"/>
      <w:marLeft w:val="0"/>
      <w:marRight w:val="0"/>
      <w:marTop w:val="0"/>
      <w:marBottom w:val="0"/>
      <w:divBdr>
        <w:top w:val="none" w:sz="0" w:space="0" w:color="auto"/>
        <w:left w:val="none" w:sz="0" w:space="0" w:color="auto"/>
        <w:bottom w:val="none" w:sz="0" w:space="0" w:color="auto"/>
        <w:right w:val="none" w:sz="0" w:space="0" w:color="auto"/>
      </w:divBdr>
      <w:divsChild>
        <w:div w:id="366570521">
          <w:marLeft w:val="0"/>
          <w:marRight w:val="0"/>
          <w:marTop w:val="0"/>
          <w:marBottom w:val="0"/>
          <w:divBdr>
            <w:top w:val="none" w:sz="0" w:space="0" w:color="auto"/>
            <w:left w:val="none" w:sz="0" w:space="0" w:color="auto"/>
            <w:bottom w:val="none" w:sz="0" w:space="0" w:color="auto"/>
            <w:right w:val="none" w:sz="0" w:space="0" w:color="auto"/>
          </w:divBdr>
        </w:div>
      </w:divsChild>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38934133">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968239818">
      <w:bodyDiv w:val="1"/>
      <w:marLeft w:val="0"/>
      <w:marRight w:val="0"/>
      <w:marTop w:val="0"/>
      <w:marBottom w:val="0"/>
      <w:divBdr>
        <w:top w:val="none" w:sz="0" w:space="0" w:color="auto"/>
        <w:left w:val="none" w:sz="0" w:space="0" w:color="auto"/>
        <w:bottom w:val="none" w:sz="0" w:space="0" w:color="auto"/>
        <w:right w:val="none" w:sz="0" w:space="0" w:color="auto"/>
      </w:divBdr>
      <w:divsChild>
        <w:div w:id="1507014166">
          <w:marLeft w:val="0"/>
          <w:marRight w:val="0"/>
          <w:marTop w:val="0"/>
          <w:marBottom w:val="0"/>
          <w:divBdr>
            <w:top w:val="none" w:sz="0" w:space="0" w:color="auto"/>
            <w:left w:val="none" w:sz="0" w:space="0" w:color="auto"/>
            <w:bottom w:val="none" w:sz="0" w:space="0" w:color="auto"/>
            <w:right w:val="none" w:sz="0" w:space="0" w:color="auto"/>
          </w:divBdr>
        </w:div>
      </w:divsChild>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3282079">
      <w:bodyDiv w:val="1"/>
      <w:marLeft w:val="0"/>
      <w:marRight w:val="0"/>
      <w:marTop w:val="0"/>
      <w:marBottom w:val="0"/>
      <w:divBdr>
        <w:top w:val="none" w:sz="0" w:space="0" w:color="auto"/>
        <w:left w:val="none" w:sz="0" w:space="0" w:color="auto"/>
        <w:bottom w:val="none" w:sz="0" w:space="0" w:color="auto"/>
        <w:right w:val="none" w:sz="0" w:space="0" w:color="auto"/>
      </w:divBdr>
      <w:divsChild>
        <w:div w:id="1959948984">
          <w:marLeft w:val="0"/>
          <w:marRight w:val="0"/>
          <w:marTop w:val="0"/>
          <w:marBottom w:val="0"/>
          <w:divBdr>
            <w:top w:val="none" w:sz="0" w:space="0" w:color="auto"/>
            <w:left w:val="none" w:sz="0" w:space="0" w:color="auto"/>
            <w:bottom w:val="none" w:sz="0" w:space="0" w:color="auto"/>
            <w:right w:val="none" w:sz="0" w:space="0" w:color="auto"/>
          </w:divBdr>
        </w:div>
        <w:div w:id="857515">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29015160">
      <w:bodyDiv w:val="1"/>
      <w:marLeft w:val="0"/>
      <w:marRight w:val="0"/>
      <w:marTop w:val="0"/>
      <w:marBottom w:val="0"/>
      <w:divBdr>
        <w:top w:val="none" w:sz="0" w:space="0" w:color="auto"/>
        <w:left w:val="none" w:sz="0" w:space="0" w:color="auto"/>
        <w:bottom w:val="none" w:sz="0" w:space="0" w:color="auto"/>
        <w:right w:val="none" w:sz="0" w:space="0" w:color="auto"/>
      </w:divBdr>
      <w:divsChild>
        <w:div w:id="89009807">
          <w:marLeft w:val="0"/>
          <w:marRight w:val="0"/>
          <w:marTop w:val="0"/>
          <w:marBottom w:val="0"/>
          <w:divBdr>
            <w:top w:val="none" w:sz="0" w:space="0" w:color="auto"/>
            <w:left w:val="none" w:sz="0" w:space="0" w:color="auto"/>
            <w:bottom w:val="none" w:sz="0" w:space="0" w:color="auto"/>
            <w:right w:val="none" w:sz="0" w:space="0" w:color="auto"/>
          </w:divBdr>
        </w:div>
      </w:divsChild>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34125276">
      <w:bodyDiv w:val="1"/>
      <w:marLeft w:val="0"/>
      <w:marRight w:val="0"/>
      <w:marTop w:val="0"/>
      <w:marBottom w:val="0"/>
      <w:divBdr>
        <w:top w:val="none" w:sz="0" w:space="0" w:color="auto"/>
        <w:left w:val="none" w:sz="0" w:space="0" w:color="auto"/>
        <w:bottom w:val="none" w:sz="0" w:space="0" w:color="auto"/>
        <w:right w:val="none" w:sz="0" w:space="0" w:color="auto"/>
      </w:divBdr>
      <w:divsChild>
        <w:div w:id="1428234714">
          <w:marLeft w:val="0"/>
          <w:marRight w:val="0"/>
          <w:marTop w:val="0"/>
          <w:marBottom w:val="0"/>
          <w:divBdr>
            <w:top w:val="none" w:sz="0" w:space="0" w:color="auto"/>
            <w:left w:val="none" w:sz="0" w:space="0" w:color="auto"/>
            <w:bottom w:val="none" w:sz="0" w:space="0" w:color="auto"/>
            <w:right w:val="none" w:sz="0" w:space="0" w:color="auto"/>
          </w:divBdr>
        </w:div>
      </w:divsChild>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2898">
      <w:bodyDiv w:val="1"/>
      <w:marLeft w:val="0"/>
      <w:marRight w:val="0"/>
      <w:marTop w:val="0"/>
      <w:marBottom w:val="0"/>
      <w:divBdr>
        <w:top w:val="none" w:sz="0" w:space="0" w:color="auto"/>
        <w:left w:val="none" w:sz="0" w:space="0" w:color="auto"/>
        <w:bottom w:val="none" w:sz="0" w:space="0" w:color="auto"/>
        <w:right w:val="none" w:sz="0" w:space="0" w:color="auto"/>
      </w:divBdr>
      <w:divsChild>
        <w:div w:id="856113519">
          <w:marLeft w:val="0"/>
          <w:marRight w:val="0"/>
          <w:marTop w:val="0"/>
          <w:marBottom w:val="0"/>
          <w:divBdr>
            <w:top w:val="none" w:sz="0" w:space="0" w:color="auto"/>
            <w:left w:val="none" w:sz="0" w:space="0" w:color="auto"/>
            <w:bottom w:val="none" w:sz="0" w:space="0" w:color="auto"/>
            <w:right w:val="none" w:sz="0" w:space="0" w:color="auto"/>
          </w:divBdr>
          <w:divsChild>
            <w:div w:id="131215245">
              <w:marLeft w:val="0"/>
              <w:marRight w:val="0"/>
              <w:marTop w:val="0"/>
              <w:marBottom w:val="0"/>
              <w:divBdr>
                <w:top w:val="none" w:sz="0" w:space="0" w:color="auto"/>
                <w:left w:val="none" w:sz="0" w:space="0" w:color="auto"/>
                <w:bottom w:val="none" w:sz="0" w:space="0" w:color="auto"/>
                <w:right w:val="none" w:sz="0" w:space="0" w:color="auto"/>
              </w:divBdr>
            </w:div>
            <w:div w:id="863714613">
              <w:marLeft w:val="0"/>
              <w:marRight w:val="0"/>
              <w:marTop w:val="0"/>
              <w:marBottom w:val="0"/>
              <w:divBdr>
                <w:top w:val="none" w:sz="0" w:space="0" w:color="auto"/>
                <w:left w:val="none" w:sz="0" w:space="0" w:color="auto"/>
                <w:bottom w:val="none" w:sz="0" w:space="0" w:color="auto"/>
                <w:right w:val="none" w:sz="0" w:space="0" w:color="auto"/>
              </w:divBdr>
            </w:div>
            <w:div w:id="20037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78249295">
      <w:bodyDiv w:val="1"/>
      <w:marLeft w:val="0"/>
      <w:marRight w:val="0"/>
      <w:marTop w:val="0"/>
      <w:marBottom w:val="0"/>
      <w:divBdr>
        <w:top w:val="none" w:sz="0" w:space="0" w:color="auto"/>
        <w:left w:val="none" w:sz="0" w:space="0" w:color="auto"/>
        <w:bottom w:val="none" w:sz="0" w:space="0" w:color="auto"/>
        <w:right w:val="none" w:sz="0" w:space="0" w:color="auto"/>
      </w:divBdr>
      <w:divsChild>
        <w:div w:id="24647794">
          <w:marLeft w:val="0"/>
          <w:marRight w:val="0"/>
          <w:marTop w:val="0"/>
          <w:marBottom w:val="0"/>
          <w:divBdr>
            <w:top w:val="none" w:sz="0" w:space="0" w:color="auto"/>
            <w:left w:val="none" w:sz="0" w:space="0" w:color="auto"/>
            <w:bottom w:val="none" w:sz="0" w:space="0" w:color="auto"/>
            <w:right w:val="none" w:sz="0" w:space="0" w:color="auto"/>
          </w:divBdr>
          <w:divsChild>
            <w:div w:id="145905992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881898287">
      <w:bodyDiv w:val="1"/>
      <w:marLeft w:val="0"/>
      <w:marRight w:val="0"/>
      <w:marTop w:val="0"/>
      <w:marBottom w:val="0"/>
      <w:divBdr>
        <w:top w:val="none" w:sz="0" w:space="0" w:color="auto"/>
        <w:left w:val="none" w:sz="0" w:space="0" w:color="auto"/>
        <w:bottom w:val="none" w:sz="0" w:space="0" w:color="auto"/>
        <w:right w:val="none" w:sz="0" w:space="0" w:color="auto"/>
      </w:divBdr>
      <w:divsChild>
        <w:div w:id="124010472">
          <w:marLeft w:val="0"/>
          <w:marRight w:val="0"/>
          <w:marTop w:val="0"/>
          <w:marBottom w:val="0"/>
          <w:divBdr>
            <w:top w:val="none" w:sz="0" w:space="0" w:color="auto"/>
            <w:left w:val="none" w:sz="0" w:space="0" w:color="auto"/>
            <w:bottom w:val="none" w:sz="0" w:space="0" w:color="auto"/>
            <w:right w:val="none" w:sz="0" w:space="0" w:color="auto"/>
          </w:divBdr>
        </w:div>
        <w:div w:id="710107913">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Stage_Page_change_capture_stage.html?view=kc" TargetMode="External"/><Relationship Id="rId13" Type="http://schemas.openxmlformats.org/officeDocument/2006/relationships/hyperlink" Target="https://www.ibm.com/support/knowledgecenter/SSZJPZ_11.7.0/com.ibm.swg.im.iis.ds.parjob.dev.doc/topics/r_deeref_Partitioning_Tab_change_capture_stage.html" TargetMode="External"/><Relationship Id="rId18" Type="http://schemas.openxmlformats.org/officeDocument/2006/relationships/hyperlink" Target="https://www.ibm.com/support/knowledgecenter/SSZJPZ_11.7.0/com.ibm.swg.im.iis.ds.parjob.dev.doc/topics/r_deeref_Change_Keys_Category_change_capture_stage.html?view=kc" TargetMode="External"/><Relationship Id="rId26" Type="http://schemas.openxmlformats.org/officeDocument/2006/relationships/hyperlink" Target="https://www.ibm.com/support/knowledgecenter/SSZJPZ_11.7.0/com.ibm.swg.im.iis.ds.parjob.dev.doc/topics/r_deeref_Options_Category_change_capture_stage.html?view=kc" TargetMode="External"/><Relationship Id="rId3" Type="http://schemas.openxmlformats.org/officeDocument/2006/relationships/settings" Target="settings.xml"/><Relationship Id="rId21" Type="http://schemas.openxmlformats.org/officeDocument/2006/relationships/hyperlink" Target="https://www.ibm.com/support/knowledgecenter/SSZJPZ_11.7.0/com.ibm.swg.im.iis.ds.parjob.dev.doc/topics/r_deeref_Options_Category_change_capture_stage.html?view=kc" TargetMode="External"/><Relationship Id="rId34" Type="http://schemas.openxmlformats.org/officeDocument/2006/relationships/hyperlink" Target="https://www.ibm.com/support/knowledgecenter/SSZJPZ_11.7.0/com.ibm.swg.im.iis.ds.parjob.dev.doc/topics/c_deeref_Stage_Editors.html?view=kc" TargetMode="External"/><Relationship Id="rId7" Type="http://schemas.openxmlformats.org/officeDocument/2006/relationships/hyperlink" Target="https://www.ibm.com/support/knowledgecenter/SSZJPZ_11.7.0/com.ibm.swg.im.iis.ds.parjob.dev.doc/topics/c_deeref_Difference_Stage.html?view=kc" TargetMode="External"/><Relationship Id="rId12" Type="http://schemas.openxmlformats.org/officeDocument/2006/relationships/hyperlink" Target="https://www.ibm.com/support/knowledgecenter/SSZJPZ_11.7.0/com.ibm.swg.im.iis.ds.parjob.dev.doc/topics/r_deeref_Link_Ordering_Tab_change_capture_stage.html" TargetMode="External"/><Relationship Id="rId17" Type="http://schemas.openxmlformats.org/officeDocument/2006/relationships/hyperlink" Target="https://www.ibm.com/support/knowledgecenter/SSZJPZ_11.7.0/com.ibm.swg.im.iis.ds.parjob.dev.doc/topics/r_deeref_Change_Keys_Category_change_capture_stage.html?view=kc" TargetMode="External"/><Relationship Id="rId25" Type="http://schemas.openxmlformats.org/officeDocument/2006/relationships/hyperlink" Target="https://www.ibm.com/support/knowledgecenter/SSZJPZ_11.7.0/com.ibm.swg.im.iis.ds.parjob.dev.doc/topics/r_deeref_Options_Category_change_capture_stage.html?view=kc" TargetMode="External"/><Relationship Id="rId33" Type="http://schemas.openxmlformats.org/officeDocument/2006/relationships/hyperlink" Target="https://www.ibm.com/support/knowledgecenter/SSZJPZ_11.7.0/com.ibm.swg.im.iis.ds.parjob.dev.doc/topics/r_deeref_Partitioning_Tab_change_capture_stage.html?view=kc" TargetMode="Externa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Change_Keys_Category_change_capture_stage.html?view=kc" TargetMode="External"/><Relationship Id="rId20" Type="http://schemas.openxmlformats.org/officeDocument/2006/relationships/hyperlink" Target="https://www.ibm.com/support/knowledgecenter/SSZJPZ_11.7.0/com.ibm.swg.im.iis.ds.parjob.dev.doc/topics/r_deeref_Change_Value_category_change_capture_stage.html?view=kc" TargetMode="External"/><Relationship Id="rId29" Type="http://schemas.openxmlformats.org/officeDocument/2006/relationships/hyperlink" Target="https://www.ibm.com/support/knowledgecenter/SSZJPZ_11.7.0/com.ibm.swg.im.iis.ds.parjob.dev.doc/topics/r_deeref_Options_Category_change_capture_stage.html?view=kc"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ibm.com/support/knowledgecenter/SSZJPZ_11.7.0/com.ibm.swg.im.iis.ds.parjob.dev.doc/topics/r_deeref_Properties_Tab_change_capture_stage.html" TargetMode="External"/><Relationship Id="rId24" Type="http://schemas.openxmlformats.org/officeDocument/2006/relationships/hyperlink" Target="https://www.ibm.com/support/knowledgecenter/SSZJPZ_11.7.0/com.ibm.swg.im.iis.ds.parjob.dev.doc/topics/r_deeref_Options_Category_change_capture_stage.html?view=kc" TargetMode="External"/><Relationship Id="rId32" Type="http://schemas.openxmlformats.org/officeDocument/2006/relationships/hyperlink" Target="https://www.ibm.com/support/knowledgecenter/SSZJPZ_11.7.0/com.ibm.swg.im.iis.ds.parjob.dev.doc/topics/c_deeref_Stage_Editors.html?view=kc" TargetMode="External"/><Relationship Id="rId37" Type="http://schemas.openxmlformats.org/officeDocument/2006/relationships/theme" Target="theme/theme1.xml"/><Relationship Id="rId5" Type="http://schemas.openxmlformats.org/officeDocument/2006/relationships/hyperlink" Target="https://www.ibm.com/support/knowledgecenter/SSZJPZ_11.7.0/com.ibm.swg.im.iis.ds.parjob.dev.doc/topics/c_deeref_Switch_Stage.html?view=kc" TargetMode="External"/><Relationship Id="rId15" Type="http://schemas.openxmlformats.org/officeDocument/2006/relationships/hyperlink" Target="https://www.ibm.com/support/knowledgecenter/SSZJPZ_11.7.0/com.ibm.swg.im.iis.ds.parjob.dev.doc/topics/r_deeref_Change_Keys_Category_change_capture_stage.html?view=kc" TargetMode="External"/><Relationship Id="rId23" Type="http://schemas.openxmlformats.org/officeDocument/2006/relationships/hyperlink" Target="https://www.ibm.com/support/knowledgecenter/SSZJPZ_11.7.0/com.ibm.swg.im.iis.ds.parjob.dev.doc/topics/r_deeref_Options_Category_change_capture_stage.html?view=kc" TargetMode="External"/><Relationship Id="rId28" Type="http://schemas.openxmlformats.org/officeDocument/2006/relationships/hyperlink" Target="https://www.ibm.com/support/knowledgecenter/SSZJPZ_11.7.0/com.ibm.swg.im.iis.ds.parjob.dev.doc/topics/r_deeref_Options_Category_change_capture_stage.html?view=kc" TargetMode="External"/><Relationship Id="rId36" Type="http://schemas.openxmlformats.org/officeDocument/2006/relationships/fontTable" Target="fontTable.xml"/><Relationship Id="rId10" Type="http://schemas.openxmlformats.org/officeDocument/2006/relationships/hyperlink" Target="https://www.ibm.com/support/knowledgecenter/SSZJPZ_11.7.0/com.ibm.swg.im.iis.ds.parjob.dev.doc/topics/c_deeref_Outputs_Page_change_capture_stage.html?view=kc" TargetMode="External"/><Relationship Id="rId19" Type="http://schemas.openxmlformats.org/officeDocument/2006/relationships/hyperlink" Target="https://www.ibm.com/support/knowledgecenter/SSZJPZ_11.7.0/com.ibm.swg.im.iis.ds.parjob.dev.doc/topics/r_deeref_Change_Value_category_change_capture_stage.html?view=kc" TargetMode="External"/><Relationship Id="rId31" Type="http://schemas.openxmlformats.org/officeDocument/2006/relationships/hyperlink" Target="https://www.ibm.com/support/knowledgecenter/SSZJPZ_11.7.0/com.ibm.swg.im.iis.ds.parjob.dev.doc/topics/r_deeref_Options_Category_change_capture_stage.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Inputs_Page_change_capture_stage.html?view=kc" TargetMode="External"/><Relationship Id="rId14" Type="http://schemas.openxmlformats.org/officeDocument/2006/relationships/hyperlink" Target="https://www.ibm.com/support/knowledgecenter/SSZJPZ_11.7.0/com.ibm.swg.im.iis.ds.parjob.dev.doc/topics/r_deeref_Mapping_Tab_change_capture_stage.html" TargetMode="External"/><Relationship Id="rId22" Type="http://schemas.openxmlformats.org/officeDocument/2006/relationships/hyperlink" Target="https://www.ibm.com/support/knowledgecenter/SSZJPZ_11.7.0/com.ibm.swg.im.iis.ds.parjob.dev.doc/topics/r_deeref_Options_Category_change_capture_stage.html?view=kc" TargetMode="External"/><Relationship Id="rId27" Type="http://schemas.openxmlformats.org/officeDocument/2006/relationships/hyperlink" Target="https://www.ibm.com/support/knowledgecenter/SSZJPZ_11.7.0/com.ibm.swg.im.iis.ds.parjob.dev.doc/topics/r_deeref_Options_Category_change_capture_stage.html?view=kc" TargetMode="External"/><Relationship Id="rId30" Type="http://schemas.openxmlformats.org/officeDocument/2006/relationships/hyperlink" Target="https://www.ibm.com/support/knowledgecenter/SSZJPZ_11.7.0/com.ibm.swg.im.iis.ds.parjob.dev.doc/topics/r_deeref_Options_Category_change_capture_stage.html?view=kc" TargetMode="External"/><Relationship Id="rId35" Type="http://schemas.openxmlformats.org/officeDocument/2006/relationships/hyperlink" Target="https://www.ibm.com/support/knowledgecenter/SSZJPZ_11.7.0/com.ibm.swg.im.iis.ds.parjob.dev.doc/topics/r_deeref_Mapping_Tab_change_capture_stage.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8</cp:revision>
  <dcterms:created xsi:type="dcterms:W3CDTF">2018-10-20T09:31:00Z</dcterms:created>
  <dcterms:modified xsi:type="dcterms:W3CDTF">2018-10-20T14:54:00Z</dcterms:modified>
</cp:coreProperties>
</file>