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75" w:rsidRPr="007B5C75" w:rsidRDefault="007B5C75" w:rsidP="007B5C75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B5C75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 organized a technical webinar titled with </w:t>
      </w:r>
      <w:r w:rsidRPr="006D43C8">
        <w:rPr>
          <w:rFonts w:ascii="Arial" w:eastAsia="Times New Roman" w:hAnsi="Arial" w:cs="Arial"/>
          <w:b/>
          <w:bCs/>
          <w:sz w:val="24"/>
          <w:szCs w:val="24"/>
        </w:rPr>
        <w:t>“Recent Trends in Electric Vehicles”</w:t>
      </w:r>
      <w:r w:rsidRPr="007B5C75">
        <w:rPr>
          <w:rFonts w:ascii="Arial" w:eastAsia="Times New Roman" w:hAnsi="Arial" w:cs="Arial"/>
          <w:bCs/>
          <w:sz w:val="24"/>
          <w:szCs w:val="24"/>
        </w:rPr>
        <w:t> </w:t>
      </w:r>
      <w:r w:rsidRPr="007B5C75">
        <w:rPr>
          <w:rFonts w:ascii="Arial" w:eastAsia="Times New Roman" w:hAnsi="Arial" w:cs="Arial"/>
          <w:sz w:val="24"/>
          <w:szCs w:val="24"/>
        </w:rPr>
        <w:t>held on </w:t>
      </w:r>
      <w:r w:rsidRPr="007B5C75">
        <w:rPr>
          <w:rFonts w:ascii="Arial" w:eastAsia="Times New Roman" w:hAnsi="Arial" w:cs="Arial"/>
          <w:bCs/>
          <w:sz w:val="24"/>
          <w:szCs w:val="24"/>
        </w:rPr>
        <w:t>03</w:t>
      </w:r>
      <w:r w:rsidRPr="007B5C75">
        <w:rPr>
          <w:rFonts w:ascii="Arial" w:eastAsia="Times New Roman" w:hAnsi="Arial" w:cs="Arial"/>
          <w:bCs/>
          <w:sz w:val="24"/>
          <w:szCs w:val="24"/>
          <w:vertAlign w:val="superscript"/>
        </w:rPr>
        <w:t>rd</w:t>
      </w:r>
      <w:r w:rsidRPr="007B5C75">
        <w:rPr>
          <w:rFonts w:ascii="Arial" w:eastAsia="Times New Roman" w:hAnsi="Arial" w:cs="Arial"/>
          <w:bCs/>
          <w:sz w:val="24"/>
          <w:szCs w:val="24"/>
        </w:rPr>
        <w:t> February 2021</w:t>
      </w:r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r w:rsidRPr="007B5C75">
        <w:rPr>
          <w:rFonts w:ascii="Arial" w:eastAsia="Times New Roman" w:hAnsi="Arial" w:cs="Arial"/>
          <w:bCs/>
          <w:sz w:val="24"/>
          <w:szCs w:val="24"/>
        </w:rPr>
        <w:t>in association with the</w:t>
      </w:r>
      <w:r w:rsidRPr="007B5C75">
        <w:rPr>
          <w:rFonts w:ascii="Arial" w:eastAsia="Times New Roman" w:hAnsi="Arial" w:cs="Arial"/>
          <w:sz w:val="24"/>
          <w:szCs w:val="24"/>
        </w:rPr>
        <w:t xml:space="preserve"> Department of Electrical and Electronics Engineering, PSG Institute of Technology and Applied Research, Coimbatore </w:t>
      </w:r>
    </w:p>
    <w:p w:rsidR="00292166" w:rsidRDefault="00292166"/>
    <w:sectPr w:rsidR="00292166" w:rsidSect="00793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7B5C75"/>
    <w:rsid w:val="00292166"/>
    <w:rsid w:val="006D43C8"/>
    <w:rsid w:val="00793751"/>
    <w:rsid w:val="007B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B5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2021-05-06T12:40:00Z</dcterms:created>
  <dcterms:modified xsi:type="dcterms:W3CDTF">2021-05-13T10:39:00Z</dcterms:modified>
</cp:coreProperties>
</file>