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Implement the following production-grade multi-tenant document architecture changes in the RAG application.</w:t>
      </w:r>
    </w:p>
    <w:bookmarkStart w:id="20" w:name="primary-goals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across all tenant-owned data.</w:t>
      </w:r>
    </w:p>
    <w:p>
      <w:pPr>
        <w:pStyle w:val="Compact"/>
        <w:numPr>
          <w:ilvl w:val="0"/>
          <w:numId w:val="1001"/>
        </w:numPr>
      </w:pPr>
      <w:r>
        <w:t xml:space="preserve">Convert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into a simple private-document ACL.</w:t>
      </w:r>
    </w:p>
    <w:p>
      <w:pPr>
        <w:pStyle w:val="Compact"/>
        <w:numPr>
          <w:ilvl w:val="0"/>
          <w:numId w:val="1001"/>
        </w:numPr>
      </w:pPr>
      <w:r>
        <w:t xml:space="preserve">Add document versioning and soft deletion.</w:t>
      </w:r>
    </w:p>
    <w:p>
      <w:pPr>
        <w:pStyle w:val="Compact"/>
        <w:numPr>
          <w:ilvl w:val="0"/>
          <w:numId w:val="1001"/>
        </w:numPr>
      </w:pPr>
      <w:r>
        <w:t xml:space="preserve">Move document extraction, chunking, embedding, and indexing into background jobs.</w:t>
      </w:r>
    </w:p>
    <w:p>
      <w:pPr>
        <w:pStyle w:val="Compact"/>
        <w:numPr>
          <w:ilvl w:val="0"/>
          <w:numId w:val="1001"/>
        </w:numPr>
      </w:pPr>
      <w:r>
        <w:t xml:space="preserve">Replace JSON-based vector scanning with Qdrant or OpenSearch.</w:t>
      </w:r>
    </w:p>
    <w:p>
      <w:pPr>
        <w:pStyle w:val="Compact"/>
        <w:numPr>
          <w:ilvl w:val="0"/>
          <w:numId w:val="1001"/>
        </w:numPr>
      </w:pPr>
      <w:r>
        <w:t xml:space="preserve">Store exact source-location metadata for PDFs, PowerPoint files, and Excel workbooks.</w:t>
      </w:r>
    </w:p>
    <w:p>
      <w:pPr>
        <w:pStyle w:val="FirstParagraph"/>
      </w:pPr>
      <w:r>
        <w:t xml:space="preserve">Do not implement these as isolated patches. Update the database schema, service layer, API authorization, ingestion pipeline, retrieval logic, tests, migrations, configuration, and documentation consistently.</w:t>
      </w:r>
    </w:p>
    <w:p>
      <w:r>
        <w:pict>
          <v:rect style="width:0;height:1.5pt" o:hralign="center" o:hrstd="t" o:hr="t"/>
        </w:pict>
      </w:r>
    </w:p>
    <w:bookmarkEnd w:id="20"/>
    <w:bookmarkStart w:id="22" w:name="multi-tenant-organization-support"/>
    <w:p>
      <w:pPr>
        <w:pStyle w:val="Heading2"/>
      </w:pPr>
      <w:r>
        <w:t xml:space="preserve">1. Multi-tenant organization support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to every organization-scoped table, including at minimum:</w:t>
      </w:r>
    </w:p>
    <w:p>
      <w:pPr>
        <w:pStyle w:val="Compact"/>
        <w:numPr>
          <w:ilvl w:val="0"/>
          <w:numId w:val="1002"/>
        </w:numPr>
      </w:pPr>
      <w:r>
        <w:t xml:space="preserve">users</w:t>
      </w:r>
    </w:p>
    <w:p>
      <w:pPr>
        <w:pStyle w:val="Compact"/>
        <w:numPr>
          <w:ilvl w:val="0"/>
          <w:numId w:val="1002"/>
        </w:numPr>
      </w:pPr>
      <w:r>
        <w:t xml:space="preserve">documents</w:t>
      </w:r>
    </w:p>
    <w:p>
      <w:pPr>
        <w:pStyle w:val="Compact"/>
        <w:numPr>
          <w:ilvl w:val="0"/>
          <w:numId w:val="1002"/>
        </w:numPr>
      </w:pPr>
      <w:r>
        <w:t xml:space="preserve">document_versions</w:t>
      </w:r>
    </w:p>
    <w:p>
      <w:pPr>
        <w:pStyle w:val="Compact"/>
        <w:numPr>
          <w:ilvl w:val="0"/>
          <w:numId w:val="1002"/>
        </w:numPr>
      </w:pPr>
      <w:r>
        <w:t xml:space="preserve">document_contents</w:t>
      </w:r>
    </w:p>
    <w:p>
      <w:pPr>
        <w:pStyle w:val="Compact"/>
        <w:numPr>
          <w:ilvl w:val="0"/>
          <w:numId w:val="1002"/>
        </w:numPr>
      </w:pPr>
      <w:r>
        <w:t xml:space="preserve">chunks</w:t>
      </w:r>
    </w:p>
    <w:p>
      <w:pPr>
        <w:pStyle w:val="Compact"/>
        <w:numPr>
          <w:ilvl w:val="0"/>
          <w:numId w:val="1002"/>
        </w:numPr>
      </w:pPr>
      <w:r>
        <w:t xml:space="preserve">ingestion_jobs</w:t>
      </w:r>
    </w:p>
    <w:p>
      <w:pPr>
        <w:pStyle w:val="Compact"/>
        <w:numPr>
          <w:ilvl w:val="0"/>
          <w:numId w:val="1002"/>
        </w:numPr>
      </w:pPr>
      <w:r>
        <w:t xml:space="preserve">audit_events</w:t>
      </w:r>
    </w:p>
    <w:p>
      <w:pPr>
        <w:pStyle w:val="Compact"/>
        <w:numPr>
          <w:ilvl w:val="0"/>
          <w:numId w:val="1002"/>
        </w:numPr>
      </w:pPr>
      <w:r>
        <w:t xml:space="preserve">llm_usage</w:t>
      </w:r>
    </w:p>
    <w:p>
      <w:pPr>
        <w:pStyle w:val="Compact"/>
        <w:numPr>
          <w:ilvl w:val="0"/>
          <w:numId w:val="1002"/>
        </w:numPr>
      </w:pPr>
      <w:r>
        <w:t xml:space="preserve">rate_limit_windows</w:t>
      </w:r>
    </w:p>
    <w:p>
      <w:pPr>
        <w:pStyle w:val="Compact"/>
        <w:numPr>
          <w:ilvl w:val="0"/>
          <w:numId w:val="1002"/>
        </w:numPr>
      </w:pPr>
      <w:r>
        <w:t xml:space="preserve">chat_sessions</w:t>
      </w:r>
    </w:p>
    <w:p>
      <w:pPr>
        <w:pStyle w:val="Compact"/>
        <w:numPr>
          <w:ilvl w:val="0"/>
          <w:numId w:val="1002"/>
        </w:numPr>
      </w:pPr>
      <w:r>
        <w:t xml:space="preserve">chat_messages</w:t>
      </w:r>
    </w:p>
    <w:p>
      <w:pPr>
        <w:pStyle w:val="Compact"/>
        <w:numPr>
          <w:ilvl w:val="0"/>
          <w:numId w:val="1002"/>
        </w:numPr>
      </w:pPr>
      <w:r>
        <w:t xml:space="preserve">document_permissions, if introduced</w:t>
      </w:r>
    </w:p>
    <w:p>
      <w:pPr>
        <w:pStyle w:val="Compact"/>
        <w:numPr>
          <w:ilvl w:val="0"/>
          <w:numId w:val="1002"/>
        </w:numPr>
      </w:pPr>
      <w:r>
        <w:t xml:space="preserve">any vector index payload or metadata</w:t>
      </w:r>
    </w:p>
    <w:bookmarkStart w:id="21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3"/>
        </w:numPr>
      </w:pPr>
      <w:r>
        <w:t xml:space="preserve">Every authenticated user must belong to an organization.</w:t>
      </w:r>
    </w:p>
    <w:p>
      <w:pPr>
        <w:pStyle w:val="Compact"/>
        <w:numPr>
          <w:ilvl w:val="0"/>
          <w:numId w:val="1003"/>
        </w:numPr>
      </w:pPr>
      <w:r>
        <w:t xml:space="preserve">Every organization-owned query must filter by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Never trust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from the request body.</w:t>
      </w:r>
    </w:p>
    <w:p>
      <w:pPr>
        <w:pStyle w:val="Compact"/>
        <w:numPr>
          <w:ilvl w:val="0"/>
          <w:numId w:val="1003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from the authenticated user or server-side authorization context.</w:t>
      </w:r>
    </w:p>
    <w:p>
      <w:pPr>
        <w:pStyle w:val="Compact"/>
        <w:numPr>
          <w:ilvl w:val="0"/>
          <w:numId w:val="1003"/>
        </w:numPr>
      </w:pPr>
      <w:r>
        <w:t xml:space="preserve">Prevent cross-organization reads, updates, deletes, searches, and vector retrieval.</w:t>
      </w:r>
    </w:p>
    <w:p>
      <w:pPr>
        <w:pStyle w:val="Compact"/>
        <w:numPr>
          <w:ilvl w:val="0"/>
          <w:numId w:val="1003"/>
        </w:numPr>
      </w:pPr>
      <w:r>
        <w:t xml:space="preserve">Add database indexes that begin with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for common queries.</w:t>
      </w:r>
    </w:p>
    <w:p>
      <w:pPr>
        <w:pStyle w:val="Compact"/>
        <w:numPr>
          <w:ilvl w:val="0"/>
          <w:numId w:val="1003"/>
        </w:numPr>
      </w:pPr>
      <w:r>
        <w:t xml:space="preserve">Add uniqueness constraints within organization scope instead of globally.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UNIQUE (organization_id, email)</w:t>
      </w:r>
      <w:r>
        <w:br/>
      </w:r>
      <w:r>
        <w:rPr>
          <w:rStyle w:val="VerbatimChar"/>
        </w:rPr>
        <w:t xml:space="preserve">UNIQUE (organization_id, display_filename)</w:t>
      </w:r>
    </w:p>
    <w:p>
      <w:pPr>
        <w:pStyle w:val="FirstParagraph"/>
      </w:pPr>
      <w:r>
        <w:t xml:space="preserve">Use UUIDs for organization identifiers unless the existing project consistently uses another secure identifier strategy.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9b21155d83f851b3a76e4af0b9db6ea0368fff3"/>
    <w:p>
      <w:pPr>
        <w:pStyle w:val="Heading2"/>
      </w:pPr>
      <w:r>
        <w:t xml:space="preserve">2. Convert owner_id into a private-document ACL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on documents, but redefine it as the user who privately owns the document.</w:t>
      </w:r>
    </w:p>
    <w:bookmarkStart w:id="23" w:name="initial-acl-model"/>
    <w:p>
      <w:pPr>
        <w:pStyle w:val="Heading3"/>
      </w:pPr>
      <w:r>
        <w:t xml:space="preserve">Initial ACL model</w:t>
      </w:r>
    </w:p>
    <w:p>
      <w:pPr>
        <w:pStyle w:val="FirstParagraph"/>
      </w:pPr>
      <w:r>
        <w:t xml:space="preserve">Support these document visibility modes:</w:t>
      </w:r>
    </w:p>
    <w:p>
      <w:pPr>
        <w:pStyle w:val="SourceCode"/>
      </w:pP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organization</w:t>
      </w:r>
    </w:p>
    <w:p>
      <w:pPr>
        <w:pStyle w:val="FirstParagraph"/>
      </w:pPr>
      <w:r>
        <w:t xml:space="preserve">Default every newly uploaded document to:</w:t>
      </w:r>
    </w:p>
    <w:p>
      <w:pPr>
        <w:pStyle w:val="SourceCode"/>
      </w:pPr>
      <w:r>
        <w:rPr>
          <w:rStyle w:val="VerbatimChar"/>
        </w:rPr>
        <w:t xml:space="preserve">visibility = private</w:t>
      </w:r>
      <w:r>
        <w:br/>
      </w:r>
      <w:r>
        <w:rPr>
          <w:rStyle w:val="VerbatimChar"/>
        </w:rPr>
        <w:t xml:space="preserve">owner_id = authenticated_user.id</w:t>
      </w:r>
      <w:r>
        <w:br/>
      </w:r>
      <w:r>
        <w:rPr>
          <w:rStyle w:val="VerbatimChar"/>
        </w:rPr>
        <w:t xml:space="preserve">organization_id = authenticated_user.organization_id</w:t>
      </w:r>
    </w:p>
    <w:bookmarkEnd w:id="23"/>
    <w:bookmarkStart w:id="24" w:name="authorization-rules"/>
    <w:p>
      <w:pPr>
        <w:pStyle w:val="Heading3"/>
      </w:pPr>
      <w:r>
        <w:t xml:space="preserve">Authorization rules</w:t>
      </w:r>
    </w:p>
    <w:p>
      <w:pPr>
        <w:pStyle w:val="FirstParagraph"/>
      </w:pPr>
      <w:r>
        <w:t xml:space="preserve">A user may access a document only when:</w:t>
      </w:r>
    </w:p>
    <w:p>
      <w:pPr>
        <w:pStyle w:val="SourceCode"/>
      </w:pPr>
      <w:r>
        <w:rPr>
          <w:rStyle w:val="VerbatimChar"/>
        </w:rPr>
        <w:t xml:space="preserve">document.organization_id == user.organization_id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document.visibility == "organization"</w:t>
      </w:r>
      <w:r>
        <w:br/>
      </w:r>
      <w:r>
        <w:rPr>
          <w:rStyle w:val="VerbatimChar"/>
        </w:rPr>
        <w:t xml:space="preserve">    OR document.owner_id == user.id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For the first implementation: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private</w:t>
      </w:r>
      <w:r>
        <w:t xml:space="preserve">: only the document owner can access it.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organization</w:t>
      </w:r>
      <w:r>
        <w:t xml:space="preserve">: any active user in the same organization can access it.</w:t>
      </w:r>
    </w:p>
    <w:p>
      <w:pPr>
        <w:pStyle w:val="Compact"/>
        <w:numPr>
          <w:ilvl w:val="0"/>
          <w:numId w:val="1004"/>
        </w:numPr>
      </w:pPr>
      <w:r>
        <w:t xml:space="preserve">Only the owner or an organization administrator may update, delete, restore, publish, or change visibility.</w:t>
      </w:r>
    </w:p>
    <w:p>
      <w:pPr>
        <w:pStyle w:val="Compact"/>
        <w:numPr>
          <w:ilvl w:val="0"/>
          <w:numId w:val="1004"/>
        </w:numPr>
      </w:pPr>
      <w:r>
        <w:t xml:space="preserve">Retrieval and vector search must enforce the same ACL.</w:t>
      </w:r>
    </w:p>
    <w:p>
      <w:pPr>
        <w:pStyle w:val="Compact"/>
        <w:numPr>
          <w:ilvl w:val="0"/>
          <w:numId w:val="1004"/>
        </w:numPr>
      </w:pPr>
      <w:r>
        <w:t xml:space="preserve">Do not retrieve inaccessible vector results and filter them afterward when the vector database supports metadata filtering.</w:t>
      </w:r>
    </w:p>
    <w:p>
      <w:pPr>
        <w:pStyle w:val="Compact"/>
        <w:numPr>
          <w:ilvl w:val="0"/>
          <w:numId w:val="1004"/>
        </w:numPr>
      </w:pPr>
      <w:r>
        <w:t xml:space="preserve">Apply tenant and ACL filters directly in Qdrant or OpenSearch queries.</w:t>
      </w:r>
    </w:p>
    <w:p>
      <w:pPr>
        <w:pStyle w:val="FirstParagraph"/>
      </w:pPr>
      <w:r>
        <w:t xml:space="preserve">Add a centralized authorization function instead of duplicating ACL logic across routes.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can_read_document(user: User, document: Document)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whether a user may read a document."""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ocument-versioning"/>
    <w:p>
      <w:pPr>
        <w:pStyle w:val="Heading2"/>
      </w:pPr>
      <w:r>
        <w:t xml:space="preserve">3. Document versioning</w:t>
      </w:r>
    </w:p>
    <w:p>
      <w:pPr>
        <w:pStyle w:val="FirstParagraph"/>
      </w:pPr>
      <w:r>
        <w:t xml:space="preserve">Separate the logical document from its uploaded versions.</w:t>
      </w:r>
    </w:p>
    <w:bookmarkStart w:id="26" w:name="recommended-schema"/>
    <w:p>
      <w:pPr>
        <w:pStyle w:val="Heading3"/>
      </w:pPr>
      <w:r>
        <w:t xml:space="preserve">Recommended schema</w:t>
      </w:r>
    </w:p>
    <w:p>
      <w:pPr>
        <w:pStyle w:val="SourceCode"/>
      </w:pP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organization_id</w:t>
      </w:r>
      <w:r>
        <w:br/>
      </w:r>
      <w:r>
        <w:rPr>
          <w:rStyle w:val="VerbatimChar"/>
        </w:rPr>
        <w:t xml:space="preserve">- owner_id</w:t>
      </w:r>
      <w:r>
        <w:br/>
      </w:r>
      <w:r>
        <w:rPr>
          <w:rStyle w:val="VerbatimChar"/>
        </w:rPr>
        <w:t xml:space="preserve">- visibility</w:t>
      </w:r>
      <w:r>
        <w:br/>
      </w:r>
      <w:r>
        <w:rPr>
          <w:rStyle w:val="VerbatimChar"/>
        </w:rPr>
        <w:t xml:space="preserve">- original_filename</w:t>
      </w:r>
      <w:r>
        <w:br/>
      </w:r>
      <w:r>
        <w:rPr>
          <w:rStyle w:val="VerbatimChar"/>
        </w:rPr>
        <w:t xml:space="preserve">- display_filename</w:t>
      </w:r>
      <w:r>
        <w:br/>
      </w:r>
      <w:r>
        <w:rPr>
          <w:rStyle w:val="VerbatimChar"/>
        </w:rPr>
        <w:t xml:space="preserve">- current_version_id</w:t>
      </w:r>
      <w:r>
        <w:br/>
      </w:r>
      <w:r>
        <w:rPr>
          <w:rStyle w:val="VerbatimChar"/>
        </w:rPr>
        <w:t xml:space="preserve">- created_at</w:t>
      </w:r>
      <w:r>
        <w:br/>
      </w:r>
      <w:r>
        <w:rPr>
          <w:rStyle w:val="VerbatimChar"/>
        </w:rPr>
        <w:t xml:space="preserve">- updated_at</w:t>
      </w:r>
      <w:r>
        <w:br/>
      </w:r>
      <w:r>
        <w:rPr>
          <w:rStyle w:val="VerbatimChar"/>
        </w:rPr>
        <w:t xml:space="preserve">- deleted_at</w:t>
      </w:r>
      <w:r>
        <w:br/>
      </w:r>
      <w:r>
        <w:rPr>
          <w:rStyle w:val="VerbatimChar"/>
        </w:rPr>
        <w:t xml:space="preserve">- deleted_by</w:t>
      </w:r>
      <w:r>
        <w:br/>
      </w:r>
      <w:r>
        <w:br/>
      </w:r>
      <w:r>
        <w:rPr>
          <w:rStyle w:val="VerbatimChar"/>
        </w:rPr>
        <w:t xml:space="preserve">document_versions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organization_id</w:t>
      </w:r>
      <w:r>
        <w:br/>
      </w:r>
      <w:r>
        <w:rPr>
          <w:rStyle w:val="VerbatimChar"/>
        </w:rPr>
        <w:t xml:space="preserve">- document_id</w:t>
      </w:r>
      <w:r>
        <w:br/>
      </w:r>
      <w:r>
        <w:rPr>
          <w:rStyle w:val="VerbatimChar"/>
        </w:rPr>
        <w:t xml:space="preserve">- version_number</w:t>
      </w:r>
      <w:r>
        <w:br/>
      </w:r>
      <w:r>
        <w:rPr>
          <w:rStyle w:val="VerbatimChar"/>
        </w:rPr>
        <w:t xml:space="preserve">- stored_filename</w:t>
      </w:r>
      <w:r>
        <w:br/>
      </w:r>
      <w:r>
        <w:rPr>
          <w:rStyle w:val="VerbatimChar"/>
        </w:rPr>
        <w:t xml:space="preserve">- storage_key</w:t>
      </w:r>
      <w:r>
        <w:br/>
      </w:r>
      <w:r>
        <w:rPr>
          <w:rStyle w:val="VerbatimChar"/>
        </w:rPr>
        <w:t xml:space="preserve">- mime_type</w:t>
      </w:r>
      <w:r>
        <w:br/>
      </w:r>
      <w:r>
        <w:rPr>
          <w:rStyle w:val="VerbatimChar"/>
        </w:rPr>
        <w:t xml:space="preserve">- file_size</w:t>
      </w:r>
      <w:r>
        <w:br/>
      </w:r>
      <w:r>
        <w:rPr>
          <w:rStyle w:val="VerbatimChar"/>
        </w:rPr>
        <w:t xml:space="preserve">- file_hash</w:t>
      </w:r>
      <w:r>
        <w:br/>
      </w:r>
      <w:r>
        <w:rPr>
          <w:rStyle w:val="VerbatimChar"/>
        </w:rPr>
        <w:t xml:space="preserve">- normalized_content_hash</w:t>
      </w:r>
      <w:r>
        <w:br/>
      </w:r>
      <w:r>
        <w:rPr>
          <w:rStyle w:val="VerbatimChar"/>
        </w:rPr>
        <w:t xml:space="preserve">- ingestion_status</w:t>
      </w:r>
      <w:r>
        <w:br/>
      </w:r>
      <w:r>
        <w:rPr>
          <w:rStyle w:val="VerbatimChar"/>
        </w:rPr>
        <w:t xml:space="preserve">- extraction_status</w:t>
      </w:r>
      <w:r>
        <w:br/>
      </w:r>
      <w:r>
        <w:rPr>
          <w:rStyle w:val="VerbatimChar"/>
        </w:rPr>
        <w:t xml:space="preserve">- indexing_status</w:t>
      </w:r>
      <w:r>
        <w:br/>
      </w:r>
      <w:r>
        <w:rPr>
          <w:rStyle w:val="VerbatimChar"/>
        </w:rPr>
        <w:t xml:space="preserve">- failure_reason</w:t>
      </w:r>
      <w:r>
        <w:br/>
      </w:r>
      <w:r>
        <w:rPr>
          <w:rStyle w:val="VerbatimChar"/>
        </w:rPr>
        <w:t xml:space="preserve">- created_by</w:t>
      </w:r>
      <w:r>
        <w:br/>
      </w:r>
      <w:r>
        <w:rPr>
          <w:rStyle w:val="VerbatimChar"/>
        </w:rPr>
        <w:t xml:space="preserve">- created_at</w:t>
      </w:r>
      <w:r>
        <w:br/>
      </w:r>
      <w:r>
        <w:rPr>
          <w:rStyle w:val="VerbatimChar"/>
        </w:rPr>
        <w:t xml:space="preserve">- deleted_at</w:t>
      </w:r>
      <w:r>
        <w:br/>
      </w:r>
      <w:r>
        <w:br/>
      </w:r>
      <w:r>
        <w:rPr>
          <w:rStyle w:val="VerbatimChar"/>
        </w:rPr>
        <w:t xml:space="preserve">document_contents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organization_id</w:t>
      </w:r>
      <w:r>
        <w:br/>
      </w:r>
      <w:r>
        <w:rPr>
          <w:rStyle w:val="VerbatimChar"/>
        </w:rPr>
        <w:t xml:space="preserve">- document_version_id</w:t>
      </w:r>
      <w:r>
        <w:br/>
      </w:r>
      <w:r>
        <w:rPr>
          <w:rStyle w:val="VerbatimChar"/>
        </w:rPr>
        <w:t xml:space="preserve">- extracted_text</w:t>
      </w:r>
      <w:r>
        <w:br/>
      </w:r>
      <w:r>
        <w:rPr>
          <w:rStyle w:val="VerbatimChar"/>
        </w:rPr>
        <w:t xml:space="preserve">- normalized_content_hash</w:t>
      </w:r>
      <w:r>
        <w:br/>
      </w:r>
      <w:r>
        <w:rPr>
          <w:rStyle w:val="VerbatimChar"/>
        </w:rPr>
        <w:t xml:space="preserve">- parser_version</w:t>
      </w:r>
      <w:r>
        <w:br/>
      </w:r>
      <w:r>
        <w:rPr>
          <w:rStyle w:val="VerbatimChar"/>
        </w:rPr>
        <w:t xml:space="preserve">- created_at</w:t>
      </w:r>
      <w:r>
        <w:br/>
      </w:r>
      <w:r>
        <w:br/>
      </w:r>
      <w:r>
        <w:rPr>
          <w:rStyle w:val="VerbatimChar"/>
        </w:rPr>
        <w:t xml:space="preserve">chunks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organization_id</w:t>
      </w:r>
      <w:r>
        <w:br/>
      </w:r>
      <w:r>
        <w:rPr>
          <w:rStyle w:val="VerbatimChar"/>
        </w:rPr>
        <w:t xml:space="preserve">- document_id</w:t>
      </w:r>
      <w:r>
        <w:br/>
      </w:r>
      <w:r>
        <w:rPr>
          <w:rStyle w:val="VerbatimChar"/>
        </w:rPr>
        <w:t xml:space="preserve">- document_version_id</w:t>
      </w:r>
      <w:r>
        <w:br/>
      </w:r>
      <w:r>
        <w:rPr>
          <w:rStyle w:val="VerbatimChar"/>
        </w:rPr>
        <w:t xml:space="preserve">- chunk_index</w:t>
      </w:r>
      <w:r>
        <w:br/>
      </w:r>
      <w:r>
        <w:rPr>
          <w:rStyle w:val="VerbatimChar"/>
        </w:rPr>
        <w:t xml:space="preserve">- text</w:t>
      </w:r>
      <w:r>
        <w:br/>
      </w:r>
      <w:r>
        <w:rPr>
          <w:rStyle w:val="VerbatimChar"/>
        </w:rPr>
        <w:t xml:space="preserve">- token_count</w:t>
      </w:r>
      <w:r>
        <w:br/>
      </w:r>
      <w:r>
        <w:rPr>
          <w:rStyle w:val="VerbatimChar"/>
        </w:rPr>
        <w:t xml:space="preserve">- vector_point_id</w:t>
      </w:r>
      <w:r>
        <w:br/>
      </w:r>
      <w:r>
        <w:rPr>
          <w:rStyle w:val="VerbatimChar"/>
        </w:rPr>
        <w:t xml:space="preserve">- source_type</w:t>
      </w:r>
      <w:r>
        <w:br/>
      </w:r>
      <w:r>
        <w:rPr>
          <w:rStyle w:val="VerbatimChar"/>
        </w:rPr>
        <w:t xml:space="preserve">- source_location_json</w:t>
      </w:r>
      <w:r>
        <w:br/>
      </w:r>
      <w:r>
        <w:rPr>
          <w:rStyle w:val="VerbatimChar"/>
        </w:rPr>
        <w:t xml:space="preserve">- created_at</w:t>
      </w:r>
      <w:r>
        <w:br/>
      </w:r>
      <w:r>
        <w:rPr>
          <w:rStyle w:val="VerbatimChar"/>
        </w:rPr>
        <w:t xml:space="preserve">- deleted_at</w:t>
      </w:r>
    </w:p>
    <w:bookmarkEnd w:id="26"/>
    <w:bookmarkStart w:id="27" w:name="versioning-behavior"/>
    <w:p>
      <w:pPr>
        <w:pStyle w:val="Heading3"/>
      </w:pPr>
      <w:r>
        <w:t xml:space="preserve">Versioning behavior</w:t>
      </w:r>
    </w:p>
    <w:p>
      <w:pPr>
        <w:pStyle w:val="Compact"/>
        <w:numPr>
          <w:ilvl w:val="0"/>
          <w:numId w:val="1005"/>
        </w:numPr>
      </w:pPr>
      <w:r>
        <w:t xml:space="preserve">Uploading a new file against an existing document creates a new</w:t>
      </w:r>
      <w:r>
        <w:t xml:space="preserve"> </w:t>
      </w:r>
      <w:r>
        <w:rPr>
          <w:rStyle w:val="VerbatimChar"/>
        </w:rPr>
        <w:t xml:space="preserve">document_version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Never overwrite the previous version.</w:t>
      </w:r>
    </w:p>
    <w:p>
      <w:pPr>
        <w:pStyle w:val="Compact"/>
        <w:numPr>
          <w:ilvl w:val="0"/>
          <w:numId w:val="1005"/>
        </w:numPr>
      </w:pPr>
      <w:r>
        <w:t xml:space="preserve">Increment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 </w:t>
      </w:r>
      <w:r>
        <w:t xml:space="preserve">atomically.</w:t>
      </w:r>
    </w:p>
    <w:p>
      <w:pPr>
        <w:pStyle w:val="Compact"/>
        <w:numPr>
          <w:ilvl w:val="0"/>
          <w:numId w:val="1005"/>
        </w:numPr>
      </w:pPr>
      <w:r>
        <w:t xml:space="preserve">Only one version is the current version.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documents.current_version_id</w:t>
      </w:r>
      <w:r>
        <w:t xml:space="preserve"> </w:t>
      </w:r>
      <w:r>
        <w:t xml:space="preserve">only after successful indexing.</w:t>
      </w:r>
    </w:p>
    <w:p>
      <w:pPr>
        <w:pStyle w:val="Compact"/>
        <w:numPr>
          <w:ilvl w:val="0"/>
          <w:numId w:val="1005"/>
        </w:numPr>
      </w:pPr>
      <w:r>
        <w:t xml:space="preserve">Failed versions must remain visible to authorized administrators with their failure state.</w:t>
      </w:r>
    </w:p>
    <w:p>
      <w:pPr>
        <w:pStyle w:val="Compact"/>
        <w:numPr>
          <w:ilvl w:val="0"/>
          <w:numId w:val="1005"/>
        </w:numPr>
      </w:pPr>
      <w:r>
        <w:t xml:space="preserve">Search the current version by default.</w:t>
      </w:r>
    </w:p>
    <w:p>
      <w:pPr>
        <w:pStyle w:val="Compact"/>
        <w:numPr>
          <w:ilvl w:val="0"/>
          <w:numId w:val="1005"/>
        </w:numPr>
      </w:pPr>
      <w:r>
        <w:t xml:space="preserve">Allow explicitly requesting an older version where authorized.</w:t>
      </w:r>
    </w:p>
    <w:p>
      <w:pPr>
        <w:pStyle w:val="Compact"/>
        <w:numPr>
          <w:ilvl w:val="0"/>
          <w:numId w:val="1005"/>
        </w:numPr>
      </w:pPr>
      <w:r>
        <w:t xml:space="preserve">Add endpoints or service methods for:</w:t>
      </w:r>
    </w:p>
    <w:p>
      <w:pPr>
        <w:pStyle w:val="Compact"/>
        <w:numPr>
          <w:ilvl w:val="1"/>
          <w:numId w:val="1006"/>
        </w:numPr>
      </w:pPr>
      <w:r>
        <w:t xml:space="preserve">listing versions</w:t>
      </w:r>
    </w:p>
    <w:p>
      <w:pPr>
        <w:pStyle w:val="Compact"/>
        <w:numPr>
          <w:ilvl w:val="1"/>
          <w:numId w:val="1006"/>
        </w:numPr>
      </w:pPr>
      <w:r>
        <w:t xml:space="preserve">retrieving version status</w:t>
      </w:r>
    </w:p>
    <w:p>
      <w:pPr>
        <w:pStyle w:val="Compact"/>
        <w:numPr>
          <w:ilvl w:val="1"/>
          <w:numId w:val="1006"/>
        </w:numPr>
      </w:pPr>
      <w:r>
        <w:t xml:space="preserve">restoring a previous version as the current version</w:t>
      </w:r>
    </w:p>
    <w:p>
      <w:pPr>
        <w:pStyle w:val="Compact"/>
        <w:numPr>
          <w:ilvl w:val="1"/>
          <w:numId w:val="1006"/>
        </w:numPr>
      </w:pPr>
      <w:r>
        <w:t xml:space="preserve">deleting a specific version when allowed</w:t>
      </w:r>
    </w:p>
    <w:p>
      <w:pPr>
        <w:pStyle w:val="FirstParagraph"/>
      </w:pPr>
      <w:r>
        <w:t xml:space="preserve">When restoring an older version, do not mutate it. Either point</w:t>
      </w:r>
      <w:r>
        <w:t xml:space="preserve"> </w:t>
      </w:r>
      <w:r>
        <w:rPr>
          <w:rStyle w:val="VerbatimChar"/>
        </w:rPr>
        <w:t xml:space="preserve">current_version_id</w:t>
      </w:r>
      <w:r>
        <w:t xml:space="preserve"> </w:t>
      </w:r>
      <w:r>
        <w:t xml:space="preserve">to the existing successfully indexed version or create a new version that references the selected content, depending on the project’s retention requirements. Prefer the simpler pointer change unless immutable audit rules require a new version.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oft-deletes"/>
    <w:p>
      <w:pPr>
        <w:pStyle w:val="Heading2"/>
      </w:pPr>
      <w:r>
        <w:t xml:space="preserve">4. Soft deletes</w:t>
      </w:r>
    </w:p>
    <w:p>
      <w:pPr>
        <w:pStyle w:val="FirstParagraph"/>
      </w:pPr>
      <w:r>
        <w:t xml:space="preserve">Use soft deletion for documents, versions, contents, and chunks.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deleted_at</w:t>
      </w:r>
      <w:r>
        <w:br/>
      </w:r>
      <w:r>
        <w:rPr>
          <w:rStyle w:val="VerbatimChar"/>
        </w:rPr>
        <w:t xml:space="preserve">deleted_by</w:t>
      </w:r>
    </w:p>
    <w:bookmarkStart w:id="29" w:name="rules-1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07"/>
        </w:numPr>
      </w:pPr>
      <w:r>
        <w:t xml:space="preserve">Normal reads must exclude rows where</w:t>
      </w:r>
      <w:r>
        <w:t xml:space="preserve"> </w:t>
      </w:r>
      <w:r>
        <w:rPr>
          <w:rStyle w:val="VerbatimChar"/>
        </w:rPr>
        <w:t xml:space="preserve">deleted_at IS NOT NULL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Delete APIs must set soft-delete fields instead of physically deleting records.</w:t>
      </w:r>
    </w:p>
    <w:p>
      <w:pPr>
        <w:pStyle w:val="Compact"/>
        <w:numPr>
          <w:ilvl w:val="0"/>
          <w:numId w:val="1007"/>
        </w:numPr>
      </w:pPr>
      <w:r>
        <w:t xml:space="preserve">Soft-deleting a document must make all its versions and chunks unavailable to retrieval immediately.</w:t>
      </w:r>
    </w:p>
    <w:p>
      <w:pPr>
        <w:pStyle w:val="Compact"/>
        <w:numPr>
          <w:ilvl w:val="0"/>
          <w:numId w:val="1007"/>
        </w:numPr>
      </w:pPr>
      <w:r>
        <w:t xml:space="preserve">Vector entries must either:</w:t>
      </w:r>
    </w:p>
    <w:p>
      <w:pPr>
        <w:pStyle w:val="Compact"/>
        <w:numPr>
          <w:ilvl w:val="1"/>
          <w:numId w:val="1008"/>
        </w:numPr>
      </w:pPr>
      <w:r>
        <w:t xml:space="preserve">be deleted asynchronously from the vector database, or</w:t>
      </w:r>
    </w:p>
    <w:p>
      <w:pPr>
        <w:pStyle w:val="Compact"/>
        <w:numPr>
          <w:ilvl w:val="1"/>
          <w:numId w:val="1008"/>
        </w:numPr>
      </w:pPr>
      <w:r>
        <w:t xml:space="preserve">include an active/deleted payload filter that immediately excludes deleted data.</w:t>
      </w:r>
    </w:p>
    <w:p>
      <w:pPr>
        <w:pStyle w:val="Compact"/>
        <w:numPr>
          <w:ilvl w:val="0"/>
          <w:numId w:val="1007"/>
        </w:numPr>
      </w:pPr>
      <w:r>
        <w:t xml:space="preserve">Restore must clear the document-level soft-delete state and restore only valid versions.</w:t>
      </w:r>
    </w:p>
    <w:p>
      <w:pPr>
        <w:pStyle w:val="Compact"/>
        <w:numPr>
          <w:ilvl w:val="0"/>
          <w:numId w:val="1007"/>
        </w:numPr>
      </w:pPr>
      <w:r>
        <w:t xml:space="preserve">Hard deletion must be a separate administrative retention operation.</w:t>
      </w:r>
    </w:p>
    <w:p>
      <w:pPr>
        <w:pStyle w:val="Compact"/>
        <w:numPr>
          <w:ilvl w:val="0"/>
          <w:numId w:val="1007"/>
        </w:numPr>
      </w:pPr>
      <w:r>
        <w:t xml:space="preserve">Log delete, restore, and hard-delete operations in audit events.</w:t>
      </w:r>
    </w:p>
    <w:p>
      <w:pPr>
        <w:pStyle w:val="FirstParagraph"/>
      </w:pPr>
      <w:r>
        <w:t xml:space="preserve">Add explicit query helpers so developers do not repeatedly forget soft-delete filters.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background-ingestion-jobs"/>
    <w:p>
      <w:pPr>
        <w:pStyle w:val="Heading2"/>
      </w:pPr>
      <w:r>
        <w:t xml:space="preserve">5. Background ingestion jobs</w:t>
      </w:r>
    </w:p>
    <w:p>
      <w:pPr>
        <w:pStyle w:val="FirstParagraph"/>
      </w:pPr>
      <w:r>
        <w:t xml:space="preserve">Move these operations out of the synchronous upload request:</w:t>
      </w:r>
    </w:p>
    <w:p>
      <w:pPr>
        <w:pStyle w:val="Compact"/>
        <w:numPr>
          <w:ilvl w:val="0"/>
          <w:numId w:val="1009"/>
        </w:numPr>
      </w:pPr>
      <w:r>
        <w:t xml:space="preserve">file validation after basic preflight</w:t>
      </w:r>
    </w:p>
    <w:p>
      <w:pPr>
        <w:pStyle w:val="Compact"/>
        <w:numPr>
          <w:ilvl w:val="0"/>
          <w:numId w:val="1009"/>
        </w:numPr>
      </w:pPr>
      <w:r>
        <w:t xml:space="preserve">malware or archive inspection where applicable</w:t>
      </w:r>
    </w:p>
    <w:p>
      <w:pPr>
        <w:pStyle w:val="Compact"/>
        <w:numPr>
          <w:ilvl w:val="0"/>
          <w:numId w:val="1009"/>
        </w:numPr>
      </w:pPr>
      <w:r>
        <w:t xml:space="preserve">text extraction</w:t>
      </w:r>
    </w:p>
    <w:p>
      <w:pPr>
        <w:pStyle w:val="Compact"/>
        <w:numPr>
          <w:ilvl w:val="0"/>
          <w:numId w:val="1009"/>
        </w:numPr>
      </w:pPr>
      <w:r>
        <w:t xml:space="preserve">workbook and slide parsing</w:t>
      </w:r>
    </w:p>
    <w:p>
      <w:pPr>
        <w:pStyle w:val="Compact"/>
        <w:numPr>
          <w:ilvl w:val="0"/>
          <w:numId w:val="1009"/>
        </w:numPr>
      </w:pPr>
      <w:r>
        <w:t xml:space="preserve">normalization</w:t>
      </w:r>
    </w:p>
    <w:p>
      <w:pPr>
        <w:pStyle w:val="Compact"/>
        <w:numPr>
          <w:ilvl w:val="0"/>
          <w:numId w:val="1009"/>
        </w:numPr>
      </w:pPr>
      <w:r>
        <w:t xml:space="preserve">duplicate-content detection</w:t>
      </w:r>
    </w:p>
    <w:p>
      <w:pPr>
        <w:pStyle w:val="Compact"/>
        <w:numPr>
          <w:ilvl w:val="0"/>
          <w:numId w:val="1009"/>
        </w:numPr>
      </w:pPr>
      <w:r>
        <w:t xml:space="preserve">chunking</w:t>
      </w:r>
    </w:p>
    <w:p>
      <w:pPr>
        <w:pStyle w:val="Compact"/>
        <w:numPr>
          <w:ilvl w:val="0"/>
          <w:numId w:val="1009"/>
        </w:numPr>
      </w:pPr>
      <w:r>
        <w:t xml:space="preserve">embedding generation</w:t>
      </w:r>
    </w:p>
    <w:p>
      <w:pPr>
        <w:pStyle w:val="Compact"/>
        <w:numPr>
          <w:ilvl w:val="0"/>
          <w:numId w:val="1009"/>
        </w:numPr>
      </w:pPr>
      <w:r>
        <w:t xml:space="preserve">vector indexing</w:t>
      </w:r>
    </w:p>
    <w:p>
      <w:pPr>
        <w:pStyle w:val="Compact"/>
        <w:numPr>
          <w:ilvl w:val="0"/>
          <w:numId w:val="1009"/>
        </w:numPr>
      </w:pPr>
      <w:r>
        <w:t xml:space="preserve">final document activation</w:t>
      </w:r>
    </w:p>
    <w:bookmarkStart w:id="31" w:name="upload-api-behavior"/>
    <w:p>
      <w:pPr>
        <w:pStyle w:val="Heading3"/>
      </w:pPr>
      <w:r>
        <w:t xml:space="preserve">Upload API behavior</w:t>
      </w:r>
    </w:p>
    <w:p>
      <w:pPr>
        <w:pStyle w:val="FirstParagraph"/>
      </w:pPr>
      <w:r>
        <w:t xml:space="preserve">The upload endpoint should:</w:t>
      </w:r>
    </w:p>
    <w:p>
      <w:pPr>
        <w:pStyle w:val="Compact"/>
        <w:numPr>
          <w:ilvl w:val="0"/>
          <w:numId w:val="1010"/>
        </w:numPr>
      </w:pPr>
      <w:r>
        <w:t xml:space="preserve">Authenticate and authorize the user.</w:t>
      </w:r>
    </w:p>
    <w:p>
      <w:pPr>
        <w:pStyle w:val="Compact"/>
        <w:numPr>
          <w:ilvl w:val="0"/>
          <w:numId w:val="1010"/>
        </w:numPr>
      </w:pPr>
      <w:r>
        <w:t xml:space="preserve">Validate basic request constraints.</w:t>
      </w:r>
    </w:p>
    <w:p>
      <w:pPr>
        <w:pStyle w:val="Compact"/>
        <w:numPr>
          <w:ilvl w:val="0"/>
          <w:numId w:val="1010"/>
        </w:numPr>
      </w:pPr>
      <w:r>
        <w:t xml:space="preserve">Store the uploaded file.</w:t>
      </w:r>
    </w:p>
    <w:p>
      <w:pPr>
        <w:pStyle w:val="Compact"/>
        <w:numPr>
          <w:ilvl w:val="0"/>
          <w:numId w:val="1010"/>
        </w:numPr>
      </w:pPr>
      <w:r>
        <w:t xml:space="preserve">Create the document and document-version records.</w:t>
      </w:r>
    </w:p>
    <w:p>
      <w:pPr>
        <w:pStyle w:val="Compact"/>
        <w:numPr>
          <w:ilvl w:val="0"/>
          <w:numId w:val="1010"/>
        </w:numPr>
      </w:pPr>
      <w:r>
        <w:t xml:space="preserve">Create an ingestion job.</w:t>
      </w:r>
    </w:p>
    <w:p>
      <w:pPr>
        <w:pStyle w:val="Compact"/>
        <w:numPr>
          <w:ilvl w:val="0"/>
          <w:numId w:val="1010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.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keep the HTTP request open while parsing or embedding large files.</w:t>
      </w:r>
    </w:p>
    <w:bookmarkEnd w:id="31"/>
    <w:bookmarkStart w:id="32" w:name="job-schema"/>
    <w:p>
      <w:pPr>
        <w:pStyle w:val="Heading3"/>
      </w:pPr>
      <w:r>
        <w:t xml:space="preserve">Job schema</w:t>
      </w:r>
    </w:p>
    <w:p>
      <w:pPr>
        <w:pStyle w:val="SourceCode"/>
      </w:pPr>
      <w:r>
        <w:rPr>
          <w:rStyle w:val="VerbatimChar"/>
        </w:rPr>
        <w:t xml:space="preserve">ingestion_jobs</w:t>
      </w:r>
      <w:r>
        <w:br/>
      </w:r>
      <w:r>
        <w:rPr>
          <w:rStyle w:val="VerbatimChar"/>
        </w:rPr>
        <w:t xml:space="preserve">- id</w:t>
      </w:r>
      <w:r>
        <w:br/>
      </w:r>
      <w:r>
        <w:rPr>
          <w:rStyle w:val="VerbatimChar"/>
        </w:rPr>
        <w:t xml:space="preserve">- organization_id</w:t>
      </w:r>
      <w:r>
        <w:br/>
      </w:r>
      <w:r>
        <w:rPr>
          <w:rStyle w:val="VerbatimChar"/>
        </w:rPr>
        <w:t xml:space="preserve">- document_id</w:t>
      </w:r>
      <w:r>
        <w:br/>
      </w:r>
      <w:r>
        <w:rPr>
          <w:rStyle w:val="VerbatimChar"/>
        </w:rPr>
        <w:t xml:space="preserve">- document_version_id</w:t>
      </w:r>
      <w:r>
        <w:br/>
      </w:r>
      <w:r>
        <w:rPr>
          <w:rStyle w:val="VerbatimChar"/>
        </w:rPr>
        <w:t xml:space="preserve">- job_type</w:t>
      </w:r>
      <w:r>
        <w:br/>
      </w:r>
      <w:r>
        <w:rPr>
          <w:rStyle w:val="VerbatimChar"/>
        </w:rPr>
        <w:t xml:space="preserve">- status</w:t>
      </w:r>
      <w:r>
        <w:br/>
      </w:r>
      <w:r>
        <w:rPr>
          <w:rStyle w:val="VerbatimChar"/>
        </w:rPr>
        <w:t xml:space="preserve">- attempt_count</w:t>
      </w:r>
      <w:r>
        <w:br/>
      </w:r>
      <w:r>
        <w:rPr>
          <w:rStyle w:val="VerbatimChar"/>
        </w:rPr>
        <w:t xml:space="preserve">- max_attempts</w:t>
      </w:r>
      <w:r>
        <w:br/>
      </w:r>
      <w:r>
        <w:rPr>
          <w:rStyle w:val="VerbatimChar"/>
        </w:rPr>
        <w:t xml:space="preserve">- idempotency_key</w:t>
      </w:r>
      <w:r>
        <w:br/>
      </w:r>
      <w:r>
        <w:rPr>
          <w:rStyle w:val="VerbatimChar"/>
        </w:rPr>
        <w:t xml:space="preserve">- locked_at</w:t>
      </w:r>
      <w:r>
        <w:br/>
      </w:r>
      <w:r>
        <w:rPr>
          <w:rStyle w:val="VerbatimChar"/>
        </w:rPr>
        <w:t xml:space="preserve">- locked_by</w:t>
      </w:r>
      <w:r>
        <w:br/>
      </w:r>
      <w:r>
        <w:rPr>
          <w:rStyle w:val="VerbatimChar"/>
        </w:rPr>
        <w:t xml:space="preserve">- next_retry_at</w:t>
      </w:r>
      <w:r>
        <w:br/>
      </w:r>
      <w:r>
        <w:rPr>
          <w:rStyle w:val="VerbatimChar"/>
        </w:rPr>
        <w:t xml:space="preserve">- last_error_code</w:t>
      </w:r>
      <w:r>
        <w:br/>
      </w:r>
      <w:r>
        <w:rPr>
          <w:rStyle w:val="VerbatimChar"/>
        </w:rPr>
        <w:t xml:space="preserve">- last_error_message</w:t>
      </w:r>
      <w:r>
        <w:br/>
      </w:r>
      <w:r>
        <w:rPr>
          <w:rStyle w:val="VerbatimChar"/>
        </w:rPr>
        <w:t xml:space="preserve">- created_at</w:t>
      </w:r>
      <w:r>
        <w:br/>
      </w:r>
      <w:r>
        <w:rPr>
          <w:rStyle w:val="VerbatimChar"/>
        </w:rPr>
        <w:t xml:space="preserve">- started_at</w:t>
      </w:r>
      <w:r>
        <w:br/>
      </w:r>
      <w:r>
        <w:rPr>
          <w:rStyle w:val="VerbatimChar"/>
        </w:rPr>
        <w:t xml:space="preserve">- completed_at</w:t>
      </w:r>
      <w:r>
        <w:br/>
      </w:r>
      <w:r>
        <w:rPr>
          <w:rStyle w:val="VerbatimChar"/>
        </w:rPr>
        <w:t xml:space="preserve">- updated_at</w:t>
      </w:r>
    </w:p>
    <w:p>
      <w:pPr>
        <w:pStyle w:val="FirstParagraph"/>
      </w:pPr>
      <w:r>
        <w:t xml:space="preserve">Suggested statuses: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retry_scheduled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bookmarkEnd w:id="32"/>
    <w:bookmarkStart w:id="33" w:name="retry-behavior"/>
    <w:p>
      <w:pPr>
        <w:pStyle w:val="Heading3"/>
      </w:pPr>
      <w:r>
        <w:t xml:space="preserve">Retry behavior</w:t>
      </w:r>
    </w:p>
    <w:p>
      <w:pPr>
        <w:pStyle w:val="Compact"/>
        <w:numPr>
          <w:ilvl w:val="0"/>
          <w:numId w:val="1011"/>
        </w:numPr>
      </w:pPr>
      <w:r>
        <w:t xml:space="preserve">Use exponential backoff with jitter.</w:t>
      </w:r>
    </w:p>
    <w:p>
      <w:pPr>
        <w:pStyle w:val="Compact"/>
        <w:numPr>
          <w:ilvl w:val="0"/>
          <w:numId w:val="1011"/>
        </w:numPr>
      </w:pPr>
      <w:r>
        <w:t xml:space="preserve">Retry transient failures only.</w:t>
      </w:r>
    </w:p>
    <w:p>
      <w:pPr>
        <w:pStyle w:val="Compact"/>
        <w:numPr>
          <w:ilvl w:val="0"/>
          <w:numId w:val="1011"/>
        </w:numPr>
      </w:pPr>
      <w:r>
        <w:t xml:space="preserve">Do not retry permanent validation failures.</w:t>
      </w:r>
    </w:p>
    <w:p>
      <w:pPr>
        <w:pStyle w:val="Compact"/>
        <w:numPr>
          <w:ilvl w:val="0"/>
          <w:numId w:val="1011"/>
        </w:numPr>
      </w:pPr>
      <w:r>
        <w:t xml:space="preserve">Cap retry attempts.</w:t>
      </w:r>
    </w:p>
    <w:p>
      <w:pPr>
        <w:pStyle w:val="Compact"/>
        <w:numPr>
          <w:ilvl w:val="0"/>
          <w:numId w:val="1011"/>
        </w:numPr>
      </w:pPr>
      <w:r>
        <w:t xml:space="preserve">Store structured error codes.</w:t>
      </w:r>
    </w:p>
    <w:p>
      <w:pPr>
        <w:pStyle w:val="Compact"/>
        <w:numPr>
          <w:ilvl w:val="0"/>
          <w:numId w:val="1011"/>
        </w:numPr>
      </w:pPr>
      <w:r>
        <w:t xml:space="preserve">Avoid exposing internal stack traces to API clients.</w:t>
      </w:r>
    </w:p>
    <w:p>
      <w:pPr>
        <w:pStyle w:val="Compact"/>
        <w:numPr>
          <w:ilvl w:val="0"/>
          <w:numId w:val="1011"/>
        </w:numPr>
      </w:pPr>
      <w:r>
        <w:t xml:space="preserve">Log full internal details securely.</w:t>
      </w:r>
    </w:p>
    <w:p>
      <w:pPr>
        <w:pStyle w:val="FirstParagraph"/>
      </w:pPr>
      <w:r>
        <w:t xml:space="preserve">Example backoff:</w:t>
      </w:r>
    </w:p>
    <w:p>
      <w:pPr>
        <w:pStyle w:val="SourceCode"/>
      </w:pPr>
      <w:r>
        <w:rPr>
          <w:rStyle w:val="VerbatimChar"/>
        </w:rPr>
        <w:t xml:space="preserve">delay = min(base_delay * 2 ** attempt_count + jitter, max_delay)</w:t>
      </w:r>
    </w:p>
    <w:bookmarkEnd w:id="33"/>
    <w:bookmarkStart w:id="34" w:name="idempotency"/>
    <w:p>
      <w:pPr>
        <w:pStyle w:val="Heading3"/>
      </w:pPr>
      <w:r>
        <w:t xml:space="preserve">Idempotency</w:t>
      </w:r>
    </w:p>
    <w:p>
      <w:pPr>
        <w:pStyle w:val="FirstParagraph"/>
      </w:pPr>
      <w:r>
        <w:t xml:space="preserve">Create a deterministic idempotency key using stable identifiers, for example:</w:t>
      </w:r>
    </w:p>
    <w:p>
      <w:pPr>
        <w:pStyle w:val="SourceCode"/>
      </w:pPr>
      <w:r>
        <w:rPr>
          <w:rStyle w:val="VerbatimChar"/>
        </w:rPr>
        <w:t xml:space="preserve">organization_id + document_version_id + job_type + pipeline_version</w:t>
      </w:r>
    </w:p>
    <w:p>
      <w:pPr>
        <w:pStyle w:val="FirstParagraph"/>
      </w:pPr>
      <w:r>
        <w:t xml:space="preserve">Before processing:</w:t>
      </w:r>
    </w:p>
    <w:p>
      <w:pPr>
        <w:pStyle w:val="Compact"/>
        <w:numPr>
          <w:ilvl w:val="0"/>
          <w:numId w:val="1012"/>
        </w:numPr>
      </w:pPr>
      <w:r>
        <w:t xml:space="preserve">verify whether the job already completed</w:t>
      </w:r>
    </w:p>
    <w:p>
      <w:pPr>
        <w:pStyle w:val="Compact"/>
        <w:numPr>
          <w:ilvl w:val="0"/>
          <w:numId w:val="1012"/>
        </w:numPr>
      </w:pPr>
      <w:r>
        <w:t xml:space="preserve">verify whether chunks already exist</w:t>
      </w:r>
    </w:p>
    <w:p>
      <w:pPr>
        <w:pStyle w:val="Compact"/>
        <w:numPr>
          <w:ilvl w:val="0"/>
          <w:numId w:val="1012"/>
        </w:numPr>
      </w:pPr>
      <w:r>
        <w:t xml:space="preserve">verify whether vector points already exist</w:t>
      </w:r>
    </w:p>
    <w:p>
      <w:pPr>
        <w:pStyle w:val="Compact"/>
        <w:numPr>
          <w:ilvl w:val="0"/>
          <w:numId w:val="1012"/>
        </w:numPr>
      </w:pPr>
      <w:r>
        <w:t xml:space="preserve">use deterministic vector point IDs</w:t>
      </w:r>
    </w:p>
    <w:p>
      <w:pPr>
        <w:pStyle w:val="Compact"/>
        <w:numPr>
          <w:ilvl w:val="0"/>
          <w:numId w:val="1012"/>
        </w:numPr>
      </w:pPr>
      <w:r>
        <w:t xml:space="preserve">upsert rather than blindly insert</w:t>
      </w:r>
    </w:p>
    <w:p>
      <w:pPr>
        <w:pStyle w:val="Compact"/>
        <w:numPr>
          <w:ilvl w:val="0"/>
          <w:numId w:val="1012"/>
        </w:numPr>
      </w:pPr>
      <w:r>
        <w:t xml:space="preserve">wrap relational state transitions in transactions</w:t>
      </w:r>
    </w:p>
    <w:p>
      <w:pPr>
        <w:pStyle w:val="Compact"/>
        <w:numPr>
          <w:ilvl w:val="0"/>
          <w:numId w:val="1012"/>
        </w:numPr>
      </w:pPr>
      <w:r>
        <w:t xml:space="preserve">prevent concurrent workers from processing the same version</w:t>
      </w:r>
    </w:p>
    <w:p>
      <w:pPr>
        <w:pStyle w:val="FirstParagraph"/>
      </w:pPr>
      <w:r>
        <w:t xml:space="preserve">Use database row locking, compare-and-set status updates, or a distributed lock.</w:t>
      </w:r>
    </w:p>
    <w:p>
      <w:pPr>
        <w:pStyle w:val="BodyText"/>
      </w:pPr>
      <w:r>
        <w:t xml:space="preserve">Example deterministic vector ID input:</w:t>
      </w:r>
    </w:p>
    <w:p>
      <w:pPr>
        <w:pStyle w:val="SourceCode"/>
      </w:pPr>
      <w:r>
        <w:rPr>
          <w:rStyle w:val="VerbatimChar"/>
        </w:rPr>
        <w:t xml:space="preserve">organization_id:document_version_id:chunk_index:embedding_model_version</w:t>
      </w:r>
    </w:p>
    <w:bookmarkEnd w:id="34"/>
    <w:bookmarkStart w:id="35" w:name="queue-choice"/>
    <w:p>
      <w:pPr>
        <w:pStyle w:val="Heading3"/>
      </w:pPr>
      <w:r>
        <w:t xml:space="preserve">Queue choice</w:t>
      </w:r>
    </w:p>
    <w:p>
      <w:pPr>
        <w:pStyle w:val="FirstParagraph"/>
      </w:pPr>
      <w:r>
        <w:t xml:space="preserve">Use the existing project infrastructure where possible.</w:t>
      </w:r>
    </w:p>
    <w:p>
      <w:pPr>
        <w:pStyle w:val="BodyText"/>
      </w:pPr>
      <w:r>
        <w:t xml:space="preserve">Preferred production options:</w:t>
      </w:r>
    </w:p>
    <w:p>
      <w:pPr>
        <w:pStyle w:val="Compact"/>
        <w:numPr>
          <w:ilvl w:val="0"/>
          <w:numId w:val="1013"/>
        </w:numPr>
      </w:pPr>
      <w:r>
        <w:t xml:space="preserve">Celery with Redis or RabbitMQ</w:t>
      </w:r>
    </w:p>
    <w:p>
      <w:pPr>
        <w:pStyle w:val="Compact"/>
        <w:numPr>
          <w:ilvl w:val="0"/>
          <w:numId w:val="1013"/>
        </w:numPr>
      </w:pPr>
      <w:r>
        <w:t xml:space="preserve">Dramatiq with Redis</w:t>
      </w:r>
    </w:p>
    <w:p>
      <w:pPr>
        <w:pStyle w:val="Compact"/>
        <w:numPr>
          <w:ilvl w:val="0"/>
          <w:numId w:val="1013"/>
        </w:numPr>
      </w:pPr>
      <w:r>
        <w:t xml:space="preserve">RQ with Redis</w:t>
      </w:r>
    </w:p>
    <w:p>
      <w:pPr>
        <w:pStyle w:val="Compact"/>
        <w:numPr>
          <w:ilvl w:val="0"/>
          <w:numId w:val="1013"/>
        </w:numPr>
      </w:pPr>
      <w:r>
        <w:t xml:space="preserve">a managed cloud queue and worker service</w:t>
      </w:r>
    </w:p>
    <w:p>
      <w:pPr>
        <w:pStyle w:val="FirstParagraph"/>
      </w:pPr>
      <w:r>
        <w:t xml:space="preserve">Do not implement background processing with FastAPI</w:t>
      </w:r>
      <w:r>
        <w:t xml:space="preserve"> </w:t>
      </w:r>
      <w:r>
        <w:rPr>
          <w:rStyle w:val="VerbatimChar"/>
        </w:rPr>
        <w:t xml:space="preserve">BackgroundTasks</w:t>
      </w:r>
      <w:r>
        <w:t xml:space="preserve"> </w:t>
      </w:r>
      <w:r>
        <w:t xml:space="preserve">for production-critical ingestion.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place-json-vector-scanning"/>
    <w:p>
      <w:pPr>
        <w:pStyle w:val="Heading2"/>
      </w:pPr>
      <w:r>
        <w:t xml:space="preserve">6. Replace JSON vector scanning</w:t>
      </w:r>
    </w:p>
    <w:p>
      <w:pPr>
        <w:pStyle w:val="FirstParagraph"/>
      </w:pPr>
      <w:r>
        <w:t xml:space="preserve">Remove application-side scanning of embeddings stored as JSON.</w:t>
      </w:r>
    </w:p>
    <w:p>
      <w:pPr>
        <w:pStyle w:val="BodyText"/>
      </w:pPr>
      <w:r>
        <w:t xml:space="preserve">Implement a vector-store abstraction supporting either:</w:t>
      </w:r>
    </w:p>
    <w:bookmarkStart w:id="37" w:name="preferred-default-qdrant"/>
    <w:p>
      <w:pPr>
        <w:pStyle w:val="Heading3"/>
      </w:pPr>
      <w:r>
        <w:t xml:space="preserve">Preferred default: Qdrant</w:t>
      </w:r>
    </w:p>
    <w:p>
      <w:pPr>
        <w:pStyle w:val="FirstParagraph"/>
      </w:pPr>
      <w:r>
        <w:t xml:space="preserve">Use Qdrant when:</w:t>
      </w:r>
    </w:p>
    <w:p>
      <w:pPr>
        <w:pStyle w:val="Compact"/>
        <w:numPr>
          <w:ilvl w:val="0"/>
          <w:numId w:val="1014"/>
        </w:numPr>
      </w:pPr>
      <w:r>
        <w:t xml:space="preserve">the application primarily needs vector and hybrid retrieval</w:t>
      </w:r>
    </w:p>
    <w:p>
      <w:pPr>
        <w:pStyle w:val="Compact"/>
        <w:numPr>
          <w:ilvl w:val="0"/>
          <w:numId w:val="1014"/>
        </w:numPr>
      </w:pPr>
      <w:r>
        <w:t xml:space="preserve">metadata filtering is important</w:t>
      </w:r>
    </w:p>
    <w:p>
      <w:pPr>
        <w:pStyle w:val="Compact"/>
        <w:numPr>
          <w:ilvl w:val="0"/>
          <w:numId w:val="1014"/>
        </w:numPr>
      </w:pPr>
      <w:r>
        <w:t xml:space="preserve">operational simplicity is preferred</w:t>
      </w:r>
    </w:p>
    <w:p>
      <w:pPr>
        <w:pStyle w:val="FirstParagraph"/>
      </w:pPr>
      <w:r>
        <w:t xml:space="preserve">Required Qdrant payload fields: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document_version_id</w:t>
      </w:r>
      <w:r>
        <w:br/>
      </w:r>
      <w:r>
        <w:rPr>
          <w:rStyle w:val="VerbatimChar"/>
        </w:rPr>
        <w:t xml:space="preserve">owner_id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is_deleted</w:t>
      </w:r>
      <w:r>
        <w:br/>
      </w:r>
      <w:r>
        <w:rPr>
          <w:rStyle w:val="VerbatimChar"/>
        </w:rPr>
        <w:t xml:space="preserve">chunk_id</w:t>
      </w:r>
      <w:r>
        <w:br/>
      </w:r>
      <w:r>
        <w:rPr>
          <w:rStyle w:val="VerbatimChar"/>
        </w:rPr>
        <w:t xml:space="preserve">chunk_index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source_location</w:t>
      </w:r>
      <w:r>
        <w:br/>
      </w:r>
      <w:r>
        <w:rPr>
          <w:rStyle w:val="VerbatimChar"/>
        </w:rPr>
        <w:t xml:space="preserve">embedding_model</w:t>
      </w:r>
      <w:r>
        <w:br/>
      </w:r>
      <w:r>
        <w:rPr>
          <w:rStyle w:val="VerbatimChar"/>
        </w:rPr>
        <w:t xml:space="preserve">embedding_dimension</w:t>
      </w:r>
    </w:p>
    <w:p>
      <w:pPr>
        <w:pStyle w:val="FirstParagraph"/>
      </w:pPr>
      <w:r>
        <w:t xml:space="preserve">Apply filters during vector search:</w:t>
      </w:r>
    </w:p>
    <w:p>
      <w:pPr>
        <w:pStyle w:val="SourceCode"/>
      </w:pPr>
      <w:r>
        <w:rPr>
          <w:rStyle w:val="VerbatimChar"/>
        </w:rPr>
        <w:t xml:space="preserve">organization_id == current_user.organization_id</w:t>
      </w:r>
      <w:r>
        <w:br/>
      </w:r>
      <w:r>
        <w:rPr>
          <w:rStyle w:val="VerbatimChar"/>
        </w:rPr>
        <w:t xml:space="preserve">AND is_deleted == false</w:t>
      </w:r>
      <w:r>
        <w:br/>
      </w:r>
      <w:r>
        <w:rPr>
          <w:rStyle w:val="VerbatimChar"/>
        </w:rPr>
        <w:t xml:space="preserve">AND document_version_id belongs to the current active version</w:t>
      </w:r>
      <w:r>
        <w:br/>
      </w:r>
      <w:r>
        <w:rPr>
          <w:rStyle w:val="VerbatimChar"/>
        </w:rPr>
        <w:t xml:space="preserve">AND (</w:t>
      </w:r>
      <w:r>
        <w:br/>
      </w:r>
      <w:r>
        <w:rPr>
          <w:rStyle w:val="VerbatimChar"/>
        </w:rPr>
        <w:t xml:space="preserve">    visibility == "organization"</w:t>
      </w:r>
      <w:r>
        <w:br/>
      </w:r>
      <w:r>
        <w:rPr>
          <w:rStyle w:val="VerbatimChar"/>
        </w:rPr>
        <w:t xml:space="preserve">    OR owner_id == current_user.id</w:t>
      </w:r>
      <w:r>
        <w:br/>
      </w:r>
      <w:r>
        <w:rPr>
          <w:rStyle w:val="VerbatimChar"/>
        </w:rPr>
        <w:t xml:space="preserve">)</w:t>
      </w:r>
    </w:p>
    <w:bookmarkEnd w:id="37"/>
    <w:bookmarkStart w:id="38" w:name="alternative-opensearch"/>
    <w:p>
      <w:pPr>
        <w:pStyle w:val="Heading3"/>
      </w:pPr>
      <w:r>
        <w:t xml:space="preserve">Alternative: OpenSearch</w:t>
      </w:r>
    </w:p>
    <w:p>
      <w:pPr>
        <w:pStyle w:val="FirstParagraph"/>
      </w:pPr>
      <w:r>
        <w:t xml:space="preserve">Use OpenSearch when:</w:t>
      </w:r>
    </w:p>
    <w:p>
      <w:pPr>
        <w:pStyle w:val="Compact"/>
        <w:numPr>
          <w:ilvl w:val="0"/>
          <w:numId w:val="1015"/>
        </w:numPr>
      </w:pPr>
      <w:r>
        <w:t xml:space="preserve">strong keyword search is already required</w:t>
      </w:r>
    </w:p>
    <w:p>
      <w:pPr>
        <w:pStyle w:val="Compact"/>
        <w:numPr>
          <w:ilvl w:val="0"/>
          <w:numId w:val="1015"/>
        </w:numPr>
      </w:pPr>
      <w:r>
        <w:t xml:space="preserve">BM25 and vector search should live in the same engine</w:t>
      </w:r>
    </w:p>
    <w:p>
      <w:pPr>
        <w:pStyle w:val="Compact"/>
        <w:numPr>
          <w:ilvl w:val="0"/>
          <w:numId w:val="1015"/>
        </w:numPr>
      </w:pPr>
      <w:r>
        <w:t xml:space="preserve">the organization already operates OpenSearch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knn_vector</w:t>
      </w:r>
      <w:r>
        <w:t xml:space="preserve"> </w:t>
      </w:r>
      <w:r>
        <w:t xml:space="preserve">or the currently supported vector field type</w:t>
      </w:r>
    </w:p>
    <w:p>
      <w:pPr>
        <w:pStyle w:val="Compact"/>
        <w:numPr>
          <w:ilvl w:val="0"/>
          <w:numId w:val="1016"/>
        </w:numPr>
      </w:pPr>
      <w:r>
        <w:t xml:space="preserve">tenant and ACL filters</w:t>
      </w:r>
    </w:p>
    <w:p>
      <w:pPr>
        <w:pStyle w:val="Compact"/>
        <w:numPr>
          <w:ilvl w:val="0"/>
          <w:numId w:val="1016"/>
        </w:numPr>
      </w:pPr>
      <w:r>
        <w:t xml:space="preserve">hybrid BM25 and vector retrieval</w:t>
      </w:r>
    </w:p>
    <w:p>
      <w:pPr>
        <w:pStyle w:val="Compact"/>
        <w:numPr>
          <w:ilvl w:val="0"/>
          <w:numId w:val="1016"/>
        </w:numPr>
      </w:pPr>
      <w:r>
        <w:t xml:space="preserve">index aliases for zero-downtime reindexing</w:t>
      </w:r>
    </w:p>
    <w:bookmarkEnd w:id="38"/>
    <w:bookmarkStart w:id="39" w:name="vector-store-interface"/>
    <w:p>
      <w:pPr>
        <w:pStyle w:val="Heading3"/>
      </w:pPr>
      <w:r>
        <w:t xml:space="preserve">Vector-store interface</w:t>
      </w:r>
    </w:p>
    <w:p>
      <w:pPr>
        <w:pStyle w:val="FirstParagraph"/>
      </w:pPr>
      <w:r>
        <w:t xml:space="preserve">Create an abstraction similar to: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"""Vector index contract used by the retrieval and ingestion services."""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upsert_chunks(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chunks: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[IndexedChunk])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query_vector: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filters: SearchFilters,</w:t>
      </w:r>
      <w:r>
        <w:br/>
      </w:r>
      <w:r>
        <w:rPr>
          <w:rStyle w:val="NormalTok"/>
        </w:rPr>
        <w:t xml:space="preserve">    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[SearchHit]: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delete_document_version(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organization_id: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document_version_id: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The rest of the application must not depend directly on Qdrant- or OpenSearch-specific response structures.</w:t>
      </w:r>
    </w:p>
    <w:p>
      <w:pPr>
        <w:pStyle w:val="BodyText"/>
      </w:pPr>
      <w:r>
        <w:t xml:space="preserve">Add configuration such as:</w:t>
      </w:r>
    </w:p>
    <w:p>
      <w:pPr>
        <w:pStyle w:val="SourceCode"/>
      </w:pPr>
      <w:r>
        <w:rPr>
          <w:rStyle w:val="VerbatimChar"/>
        </w:rPr>
        <w:t xml:space="preserve">VECTOR_STORE_PROVIDER=qdrant</w:t>
      </w:r>
      <w:r>
        <w:br/>
      </w:r>
      <w:r>
        <w:rPr>
          <w:rStyle w:val="VerbatimChar"/>
        </w:rPr>
        <w:t xml:space="preserve">QDRANT_URL=</w:t>
      </w:r>
      <w:r>
        <w:br/>
      </w:r>
      <w:r>
        <w:rPr>
          <w:rStyle w:val="VerbatimChar"/>
        </w:rPr>
        <w:t xml:space="preserve">QDRANT_API_KEY=</w:t>
      </w:r>
      <w:r>
        <w:br/>
      </w:r>
      <w:r>
        <w:rPr>
          <w:rStyle w:val="VerbatimChar"/>
        </w:rPr>
        <w:t xml:space="preserve">QDRANT_COLLECTION=</w:t>
      </w:r>
      <w:r>
        <w:br/>
      </w:r>
      <w:r>
        <w:rPr>
          <w:rStyle w:val="VerbatimChar"/>
        </w:rPr>
        <w:t xml:space="preserve">OPENSEARCH_URL=</w:t>
      </w:r>
      <w:r>
        <w:br/>
      </w:r>
      <w:r>
        <w:rPr>
          <w:rStyle w:val="VerbatimChar"/>
        </w:rPr>
        <w:t xml:space="preserve">OPENSEARCH_USERNAME=</w:t>
      </w:r>
      <w:r>
        <w:br/>
      </w:r>
      <w:r>
        <w:rPr>
          <w:rStyle w:val="VerbatimChar"/>
        </w:rPr>
        <w:t xml:space="preserve">OPENSEARCH_PASSWORD=</w:t>
      </w:r>
      <w:r>
        <w:br/>
      </w:r>
      <w:r>
        <w:rPr>
          <w:rStyle w:val="VerbatimChar"/>
        </w:rPr>
        <w:t xml:space="preserve">OPENSEARCH_INDEX=</w:t>
      </w:r>
    </w:p>
    <w:p>
      <w:pPr>
        <w:pStyle w:val="FirstParagraph"/>
      </w:pPr>
      <w:r>
        <w:t xml:space="preserve">Validate embedding dimension compatibility during startup and indexing.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xact-source-location-metadata"/>
    <w:p>
      <w:pPr>
        <w:pStyle w:val="Heading2"/>
      </w:pPr>
      <w:r>
        <w:t xml:space="preserve">7. Exact source-location metadata</w:t>
      </w:r>
    </w:p>
    <w:p>
      <w:pPr>
        <w:pStyle w:val="FirstParagraph"/>
      </w:pPr>
      <w:r>
        <w:t xml:space="preserve">Every extracted block and chunk must preserve enough metadata to cite the original source precisely.</w:t>
      </w:r>
    </w:p>
    <w:p>
      <w:pPr>
        <w:pStyle w:val="BodyText"/>
      </w:pPr>
      <w:r>
        <w:t xml:space="preserve">Do not store only plain concatenated text.</w:t>
      </w:r>
    </w:p>
    <w:p>
      <w:pPr>
        <w:pStyle w:val="BodyText"/>
      </w:pPr>
      <w:r>
        <w:t xml:space="preserve">Use structured metadata from extraction through chunking and vector indexing.</w:t>
      </w:r>
    </w:p>
    <w:bookmarkStart w:id="41" w:name="common-metadata"/>
    <w:p>
      <w:pPr>
        <w:pStyle w:val="Heading3"/>
      </w:pPr>
      <w:r>
        <w:t xml:space="preserve">Common metadata</w:t>
      </w:r>
    </w:p>
    <w:p>
      <w:pPr>
        <w:pStyle w:val="FirstParagraph"/>
      </w:pPr>
      <w:r>
        <w:t xml:space="preserve">Every chunk must include:</w:t>
      </w:r>
    </w:p>
    <w:p>
      <w:pPr>
        <w:pStyle w:val="SourceCode"/>
      </w:pP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document_version_id</w:t>
      </w:r>
      <w:r>
        <w:br/>
      </w:r>
      <w:r>
        <w:rPr>
          <w:rStyle w:val="VerbatimChar"/>
        </w:rPr>
        <w:t xml:space="preserve">source_location_json</w:t>
      </w:r>
    </w:p>
    <w:p>
      <w:pPr>
        <w:pStyle w:val="FirstParagraph"/>
      </w:pPr>
      <w:r>
        <w:t xml:space="preserve">The source-location structure must be validated by source type.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df-location-metadata"/>
    <w:p>
      <w:pPr>
        <w:pStyle w:val="Heading2"/>
      </w:pPr>
      <w:r>
        <w:t xml:space="preserve">8. PDF location metadata</w:t>
      </w:r>
    </w:p>
    <w:p>
      <w:pPr>
        <w:pStyle w:val="FirstParagraph"/>
      </w:pPr>
      <w:r>
        <w:t xml:space="preserve">For PDF files, preserve: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"p3-b2"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"p4-b1"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"bounding_boxes"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510.7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164.2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Minimum requirement:</w:t>
      </w:r>
    </w:p>
    <w:p>
      <w:pPr>
        <w:pStyle w:val="Compact"/>
        <w:numPr>
          <w:ilvl w:val="0"/>
          <w:numId w:val="1017"/>
        </w:numPr>
      </w:pPr>
      <w:r>
        <w:t xml:space="preserve">exact page number for each extracted block</w:t>
      </w:r>
    </w:p>
    <w:p>
      <w:pPr>
        <w:pStyle w:val="Compact"/>
        <w:numPr>
          <w:ilvl w:val="0"/>
          <w:numId w:val="1017"/>
        </w:numPr>
      </w:pPr>
      <w:r>
        <w:t xml:space="preserve">page range for each chunk</w:t>
      </w:r>
    </w:p>
    <w:p>
      <w:pPr>
        <w:pStyle w:val="FirstParagraph"/>
      </w:pPr>
      <w:r>
        <w:t xml:space="preserve">Preferred enhancement:</w:t>
      </w:r>
    </w:p>
    <w:p>
      <w:pPr>
        <w:pStyle w:val="Compact"/>
        <w:numPr>
          <w:ilvl w:val="0"/>
          <w:numId w:val="1018"/>
        </w:numPr>
      </w:pPr>
      <w:r>
        <w:t xml:space="preserve">text block bounding boxes</w:t>
      </w:r>
    </w:p>
    <w:p>
      <w:pPr>
        <w:pStyle w:val="Compact"/>
        <w:numPr>
          <w:ilvl w:val="0"/>
          <w:numId w:val="1018"/>
        </w:numPr>
      </w:pPr>
      <w:r>
        <w:t xml:space="preserve">paragraph or block IDs</w:t>
      </w:r>
    </w:p>
    <w:p>
      <w:pPr>
        <w:pStyle w:val="FirstParagraph"/>
      </w:pPr>
      <w:r>
        <w:t xml:space="preserve">Do not create chunks that lose page-boundary information.</w:t>
      </w:r>
    </w:p>
    <w:p>
      <w:pPr>
        <w:pStyle w:val="BodyText"/>
      </w:pPr>
      <w:r>
        <w:t xml:space="preserve">When a chunk spans multiple pages, store both</w:t>
      </w:r>
      <w:r>
        <w:t xml:space="preserve"> </w:t>
      </w:r>
      <w:r>
        <w:rPr>
          <w:rStyle w:val="VerbatimChar"/>
        </w:rPr>
        <w:t xml:space="preserve">page_start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page_end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powerpoint-location-metadata"/>
    <w:p>
      <w:pPr>
        <w:pStyle w:val="Heading2"/>
      </w:pPr>
      <w:r>
        <w:t xml:space="preserve">9. PowerPoint location metadata</w:t>
      </w:r>
    </w:p>
    <w:p>
      <w:pPr>
        <w:pStyle w:val="FirstParagraph"/>
      </w:pPr>
      <w:r>
        <w:t xml:space="preserve">For PowerPoint files, preserve: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"slide_start"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"slide_end"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"shape_ids"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"shape-3"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"shape-7"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"shape_types"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"text_box"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"speaker_notes_included"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Minimum requirement:</w:t>
      </w:r>
    </w:p>
    <w:p>
      <w:pPr>
        <w:pStyle w:val="Compact"/>
        <w:numPr>
          <w:ilvl w:val="0"/>
          <w:numId w:val="1019"/>
        </w:numPr>
      </w:pPr>
      <w:r>
        <w:t xml:space="preserve">slide number</w:t>
      </w:r>
    </w:p>
    <w:p>
      <w:pPr>
        <w:pStyle w:val="Compact"/>
        <w:numPr>
          <w:ilvl w:val="0"/>
          <w:numId w:val="1019"/>
        </w:numPr>
      </w:pPr>
      <w:r>
        <w:t xml:space="preserve">shape identifier or extraction order</w:t>
      </w:r>
    </w:p>
    <w:p>
      <w:pPr>
        <w:pStyle w:val="Compact"/>
        <w:numPr>
          <w:ilvl w:val="0"/>
          <w:numId w:val="1019"/>
        </w:numPr>
      </w:pPr>
      <w:r>
        <w:t xml:space="preserve">whether content came from slide text, table, chart label, or notes</w:t>
      </w:r>
    </w:p>
    <w:p>
      <w:pPr>
        <w:pStyle w:val="FirstParagraph"/>
      </w:pPr>
      <w:r>
        <w:t xml:space="preserve">Do not combine text from unrelated slides into a chunk without preserving the slide range.</w:t>
      </w:r>
    </w:p>
    <w:p>
      <w:r>
        <w:pict>
          <v:rect style="width:0;height:1.5pt" o:hralign="center" o:hrstd="t" o:hr="t"/>
        </w:pict>
      </w:r>
    </w:p>
    <w:bookmarkEnd w:id="44"/>
    <w:bookmarkStart w:id="46" w:name="excel-location-metadata"/>
    <w:p>
      <w:pPr>
        <w:pStyle w:val="Heading2"/>
      </w:pPr>
      <w:r>
        <w:t xml:space="preserve">10. Excel location metadata</w:t>
      </w:r>
    </w:p>
    <w:p>
      <w:pPr>
        <w:pStyle w:val="FirstParagraph"/>
      </w:pPr>
      <w:r>
        <w:t xml:space="preserve">Excel ingestion must process every visible and supported worksheet, not only the active sheet.</w:t>
      </w:r>
    </w:p>
    <w:p>
      <w:pPr>
        <w:pStyle w:val="BodyText"/>
      </w:pPr>
      <w:r>
        <w:t xml:space="preserve">Preserve: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"sheet_name"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 Claims"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"cell_range"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"A12:H18"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"header_rows"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"hidden_sheet"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Start w:id="45" w:name="excel-rules"/>
    <w:p>
      <w:pPr>
        <w:pStyle w:val="Heading3"/>
      </w:pPr>
      <w:r>
        <w:t xml:space="preserve">Excel rules</w:t>
      </w:r>
    </w:p>
    <w:p>
      <w:pPr>
        <w:pStyle w:val="Compact"/>
        <w:numPr>
          <w:ilvl w:val="0"/>
          <w:numId w:val="1020"/>
        </w:numPr>
      </w:pPr>
      <w:r>
        <w:t xml:space="preserve">Iterate through all workbook sheets.</w:t>
      </w:r>
    </w:p>
    <w:p>
      <w:pPr>
        <w:pStyle w:val="Compact"/>
        <w:numPr>
          <w:ilvl w:val="0"/>
          <w:numId w:val="1020"/>
        </w:numPr>
      </w:pPr>
      <w:r>
        <w:t xml:space="preserve">Preserve sheet names exactly.</w:t>
      </w:r>
    </w:p>
    <w:p>
      <w:pPr>
        <w:pStyle w:val="Compact"/>
        <w:numPr>
          <w:ilvl w:val="0"/>
          <w:numId w:val="1020"/>
        </w:numPr>
      </w:pPr>
      <w:r>
        <w:t xml:space="preserve">Support configurable handling of hidden and very-hidden sheets.</w:t>
      </w:r>
    </w:p>
    <w:p>
      <w:pPr>
        <w:pStyle w:val="Compact"/>
        <w:numPr>
          <w:ilvl w:val="0"/>
          <w:numId w:val="1020"/>
        </w:numPr>
      </w:pPr>
      <w:r>
        <w:t xml:space="preserve">Detect used ranges.</w:t>
      </w:r>
    </w:p>
    <w:p>
      <w:pPr>
        <w:pStyle w:val="Compact"/>
        <w:numPr>
          <w:ilvl w:val="0"/>
          <w:numId w:val="1020"/>
        </w:numPr>
      </w:pPr>
      <w:r>
        <w:t xml:space="preserve">Preserve row numbers and column coordinates.</w:t>
      </w:r>
    </w:p>
    <w:p>
      <w:pPr>
        <w:pStyle w:val="Compact"/>
        <w:numPr>
          <w:ilvl w:val="0"/>
          <w:numId w:val="1020"/>
        </w:numPr>
      </w:pPr>
      <w:r>
        <w:t xml:space="preserve">Identify table names where available.</w:t>
      </w:r>
    </w:p>
    <w:p>
      <w:pPr>
        <w:pStyle w:val="Compact"/>
        <w:numPr>
          <w:ilvl w:val="0"/>
          <w:numId w:val="1020"/>
        </w:numPr>
      </w:pPr>
      <w:r>
        <w:t xml:space="preserve">Preserve merged-cell context.</w:t>
      </w:r>
    </w:p>
    <w:p>
      <w:pPr>
        <w:pStyle w:val="Compact"/>
        <w:numPr>
          <w:ilvl w:val="0"/>
          <w:numId w:val="1020"/>
        </w:numPr>
      </w:pPr>
      <w:r>
        <w:t xml:space="preserve">Avoid creating one massive text blob for the workbook.</w:t>
      </w:r>
    </w:p>
    <w:p>
      <w:pPr>
        <w:pStyle w:val="Compact"/>
        <w:numPr>
          <w:ilvl w:val="0"/>
          <w:numId w:val="1020"/>
        </w:numPr>
      </w:pPr>
      <w:r>
        <w:t xml:space="preserve">Create chunks by logical table, row range, or record group.</w:t>
      </w:r>
    </w:p>
    <w:p>
      <w:pPr>
        <w:pStyle w:val="Compact"/>
        <w:numPr>
          <w:ilvl w:val="0"/>
          <w:numId w:val="1020"/>
        </w:numPr>
      </w:pPr>
      <w:r>
        <w:t xml:space="preserve">For row-based datasets, keep header context with each chunk.</w:t>
      </w:r>
    </w:p>
    <w:p>
      <w:pPr>
        <w:pStyle w:val="Compact"/>
        <w:numPr>
          <w:ilvl w:val="0"/>
          <w:numId w:val="1020"/>
        </w:numPr>
      </w:pPr>
      <w:r>
        <w:t xml:space="preserve">For formula cells, store both formula and calculated value when available.</w:t>
      </w:r>
    </w:p>
    <w:p>
      <w:pPr>
        <w:pStyle w:val="Compact"/>
        <w:numPr>
          <w:ilvl w:val="0"/>
          <w:numId w:val="1020"/>
        </w:numPr>
      </w:pPr>
      <w:r>
        <w:t xml:space="preserve">Add workbook-level metadata listing:</w:t>
      </w:r>
    </w:p>
    <w:p>
      <w:pPr>
        <w:pStyle w:val="Compact"/>
        <w:numPr>
          <w:ilvl w:val="1"/>
          <w:numId w:val="1021"/>
        </w:numPr>
      </w:pPr>
      <w:r>
        <w:t xml:space="preserve">sheet count</w:t>
      </w:r>
    </w:p>
    <w:p>
      <w:pPr>
        <w:pStyle w:val="Compact"/>
        <w:numPr>
          <w:ilvl w:val="1"/>
          <w:numId w:val="1021"/>
        </w:numPr>
      </w:pPr>
      <w:r>
        <w:t xml:space="preserve">sheet names</w:t>
      </w:r>
    </w:p>
    <w:p>
      <w:pPr>
        <w:pStyle w:val="Compact"/>
        <w:numPr>
          <w:ilvl w:val="1"/>
          <w:numId w:val="1021"/>
        </w:numPr>
      </w:pPr>
      <w:r>
        <w:t xml:space="preserve">visible sheet count</w:t>
      </w:r>
    </w:p>
    <w:p>
      <w:pPr>
        <w:pStyle w:val="Compact"/>
        <w:numPr>
          <w:ilvl w:val="1"/>
          <w:numId w:val="1021"/>
        </w:numPr>
      </w:pPr>
      <w:r>
        <w:t xml:space="preserve">detected tables</w:t>
      </w:r>
    </w:p>
    <w:p>
      <w:pPr>
        <w:pStyle w:val="Compact"/>
        <w:numPr>
          <w:ilvl w:val="1"/>
          <w:numId w:val="1021"/>
        </w:numPr>
      </w:pPr>
      <w:r>
        <w:t xml:space="preserve">total non-empty rows</w:t>
      </w:r>
    </w:p>
    <w:p>
      <w:pPr>
        <w:pStyle w:val="FirstParagraph"/>
      </w:pPr>
      <w:r>
        <w:t xml:space="preserve">This metadata must support questions such as:</w:t>
      </w:r>
    </w:p>
    <w:p>
      <w:pPr>
        <w:pStyle w:val="Compact"/>
        <w:numPr>
          <w:ilvl w:val="0"/>
          <w:numId w:val="1022"/>
        </w:numPr>
      </w:pPr>
      <w:r>
        <w:t xml:space="preserve">how many sheets exist</w:t>
      </w:r>
    </w:p>
    <w:p>
      <w:pPr>
        <w:pStyle w:val="Compact"/>
        <w:numPr>
          <w:ilvl w:val="0"/>
          <w:numId w:val="1022"/>
        </w:numPr>
      </w:pPr>
      <w:r>
        <w:t xml:space="preserve">how many employee records exist across all sheets</w:t>
      </w:r>
    </w:p>
    <w:p>
      <w:pPr>
        <w:pStyle w:val="Compact"/>
        <w:numPr>
          <w:ilvl w:val="0"/>
          <w:numId w:val="1022"/>
        </w:numPr>
      </w:pPr>
      <w:r>
        <w:t xml:space="preserve">which sheet contains a particular row</w:t>
      </w:r>
    </w:p>
    <w:p>
      <w:pPr>
        <w:pStyle w:val="Compact"/>
        <w:numPr>
          <w:ilvl w:val="0"/>
          <w:numId w:val="1022"/>
        </w:numPr>
      </w:pPr>
      <w:r>
        <w:t xml:space="preserve">which exact rows supported an answer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etrieval-citations"/>
    <w:p>
      <w:pPr>
        <w:pStyle w:val="Heading2"/>
      </w:pPr>
      <w:r>
        <w:t xml:space="preserve">11. Retrieval citations</w:t>
      </w:r>
    </w:p>
    <w:p>
      <w:pPr>
        <w:pStyle w:val="FirstParagraph"/>
      </w:pPr>
      <w:r>
        <w:t xml:space="preserve">Update retrieval results so every result contains structured citation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"claims.xlsx"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"sheet_name"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 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"cell_range"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"A2:F18"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Generated answers should cite:</w:t>
      </w:r>
    </w:p>
    <w:p>
      <w:pPr>
        <w:pStyle w:val="Compact"/>
        <w:numPr>
          <w:ilvl w:val="0"/>
          <w:numId w:val="1023"/>
        </w:numPr>
      </w:pPr>
      <w:r>
        <w:t xml:space="preserve">PDF: filename and page number</w:t>
      </w:r>
    </w:p>
    <w:p>
      <w:pPr>
        <w:pStyle w:val="Compact"/>
        <w:numPr>
          <w:ilvl w:val="0"/>
          <w:numId w:val="1023"/>
        </w:numPr>
      </w:pPr>
      <w:r>
        <w:t xml:space="preserve">PPTX: filename and slide number</w:t>
      </w:r>
    </w:p>
    <w:p>
      <w:pPr>
        <w:pStyle w:val="Compact"/>
        <w:numPr>
          <w:ilvl w:val="0"/>
          <w:numId w:val="1023"/>
        </w:numPr>
      </w:pPr>
      <w:r>
        <w:t xml:space="preserve">Excel: filename, sheet name, and row or cell range</w:t>
      </w:r>
    </w:p>
    <w:p>
      <w:pPr>
        <w:pStyle w:val="FirstParagraph"/>
      </w:pPr>
      <w:r>
        <w:t xml:space="preserve">Do not display similarity percentages as factual confidence.</w:t>
      </w:r>
    </w:p>
    <w:p>
      <w:pPr>
        <w:pStyle w:val="BodyText"/>
      </w:pPr>
      <w:r>
        <w:t xml:space="preserve">Treat vector similarity as a retrieval-ranking signal only.</w:t>
      </w:r>
    </w:p>
    <w:p>
      <w:r>
        <w:pict>
          <v:rect style="width:0;height:1.5pt" o:hralign="center" o:hrstd="t" o:hr="t"/>
        </w:pict>
      </w:r>
    </w:p>
    <w:bookmarkEnd w:id="47"/>
    <w:bookmarkStart w:id="48" w:name="duplicate-detection-with-versioning"/>
    <w:p>
      <w:pPr>
        <w:pStyle w:val="Heading2"/>
      </w:pPr>
      <w:r>
        <w:t xml:space="preserve">12. Duplicate detection with versioning</w:t>
      </w:r>
    </w:p>
    <w:p>
      <w:pPr>
        <w:pStyle w:val="FirstParagraph"/>
      </w:pPr>
      <w:r>
        <w:t xml:space="preserve">Retain duplicate detection, but apply it within organization scope.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file_hash</w:t>
      </w:r>
      <w:r>
        <w:br/>
      </w:r>
      <w:r>
        <w:rPr>
          <w:rStyle w:val="VerbatimChar"/>
        </w:rPr>
        <w:t xml:space="preserve">normalized_content_hash</w:t>
      </w:r>
    </w:p>
    <w:p>
      <w:pPr>
        <w:pStyle w:val="FirstParagraph"/>
      </w:pPr>
      <w:r>
        <w:t xml:space="preserve">Behavior:</w:t>
      </w:r>
    </w:p>
    <w:p>
      <w:pPr>
        <w:pStyle w:val="Compact"/>
        <w:numPr>
          <w:ilvl w:val="0"/>
          <w:numId w:val="1024"/>
        </w:numPr>
      </w:pPr>
      <w:r>
        <w:t xml:space="preserve">same filename and same content: reject duplicate upload unless explicitly creating a version</w:t>
      </w:r>
    </w:p>
    <w:p>
      <w:pPr>
        <w:pStyle w:val="Compact"/>
        <w:numPr>
          <w:ilvl w:val="0"/>
          <w:numId w:val="1024"/>
        </w:numPr>
      </w:pPr>
      <w:r>
        <w:t xml:space="preserve">same filename and different content: create a new document version</w:t>
      </w:r>
    </w:p>
    <w:p>
      <w:pPr>
        <w:pStyle w:val="Compact"/>
        <w:numPr>
          <w:ilvl w:val="0"/>
          <w:numId w:val="1024"/>
        </w:numPr>
      </w:pPr>
      <w:r>
        <w:t xml:space="preserve">different filename and same content: allow a new logical document and reuse processed content only when ACL and organization boundaries permit it</w:t>
      </w:r>
    </w:p>
    <w:p>
      <w:pPr>
        <w:pStyle w:val="Compact"/>
        <w:numPr>
          <w:ilvl w:val="0"/>
          <w:numId w:val="1024"/>
        </w:numPr>
      </w:pPr>
      <w:r>
        <w:t xml:space="preserve">never share extracted content or vector points across organizations</w:t>
      </w:r>
    </w:p>
    <w:p>
      <w:pPr>
        <w:pStyle w:val="Compact"/>
        <w:numPr>
          <w:ilvl w:val="0"/>
          <w:numId w:val="1024"/>
        </w:numPr>
      </w:pPr>
      <w:r>
        <w:t xml:space="preserve">content reuse must preserve separate document ACL metadata</w:t>
      </w:r>
    </w:p>
    <w:p>
      <w:pPr>
        <w:pStyle w:val="FirstParagraph"/>
      </w:pPr>
      <w:r>
        <w:t xml:space="preserve">Be careful when reusing vectors. Since ACL payloads may differ between documents, either:</w:t>
      </w:r>
    </w:p>
    <w:p>
      <w:pPr>
        <w:pStyle w:val="Compact"/>
        <w:numPr>
          <w:ilvl w:val="0"/>
          <w:numId w:val="1025"/>
        </w:numPr>
      </w:pPr>
      <w:r>
        <w:t xml:space="preserve">create separate vector points per logical document, or</w:t>
      </w:r>
    </w:p>
    <w:p>
      <w:pPr>
        <w:pStyle w:val="Compact"/>
        <w:numPr>
          <w:ilvl w:val="0"/>
          <w:numId w:val="1025"/>
        </w:numPr>
      </w:pPr>
      <w:r>
        <w:t xml:space="preserve">maintain a secure reference model that supports multiple ACL-aware document references</w:t>
      </w:r>
    </w:p>
    <w:p>
      <w:pPr>
        <w:pStyle w:val="FirstParagraph"/>
      </w:pPr>
      <w:r>
        <w:t xml:space="preserve">Prefer separate vector points for simpler authorization and lower risk.</w:t>
      </w:r>
    </w:p>
    <w:p>
      <w:r>
        <w:pict>
          <v:rect style="width:0;height:1.5pt" o:hralign="center" o:hrstd="t" o:hr="t"/>
        </w:pict>
      </w:r>
    </w:p>
    <w:bookmarkEnd w:id="48"/>
    <w:bookmarkStart w:id="49" w:name="database-migrations"/>
    <w:p>
      <w:pPr>
        <w:pStyle w:val="Heading2"/>
      </w:pPr>
      <w:r>
        <w:t xml:space="preserve">13. Database migrations</w:t>
      </w:r>
    </w:p>
    <w:p>
      <w:pPr>
        <w:pStyle w:val="FirstParagraph"/>
      </w:pPr>
      <w:r>
        <w:t xml:space="preserve">Create proper migrations rather than recreating production tables.</w:t>
      </w:r>
    </w:p>
    <w:p>
      <w:pPr>
        <w:pStyle w:val="BodyText"/>
      </w:pPr>
      <w:r>
        <w:t xml:space="preserve">Migration requirements:</w:t>
      </w:r>
    </w:p>
    <w:p>
      <w:pPr>
        <w:pStyle w:val="Compact"/>
        <w:numPr>
          <w:ilvl w:val="0"/>
          <w:numId w:val="1026"/>
        </w:numPr>
      </w:pPr>
      <w:r>
        <w:t xml:space="preserve">introduce organizations</w:t>
      </w:r>
    </w:p>
    <w:p>
      <w:pPr>
        <w:pStyle w:val="Compact"/>
        <w:numPr>
          <w:ilvl w:val="0"/>
          <w:numId w:val="1026"/>
        </w:numPr>
      </w:pPr>
      <w:r>
        <w:t xml:space="preserve">backfill existing users into a default organization</w:t>
      </w:r>
    </w:p>
    <w:p>
      <w:pPr>
        <w:pStyle w:val="Compact"/>
        <w:numPr>
          <w:ilvl w:val="0"/>
          <w:numId w:val="1026"/>
        </w:numPr>
      </w:pPr>
      <w:r>
        <w:t xml:space="preserve">backfill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on existing data</w:t>
      </w:r>
    </w:p>
    <w:p>
      <w:pPr>
        <w:pStyle w:val="Compact"/>
        <w:numPr>
          <w:ilvl w:val="0"/>
          <w:numId w:val="1026"/>
        </w:numPr>
      </w:pPr>
      <w:r>
        <w:t xml:space="preserve">create version records for existing documents</w:t>
      </w:r>
    </w:p>
    <w:p>
      <w:pPr>
        <w:pStyle w:val="Compact"/>
        <w:numPr>
          <w:ilvl w:val="0"/>
          <w:numId w:val="1026"/>
        </w:numPr>
      </w:pPr>
      <w:r>
        <w:t xml:space="preserve">set existing documents to</w:t>
      </w:r>
      <w:r>
        <w:t xml:space="preserve"> </w:t>
      </w:r>
      <w:r>
        <w:rPr>
          <w:rStyle w:val="VerbatimChar"/>
        </w:rPr>
        <w:t xml:space="preserve">private</w:t>
      </w:r>
    </w:p>
    <w:p>
      <w:pPr>
        <w:pStyle w:val="Compact"/>
        <w:numPr>
          <w:ilvl w:val="0"/>
          <w:numId w:val="1026"/>
        </w:numPr>
      </w:pPr>
      <w:r>
        <w:t xml:space="preserve">assign</w:t>
      </w:r>
      <w:r>
        <w:t xml:space="preserve"> </w:t>
      </w:r>
      <w:r>
        <w:rPr>
          <w:rStyle w:val="VerbatimChar"/>
        </w:rPr>
        <w:t xml:space="preserve">owner_id</w:t>
      </w:r>
      <w:r>
        <w:t xml:space="preserve"> </w:t>
      </w:r>
      <w:r>
        <w:t xml:space="preserve">from existing ownership</w:t>
      </w:r>
    </w:p>
    <w:p>
      <w:pPr>
        <w:pStyle w:val="Compact"/>
        <w:numPr>
          <w:ilvl w:val="0"/>
          <w:numId w:val="1026"/>
        </w:numPr>
      </w:pPr>
      <w:r>
        <w:t xml:space="preserve">populate</w:t>
      </w:r>
      <w:r>
        <w:t xml:space="preserve"> </w:t>
      </w:r>
      <w:r>
        <w:rPr>
          <w:rStyle w:val="VerbatimChar"/>
        </w:rPr>
        <w:t xml:space="preserve">current_version_id</w:t>
      </w:r>
    </w:p>
    <w:p>
      <w:pPr>
        <w:pStyle w:val="Compact"/>
        <w:numPr>
          <w:ilvl w:val="0"/>
          <w:numId w:val="1026"/>
        </w:numPr>
      </w:pPr>
      <w:r>
        <w:t xml:space="preserve">add soft-delete columns</w:t>
      </w:r>
    </w:p>
    <w:p>
      <w:pPr>
        <w:pStyle w:val="Compact"/>
        <w:numPr>
          <w:ilvl w:val="0"/>
          <w:numId w:val="1026"/>
        </w:numPr>
      </w:pPr>
      <w:r>
        <w:t xml:space="preserve">add ingestion-job tables</w:t>
      </w:r>
    </w:p>
    <w:p>
      <w:pPr>
        <w:pStyle w:val="Compact"/>
        <w:numPr>
          <w:ilvl w:val="0"/>
          <w:numId w:val="1026"/>
        </w:numPr>
      </w:pPr>
      <w:r>
        <w:t xml:space="preserve">add indexes and constraints</w:t>
      </w:r>
    </w:p>
    <w:p>
      <w:pPr>
        <w:pStyle w:val="Compact"/>
        <w:numPr>
          <w:ilvl w:val="0"/>
          <w:numId w:val="1026"/>
        </w:numPr>
      </w:pPr>
      <w:r>
        <w:t xml:space="preserve">preserve existing data</w:t>
      </w:r>
    </w:p>
    <w:p>
      <w:pPr>
        <w:pStyle w:val="Compact"/>
        <w:numPr>
          <w:ilvl w:val="0"/>
          <w:numId w:val="1026"/>
        </w:numPr>
      </w:pPr>
      <w:r>
        <w:t xml:space="preserve">make migrations reversible where practical</w:t>
      </w:r>
    </w:p>
    <w:p>
      <w:pPr>
        <w:pStyle w:val="FirstParagraph"/>
      </w:pPr>
      <w:r>
        <w:t xml:space="preserve">Run data validation after migration and fail safely if records cannot be assigned to an organization or owner.</w:t>
      </w:r>
    </w:p>
    <w:p>
      <w:r>
        <w:pict>
          <v:rect style="width:0;height:1.5pt" o:hralign="center" o:hrstd="t" o:hr="t"/>
        </w:pict>
      </w:r>
    </w:p>
    <w:bookmarkEnd w:id="49"/>
    <w:bookmarkStart w:id="50" w:name="security-requirements"/>
    <w:p>
      <w:pPr>
        <w:pStyle w:val="Heading2"/>
      </w:pPr>
      <w:r>
        <w:t xml:space="preserve">14. Security requirements</w:t>
      </w:r>
    </w:p>
    <w:p>
      <w:pPr>
        <w:pStyle w:val="FirstParagraph"/>
      </w:pPr>
      <w:r>
        <w:t xml:space="preserve">Apply the following throughout the implementation:</w:t>
      </w:r>
    </w:p>
    <w:p>
      <w:pPr>
        <w:pStyle w:val="Compact"/>
        <w:numPr>
          <w:ilvl w:val="0"/>
          <w:numId w:val="1027"/>
        </w:numPr>
      </w:pPr>
      <w:r>
        <w:t xml:space="preserve">enforce tenant isolation in SQL queries</w:t>
      </w:r>
    </w:p>
    <w:p>
      <w:pPr>
        <w:pStyle w:val="Compact"/>
        <w:numPr>
          <w:ilvl w:val="0"/>
          <w:numId w:val="1027"/>
        </w:numPr>
      </w:pPr>
      <w:r>
        <w:t xml:space="preserve">enforce tenant isolation in vector queries</w:t>
      </w:r>
    </w:p>
    <w:p>
      <w:pPr>
        <w:pStyle w:val="Compact"/>
        <w:numPr>
          <w:ilvl w:val="0"/>
          <w:numId w:val="1027"/>
        </w:numPr>
      </w:pPr>
      <w:r>
        <w:t xml:space="preserve">never accept trusted ACL fields from client input</w:t>
      </w:r>
    </w:p>
    <w:p>
      <w:pPr>
        <w:pStyle w:val="Compact"/>
        <w:numPr>
          <w:ilvl w:val="0"/>
          <w:numId w:val="1027"/>
        </w:numPr>
      </w:pPr>
      <w:r>
        <w:t xml:space="preserve">prevent insecure direct object references</w:t>
      </w:r>
    </w:p>
    <w:p>
      <w:pPr>
        <w:pStyle w:val="Compact"/>
        <w:numPr>
          <w:ilvl w:val="0"/>
          <w:numId w:val="1027"/>
        </w:numPr>
      </w:pPr>
      <w:r>
        <w:t xml:space="preserve">use parameterized queries or ORM expressions</w:t>
      </w:r>
    </w:p>
    <w:p>
      <w:pPr>
        <w:pStyle w:val="Compact"/>
        <w:numPr>
          <w:ilvl w:val="0"/>
          <w:numId w:val="1027"/>
        </w:numPr>
      </w:pPr>
      <w:r>
        <w:t xml:space="preserve">validate uploaded file type using content inspection, not filename alone</w:t>
      </w:r>
    </w:p>
    <w:p>
      <w:pPr>
        <w:pStyle w:val="Compact"/>
        <w:numPr>
          <w:ilvl w:val="0"/>
          <w:numId w:val="1027"/>
        </w:numPr>
      </w:pPr>
      <w:r>
        <w:t xml:space="preserve">sanitize filenames and storage keys</w:t>
      </w:r>
    </w:p>
    <w:p>
      <w:pPr>
        <w:pStyle w:val="Compact"/>
        <w:numPr>
          <w:ilvl w:val="0"/>
          <w:numId w:val="1027"/>
        </w:numPr>
      </w:pPr>
      <w:r>
        <w:t xml:space="preserve">keep storage paths organization-scoped</w:t>
      </w:r>
    </w:p>
    <w:p>
      <w:pPr>
        <w:pStyle w:val="Compact"/>
        <w:numPr>
          <w:ilvl w:val="0"/>
          <w:numId w:val="1027"/>
        </w:numPr>
      </w:pPr>
      <w:r>
        <w:t xml:space="preserve">use least-privilege credentials for workers and vector databases</w:t>
      </w:r>
    </w:p>
    <w:p>
      <w:pPr>
        <w:pStyle w:val="Compact"/>
        <w:numPr>
          <w:ilvl w:val="0"/>
          <w:numId w:val="1027"/>
        </w:numPr>
      </w:pPr>
      <w:r>
        <w:t xml:space="preserve">protect Qdrant or OpenSearch with authentication and TLS</w:t>
      </w:r>
    </w:p>
    <w:p>
      <w:pPr>
        <w:pStyle w:val="Compact"/>
        <w:numPr>
          <w:ilvl w:val="0"/>
          <w:numId w:val="1027"/>
        </w:numPr>
      </w:pPr>
      <w:r>
        <w:t xml:space="preserve">do not expose vector database ports publicly</w:t>
      </w:r>
    </w:p>
    <w:p>
      <w:pPr>
        <w:pStyle w:val="Compact"/>
        <w:numPr>
          <w:ilvl w:val="0"/>
          <w:numId w:val="1027"/>
        </w:numPr>
      </w:pPr>
      <w:r>
        <w:t xml:space="preserve">redact API keys, tokens, paths, extracted sensitive content, and stack traces from logs</w:t>
      </w:r>
    </w:p>
    <w:p>
      <w:pPr>
        <w:pStyle w:val="Compact"/>
        <w:numPr>
          <w:ilvl w:val="0"/>
          <w:numId w:val="1027"/>
        </w:numPr>
      </w:pPr>
      <w:r>
        <w:t xml:space="preserve">apply upload-size, page-count, sheet-count, row-count, slide-count, decompression, and parser-time limits</w:t>
      </w:r>
    </w:p>
    <w:p>
      <w:pPr>
        <w:pStyle w:val="Compact"/>
        <w:numPr>
          <w:ilvl w:val="0"/>
          <w:numId w:val="1027"/>
        </w:numPr>
      </w:pPr>
      <w:r>
        <w:t xml:space="preserve">prevent ZIP bombs and malicious Office archives</w:t>
      </w:r>
    </w:p>
    <w:p>
      <w:pPr>
        <w:pStyle w:val="Compact"/>
        <w:numPr>
          <w:ilvl w:val="0"/>
          <w:numId w:val="1027"/>
        </w:numPr>
      </w:pPr>
      <w:r>
        <w:t xml:space="preserve">audit organization, user, document, version, job, and action identifiers</w:t>
      </w:r>
    </w:p>
    <w:p>
      <w:pPr>
        <w:pStyle w:val="Compact"/>
        <w:numPr>
          <w:ilvl w:val="0"/>
          <w:numId w:val="1027"/>
        </w:numPr>
      </w:pPr>
      <w:r>
        <w:t xml:space="preserve">do not log full document content by default</w:t>
      </w:r>
    </w:p>
    <w:p>
      <w:pPr>
        <w:pStyle w:val="Compact"/>
        <w:numPr>
          <w:ilvl w:val="0"/>
          <w:numId w:val="1027"/>
        </w:numPr>
      </w:pPr>
      <w:r>
        <w:t xml:space="preserve">verify ownership before job cancellation, retry, version restore, or deletion</w:t>
      </w:r>
    </w:p>
    <w:p>
      <w:r>
        <w:pict>
          <v:rect style="width:0;height:1.5pt" o:hralign="center" o:hrstd="t" o:hr="t"/>
        </w:pict>
      </w:r>
    </w:p>
    <w:bookmarkEnd w:id="50"/>
    <w:bookmarkStart w:id="51" w:name="api-changes"/>
    <w:p>
      <w:pPr>
        <w:pStyle w:val="Heading2"/>
      </w:pPr>
      <w:r>
        <w:t xml:space="preserve">15. API changes</w:t>
      </w:r>
    </w:p>
    <w:p>
      <w:pPr>
        <w:pStyle w:val="FirstParagraph"/>
      </w:pPr>
      <w:r>
        <w:t xml:space="preserve">Add or update endpoints similar to:</w:t>
      </w:r>
    </w:p>
    <w:p>
      <w:pPr>
        <w:pStyle w:val="SourceCode"/>
      </w:pPr>
      <w:r>
        <w:rPr>
          <w:rStyle w:val="VerbatimChar"/>
        </w:rPr>
        <w:t xml:space="preserve">POST   /documents/upload</w:t>
      </w:r>
      <w:r>
        <w:br/>
      </w:r>
      <w:r>
        <w:rPr>
          <w:rStyle w:val="VerbatimChar"/>
        </w:rPr>
        <w:t xml:space="preserve">GET    /documents</w:t>
      </w:r>
      <w:r>
        <w:br/>
      </w:r>
      <w:r>
        <w:rPr>
          <w:rStyle w:val="VerbatimChar"/>
        </w:rPr>
        <w:t xml:space="preserve">GET    /documents/{document_id}</w:t>
      </w:r>
      <w:r>
        <w:br/>
      </w:r>
      <w:r>
        <w:rPr>
          <w:rStyle w:val="VerbatimChar"/>
        </w:rPr>
        <w:t xml:space="preserve">DELETE /documents/{document_id}</w:t>
      </w:r>
      <w:r>
        <w:br/>
      </w:r>
      <w:r>
        <w:rPr>
          <w:rStyle w:val="VerbatimChar"/>
        </w:rPr>
        <w:t xml:space="preserve">POST   /documents/{document_id}/restore</w:t>
      </w:r>
      <w:r>
        <w:br/>
      </w:r>
      <w:r>
        <w:rPr>
          <w:rStyle w:val="VerbatimChar"/>
        </w:rPr>
        <w:t xml:space="preserve">GET    /documents/{document_id}/versions</w:t>
      </w:r>
      <w:r>
        <w:br/>
      </w:r>
      <w:r>
        <w:rPr>
          <w:rStyle w:val="VerbatimChar"/>
        </w:rPr>
        <w:t xml:space="preserve">GET    /documents/{document_id}/versions/{version_id}</w:t>
      </w:r>
      <w:r>
        <w:br/>
      </w:r>
      <w:r>
        <w:rPr>
          <w:rStyle w:val="VerbatimChar"/>
        </w:rPr>
        <w:t xml:space="preserve">POST   /documents/{document_id}/versions/{version_id}/make-current</w:t>
      </w:r>
      <w:r>
        <w:br/>
      </w:r>
      <w:r>
        <w:rPr>
          <w:rStyle w:val="VerbatimChar"/>
        </w:rPr>
        <w:t xml:space="preserve">GET    /ingestion-jobs/{job_id}</w:t>
      </w:r>
      <w:r>
        <w:br/>
      </w:r>
      <w:r>
        <w:rPr>
          <w:rStyle w:val="VerbatimChar"/>
        </w:rPr>
        <w:t xml:space="preserve">POST   /ingestion-jobs/{job_id}/retry</w:t>
      </w:r>
      <w:r>
        <w:br/>
      </w:r>
      <w:r>
        <w:rPr>
          <w:rStyle w:val="VerbatimChar"/>
        </w:rPr>
        <w:t xml:space="preserve">POST   /ingestion-jobs/{job_id}/cancel</w:t>
      </w:r>
    </w:p>
    <w:p>
      <w:pPr>
        <w:pStyle w:val="FirstParagraph"/>
      </w:pPr>
      <w:r>
        <w:t xml:space="preserve">All endpoints must enforce organization and ACL checks.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202 Accepted</w:t>
      </w:r>
      <w:r>
        <w:t xml:space="preserve"> </w:t>
      </w:r>
      <w:r>
        <w:t xml:space="preserve">for queued ingestion and reindex operations.</w:t>
      </w:r>
    </w:p>
    <w:p>
      <w:pPr>
        <w:pStyle w:val="BodyText"/>
      </w:pPr>
      <w:r>
        <w:t xml:space="preserve">Use generic not-found responses where necessary to avoid revealing the existence of documents in other organizations.</w:t>
      </w:r>
    </w:p>
    <w:p>
      <w:r>
        <w:pict>
          <v:rect style="width:0;height:1.5pt" o:hralign="center" o:hrstd="t" o:hr="t"/>
        </w:pict>
      </w:r>
    </w:p>
    <w:bookmarkEnd w:id="51"/>
    <w:bookmarkStart w:id="59" w:name="tests"/>
    <w:p>
      <w:pPr>
        <w:pStyle w:val="Heading2"/>
      </w:pPr>
      <w:r>
        <w:t xml:space="preserve">16. Tests</w:t>
      </w:r>
    </w:p>
    <w:p>
      <w:pPr>
        <w:pStyle w:val="FirstParagraph"/>
      </w:pPr>
      <w:r>
        <w:t xml:space="preserve">Add automated tests covering at minimum:</w:t>
      </w:r>
    </w:p>
    <w:bookmarkStart w:id="52" w:name="tenant-isolation"/>
    <w:p>
      <w:pPr>
        <w:pStyle w:val="Heading3"/>
      </w:pPr>
      <w:r>
        <w:t xml:space="preserve">Tenant isolation</w:t>
      </w:r>
    </w:p>
    <w:p>
      <w:pPr>
        <w:pStyle w:val="Compact"/>
        <w:numPr>
          <w:ilvl w:val="0"/>
          <w:numId w:val="1028"/>
        </w:numPr>
      </w:pPr>
      <w:r>
        <w:t xml:space="preserve">user in organization A cannot access organization B documents</w:t>
      </w:r>
    </w:p>
    <w:p>
      <w:pPr>
        <w:pStyle w:val="Compact"/>
        <w:numPr>
          <w:ilvl w:val="0"/>
          <w:numId w:val="1028"/>
        </w:numPr>
      </w:pPr>
      <w:r>
        <w:t xml:space="preserve">vector search never returns organization B chunks</w:t>
      </w:r>
    </w:p>
    <w:p>
      <w:pPr>
        <w:pStyle w:val="Compact"/>
        <w:numPr>
          <w:ilvl w:val="0"/>
          <w:numId w:val="1028"/>
        </w:numPr>
      </w:pPr>
      <w:r>
        <w:t xml:space="preserve">guessing another organization’s document ID returns a safe response</w:t>
      </w:r>
    </w:p>
    <w:bookmarkEnd w:id="52"/>
    <w:bookmarkStart w:id="53" w:name="acl"/>
    <w:p>
      <w:pPr>
        <w:pStyle w:val="Heading3"/>
      </w:pPr>
      <w:r>
        <w:t xml:space="preserve">ACL</w:t>
      </w:r>
    </w:p>
    <w:p>
      <w:pPr>
        <w:pStyle w:val="Compact"/>
        <w:numPr>
          <w:ilvl w:val="0"/>
          <w:numId w:val="1029"/>
        </w:numPr>
      </w:pPr>
      <w:r>
        <w:t xml:space="preserve">private document is visible only to its owner</w:t>
      </w:r>
    </w:p>
    <w:p>
      <w:pPr>
        <w:pStyle w:val="Compact"/>
        <w:numPr>
          <w:ilvl w:val="0"/>
          <w:numId w:val="1029"/>
        </w:numPr>
      </w:pPr>
      <w:r>
        <w:t xml:space="preserve">organization document is visible to users in the same organization</w:t>
      </w:r>
    </w:p>
    <w:p>
      <w:pPr>
        <w:pStyle w:val="Compact"/>
        <w:numPr>
          <w:ilvl w:val="0"/>
          <w:numId w:val="1029"/>
        </w:numPr>
      </w:pPr>
      <w:r>
        <w:t xml:space="preserve">unauthorized users cannot update visibility</w:t>
      </w:r>
    </w:p>
    <w:p>
      <w:pPr>
        <w:pStyle w:val="Compact"/>
        <w:numPr>
          <w:ilvl w:val="0"/>
          <w:numId w:val="1029"/>
        </w:numPr>
      </w:pPr>
      <w:r>
        <w:t xml:space="preserve">ACL filters work in vector search</w:t>
      </w:r>
    </w:p>
    <w:bookmarkEnd w:id="53"/>
    <w:bookmarkStart w:id="54" w:name="versioning"/>
    <w:p>
      <w:pPr>
        <w:pStyle w:val="Heading3"/>
      </w:pPr>
      <w:r>
        <w:t xml:space="preserve">Versioning</w:t>
      </w:r>
    </w:p>
    <w:p>
      <w:pPr>
        <w:pStyle w:val="Compact"/>
        <w:numPr>
          <w:ilvl w:val="0"/>
          <w:numId w:val="1030"/>
        </w:numPr>
      </w:pPr>
      <w:r>
        <w:t xml:space="preserve">uploading revised content creates a new version</w:t>
      </w:r>
    </w:p>
    <w:p>
      <w:pPr>
        <w:pStyle w:val="Compact"/>
        <w:numPr>
          <w:ilvl w:val="0"/>
          <w:numId w:val="1030"/>
        </w:numPr>
      </w:pPr>
      <w:r>
        <w:t xml:space="preserve">previous versions remain unchanged</w:t>
      </w:r>
    </w:p>
    <w:p>
      <w:pPr>
        <w:pStyle w:val="Compact"/>
        <w:numPr>
          <w:ilvl w:val="0"/>
          <w:numId w:val="1030"/>
        </w:numPr>
      </w:pPr>
      <w:r>
        <w:t xml:space="preserve">only successfully indexed versions become current</w:t>
      </w:r>
    </w:p>
    <w:p>
      <w:pPr>
        <w:pStyle w:val="Compact"/>
        <w:numPr>
          <w:ilvl w:val="0"/>
          <w:numId w:val="1030"/>
        </w:numPr>
      </w:pPr>
      <w:r>
        <w:t xml:space="preserve">restoring a version changes the current version safely</w:t>
      </w:r>
    </w:p>
    <w:p>
      <w:pPr>
        <w:pStyle w:val="Compact"/>
        <w:numPr>
          <w:ilvl w:val="0"/>
          <w:numId w:val="1030"/>
        </w:numPr>
      </w:pPr>
      <w:r>
        <w:t xml:space="preserve">failed indexing does not replace the current version</w:t>
      </w:r>
    </w:p>
    <w:bookmarkEnd w:id="54"/>
    <w:bookmarkStart w:id="55" w:name="soft-delete"/>
    <w:p>
      <w:pPr>
        <w:pStyle w:val="Heading3"/>
      </w:pPr>
      <w:r>
        <w:t xml:space="preserve">Soft delete</w:t>
      </w:r>
    </w:p>
    <w:p>
      <w:pPr>
        <w:pStyle w:val="Compact"/>
        <w:numPr>
          <w:ilvl w:val="0"/>
          <w:numId w:val="1031"/>
        </w:numPr>
      </w:pPr>
      <w:r>
        <w:t xml:space="preserve">deleted documents disappear from listing and retrieval</w:t>
      </w:r>
    </w:p>
    <w:p>
      <w:pPr>
        <w:pStyle w:val="Compact"/>
        <w:numPr>
          <w:ilvl w:val="0"/>
          <w:numId w:val="1031"/>
        </w:numPr>
      </w:pPr>
      <w:r>
        <w:t xml:space="preserve">deleted vector points are excluded immediately</w:t>
      </w:r>
    </w:p>
    <w:p>
      <w:pPr>
        <w:pStyle w:val="Compact"/>
        <w:numPr>
          <w:ilvl w:val="0"/>
          <w:numId w:val="1031"/>
        </w:numPr>
      </w:pPr>
      <w:r>
        <w:t xml:space="preserve">restored documents become available again</w:t>
      </w:r>
    </w:p>
    <w:p>
      <w:pPr>
        <w:pStyle w:val="Compact"/>
        <w:numPr>
          <w:ilvl w:val="0"/>
          <w:numId w:val="1031"/>
        </w:numPr>
      </w:pPr>
      <w:r>
        <w:t xml:space="preserve">cross-organization restore is rejected</w:t>
      </w:r>
    </w:p>
    <w:bookmarkEnd w:id="55"/>
    <w:bookmarkStart w:id="56" w:name="jobs"/>
    <w:p>
      <w:pPr>
        <w:pStyle w:val="Heading3"/>
      </w:pPr>
      <w:r>
        <w:t xml:space="preserve">Jobs</w:t>
      </w:r>
    </w:p>
    <w:p>
      <w:pPr>
        <w:pStyle w:val="Compact"/>
        <w:numPr>
          <w:ilvl w:val="0"/>
          <w:numId w:val="1032"/>
        </w:numPr>
      </w:pPr>
      <w:r>
        <w:t xml:space="preserve">duplicate job execution is idempotent</w:t>
      </w:r>
    </w:p>
    <w:p>
      <w:pPr>
        <w:pStyle w:val="Compact"/>
        <w:numPr>
          <w:ilvl w:val="0"/>
          <w:numId w:val="1032"/>
        </w:numPr>
      </w:pPr>
      <w:r>
        <w:t xml:space="preserve">transient failures retry</w:t>
      </w:r>
    </w:p>
    <w:p>
      <w:pPr>
        <w:pStyle w:val="Compact"/>
        <w:numPr>
          <w:ilvl w:val="0"/>
          <w:numId w:val="1032"/>
        </w:numPr>
      </w:pPr>
      <w:r>
        <w:t xml:space="preserve">permanent failures do not retry</w:t>
      </w:r>
    </w:p>
    <w:p>
      <w:pPr>
        <w:pStyle w:val="Compact"/>
        <w:numPr>
          <w:ilvl w:val="0"/>
          <w:numId w:val="1032"/>
        </w:numPr>
      </w:pPr>
      <w:r>
        <w:t xml:space="preserve">concurrent workers cannot process the same job</w:t>
      </w:r>
    </w:p>
    <w:p>
      <w:pPr>
        <w:pStyle w:val="Compact"/>
        <w:numPr>
          <w:ilvl w:val="0"/>
          <w:numId w:val="1032"/>
        </w:numPr>
      </w:pPr>
      <w:r>
        <w:t xml:space="preserve">completed jobs do not duplicate chunks or vectors</w:t>
      </w:r>
    </w:p>
    <w:bookmarkEnd w:id="56"/>
    <w:bookmarkStart w:id="57" w:name="source-metadata"/>
    <w:p>
      <w:pPr>
        <w:pStyle w:val="Heading3"/>
      </w:pPr>
      <w:r>
        <w:t xml:space="preserve">Source metadata</w:t>
      </w:r>
    </w:p>
    <w:p>
      <w:pPr>
        <w:pStyle w:val="Compact"/>
        <w:numPr>
          <w:ilvl w:val="0"/>
          <w:numId w:val="1033"/>
        </w:numPr>
      </w:pPr>
      <w:r>
        <w:t xml:space="preserve">PDF chunks contain correct page ranges</w:t>
      </w:r>
    </w:p>
    <w:p>
      <w:pPr>
        <w:pStyle w:val="Compact"/>
        <w:numPr>
          <w:ilvl w:val="0"/>
          <w:numId w:val="1033"/>
        </w:numPr>
      </w:pPr>
      <w:r>
        <w:t xml:space="preserve">PPTX chunks contain correct slide numbers</w:t>
      </w:r>
    </w:p>
    <w:p>
      <w:pPr>
        <w:pStyle w:val="Compact"/>
        <w:numPr>
          <w:ilvl w:val="0"/>
          <w:numId w:val="1033"/>
        </w:numPr>
      </w:pPr>
      <w:r>
        <w:t xml:space="preserve">XLSX processing includes every configured sheet</w:t>
      </w:r>
    </w:p>
    <w:p>
      <w:pPr>
        <w:pStyle w:val="Compact"/>
        <w:numPr>
          <w:ilvl w:val="0"/>
          <w:numId w:val="1033"/>
        </w:numPr>
      </w:pPr>
      <w:r>
        <w:t xml:space="preserve">Excel chunks preserve row and cell ranges</w:t>
      </w:r>
    </w:p>
    <w:p>
      <w:pPr>
        <w:pStyle w:val="Compact"/>
        <w:numPr>
          <w:ilvl w:val="0"/>
          <w:numId w:val="1033"/>
        </w:numPr>
      </w:pPr>
      <w:r>
        <w:t xml:space="preserve">citations returned by search match the original source location</w:t>
      </w:r>
    </w:p>
    <w:bookmarkEnd w:id="57"/>
    <w:bookmarkStart w:id="58" w:name="migration"/>
    <w:p>
      <w:pPr>
        <w:pStyle w:val="Heading3"/>
      </w:pPr>
      <w:r>
        <w:t xml:space="preserve">Migration</w:t>
      </w:r>
    </w:p>
    <w:p>
      <w:pPr>
        <w:pStyle w:val="Compact"/>
        <w:numPr>
          <w:ilvl w:val="0"/>
          <w:numId w:val="1034"/>
        </w:numPr>
      </w:pPr>
      <w:r>
        <w:t xml:space="preserve">existing documents are migrated into version 1</w:t>
      </w:r>
    </w:p>
    <w:p>
      <w:pPr>
        <w:pStyle w:val="Compact"/>
        <w:numPr>
          <w:ilvl w:val="0"/>
          <w:numId w:val="1034"/>
        </w:numPr>
      </w:pPr>
      <w:r>
        <w:t xml:space="preserve">existing owners and organizations are preserved</w:t>
      </w:r>
    </w:p>
    <w:p>
      <w:pPr>
        <w:pStyle w:val="Compact"/>
        <w:numPr>
          <w:ilvl w:val="0"/>
          <w:numId w:val="1034"/>
        </w:numPr>
      </w:pPr>
      <w:r>
        <w:t xml:space="preserve">migrated documents remain searchable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observability"/>
    <w:p>
      <w:pPr>
        <w:pStyle w:val="Heading2"/>
      </w:pPr>
      <w:r>
        <w:t xml:space="preserve">17. Observability</w:t>
      </w:r>
    </w:p>
    <w:p>
      <w:pPr>
        <w:pStyle w:val="FirstParagraph"/>
      </w:pPr>
      <w:r>
        <w:t xml:space="preserve">Add structured logs and metrics for:</w:t>
      </w:r>
    </w:p>
    <w:p>
      <w:pPr>
        <w:pStyle w:val="Compact"/>
        <w:numPr>
          <w:ilvl w:val="0"/>
          <w:numId w:val="1035"/>
        </w:numPr>
      </w:pPr>
      <w:r>
        <w:t xml:space="preserve">jobs queued</w:t>
      </w:r>
    </w:p>
    <w:p>
      <w:pPr>
        <w:pStyle w:val="Compact"/>
        <w:numPr>
          <w:ilvl w:val="0"/>
          <w:numId w:val="1035"/>
        </w:numPr>
      </w:pPr>
      <w:r>
        <w:t xml:space="preserve">jobs processing</w:t>
      </w:r>
    </w:p>
    <w:p>
      <w:pPr>
        <w:pStyle w:val="Compact"/>
        <w:numPr>
          <w:ilvl w:val="0"/>
          <w:numId w:val="1035"/>
        </w:numPr>
      </w:pPr>
      <w:r>
        <w:t xml:space="preserve">retry count</w:t>
      </w:r>
    </w:p>
    <w:p>
      <w:pPr>
        <w:pStyle w:val="Compact"/>
        <w:numPr>
          <w:ilvl w:val="0"/>
          <w:numId w:val="1035"/>
        </w:numPr>
      </w:pPr>
      <w:r>
        <w:t xml:space="preserve">permanent failures</w:t>
      </w:r>
    </w:p>
    <w:p>
      <w:pPr>
        <w:pStyle w:val="Compact"/>
        <w:numPr>
          <w:ilvl w:val="0"/>
          <w:numId w:val="1035"/>
        </w:numPr>
      </w:pPr>
      <w:r>
        <w:t xml:space="preserve">extraction duration</w:t>
      </w:r>
    </w:p>
    <w:p>
      <w:pPr>
        <w:pStyle w:val="Compact"/>
        <w:numPr>
          <w:ilvl w:val="0"/>
          <w:numId w:val="1035"/>
        </w:numPr>
      </w:pPr>
      <w:r>
        <w:t xml:space="preserve">embedding duration</w:t>
      </w:r>
    </w:p>
    <w:p>
      <w:pPr>
        <w:pStyle w:val="Compact"/>
        <w:numPr>
          <w:ilvl w:val="0"/>
          <w:numId w:val="1035"/>
        </w:numPr>
      </w:pPr>
      <w:r>
        <w:t xml:space="preserve">indexing duration</w:t>
      </w:r>
    </w:p>
    <w:p>
      <w:pPr>
        <w:pStyle w:val="Compact"/>
        <w:numPr>
          <w:ilvl w:val="0"/>
          <w:numId w:val="1035"/>
        </w:numPr>
      </w:pPr>
      <w:r>
        <w:t xml:space="preserve">chunks created</w:t>
      </w:r>
    </w:p>
    <w:p>
      <w:pPr>
        <w:pStyle w:val="Compact"/>
        <w:numPr>
          <w:ilvl w:val="0"/>
          <w:numId w:val="1035"/>
        </w:numPr>
      </w:pPr>
      <w:r>
        <w:t xml:space="preserve">vector upsert failures</w:t>
      </w:r>
    </w:p>
    <w:p>
      <w:pPr>
        <w:pStyle w:val="Compact"/>
        <w:numPr>
          <w:ilvl w:val="0"/>
          <w:numId w:val="1035"/>
        </w:numPr>
      </w:pPr>
      <w:r>
        <w:t xml:space="preserve">documents by organization</w:t>
      </w:r>
    </w:p>
    <w:p>
      <w:pPr>
        <w:pStyle w:val="Compact"/>
        <w:numPr>
          <w:ilvl w:val="0"/>
          <w:numId w:val="1035"/>
        </w:numPr>
      </w:pPr>
      <w:r>
        <w:t xml:space="preserve">soft deletes and restores</w:t>
      </w:r>
    </w:p>
    <w:p>
      <w:pPr>
        <w:pStyle w:val="Compact"/>
        <w:numPr>
          <w:ilvl w:val="0"/>
          <w:numId w:val="1035"/>
        </w:numPr>
      </w:pPr>
      <w:r>
        <w:t xml:space="preserve">tenant-isolation authorization failures</w:t>
      </w:r>
    </w:p>
    <w:p>
      <w:pPr>
        <w:pStyle w:val="FirstParagraph"/>
      </w:pPr>
      <w:r>
        <w:t xml:space="preserve">Use correlation identifiers across: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job_id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document_version_id</w:t>
      </w:r>
    </w:p>
    <w:p>
      <w:pPr>
        <w:pStyle w:val="FirstParagraph"/>
      </w:pPr>
      <w:r>
        <w:t xml:space="preserve">Do not include document text in standard logs.</w:t>
      </w:r>
    </w:p>
    <w:p>
      <w:r>
        <w:pict>
          <v:rect style="width:0;height:1.5pt" o:hralign="center" o:hrstd="t" o:hr="t"/>
        </w:pict>
      </w:r>
    </w:p>
    <w:bookmarkEnd w:id="60"/>
    <w:bookmarkStart w:id="61" w:name="documentation"/>
    <w:p>
      <w:pPr>
        <w:pStyle w:val="Heading2"/>
      </w:pPr>
      <w:r>
        <w:t xml:space="preserve">18. Documentation</w:t>
      </w:r>
    </w:p>
    <w:p>
      <w:pPr>
        <w:pStyle w:val="FirstParagraph"/>
      </w:pPr>
      <w:r>
        <w:t xml:space="preserve">Update or create:</w:t>
      </w:r>
    </w:p>
    <w:p>
      <w:pPr>
        <w:pStyle w:val="SourceCode"/>
      </w:pPr>
      <w:r>
        <w:rPr>
          <w:rStyle w:val="VerbatimChar"/>
        </w:rPr>
        <w:t xml:space="preserve">changes/changes_backend</w:t>
      </w:r>
      <w:r>
        <w:br/>
      </w:r>
      <w:r>
        <w:rPr>
          <w:rStyle w:val="VerbatimChar"/>
        </w:rPr>
        <w:t xml:space="preserve">changes/changes_db</w:t>
      </w:r>
      <w:r>
        <w:br/>
      </w:r>
      <w:r>
        <w:rPr>
          <w:rStyle w:val="VerbatimChar"/>
        </w:rPr>
        <w:t xml:space="preserve">changes/changes_frontend</w:t>
      </w:r>
    </w:p>
    <w:p>
      <w:pPr>
        <w:pStyle w:val="FirstParagraph"/>
      </w:pPr>
      <w:r>
        <w:t xml:space="preserve">Append changes chronologically. For every modification include:</w:t>
      </w:r>
    </w:p>
    <w:p>
      <w:pPr>
        <w:pStyle w:val="Compact"/>
        <w:numPr>
          <w:ilvl w:val="0"/>
          <w:numId w:val="1036"/>
        </w:numPr>
      </w:pPr>
      <w:r>
        <w:t xml:space="preserve">date and time</w:t>
      </w:r>
    </w:p>
    <w:p>
      <w:pPr>
        <w:pStyle w:val="Compact"/>
        <w:numPr>
          <w:ilvl w:val="0"/>
          <w:numId w:val="1036"/>
        </w:numPr>
      </w:pPr>
      <w:r>
        <w:t xml:space="preserve">summary</w:t>
      </w:r>
    </w:p>
    <w:p>
      <w:pPr>
        <w:pStyle w:val="Compact"/>
        <w:numPr>
          <w:ilvl w:val="0"/>
          <w:numId w:val="1036"/>
        </w:numPr>
      </w:pPr>
      <w:r>
        <w:t xml:space="preserve">files modified</w:t>
      </w:r>
    </w:p>
    <w:p>
      <w:pPr>
        <w:pStyle w:val="Compact"/>
        <w:numPr>
          <w:ilvl w:val="0"/>
          <w:numId w:val="1036"/>
        </w:numPr>
      </w:pPr>
      <w:r>
        <w:t xml:space="preserve">reason</w:t>
      </w:r>
    </w:p>
    <w:p>
      <w:pPr>
        <w:pStyle w:val="Compact"/>
        <w:numPr>
          <w:ilvl w:val="0"/>
          <w:numId w:val="1036"/>
        </w:numPr>
      </w:pPr>
      <w:r>
        <w:t xml:space="preserve">migration impact</w:t>
      </w:r>
    </w:p>
    <w:p>
      <w:pPr>
        <w:pStyle w:val="Compact"/>
        <w:numPr>
          <w:ilvl w:val="0"/>
          <w:numId w:val="1036"/>
        </w:numPr>
      </w:pPr>
      <w:r>
        <w:t xml:space="preserve">security impact</w:t>
      </w:r>
    </w:p>
    <w:p>
      <w:pPr>
        <w:pStyle w:val="Compact"/>
        <w:numPr>
          <w:ilvl w:val="0"/>
          <w:numId w:val="1036"/>
        </w:numPr>
      </w:pPr>
      <w:r>
        <w:t xml:space="preserve">test results</w:t>
      </w:r>
    </w:p>
    <w:p>
      <w:pPr>
        <w:pStyle w:val="FirstParagraph"/>
      </w:pPr>
      <w:r>
        <w:t xml:space="preserve">Also document:</w:t>
      </w:r>
    </w:p>
    <w:p>
      <w:pPr>
        <w:pStyle w:val="Compact"/>
        <w:numPr>
          <w:ilvl w:val="0"/>
          <w:numId w:val="1037"/>
        </w:numPr>
      </w:pPr>
      <w:r>
        <w:t xml:space="preserve">new database relationships</w:t>
      </w:r>
    </w:p>
    <w:p>
      <w:pPr>
        <w:pStyle w:val="Compact"/>
        <w:numPr>
          <w:ilvl w:val="0"/>
          <w:numId w:val="1037"/>
        </w:numPr>
      </w:pPr>
      <w:r>
        <w:t xml:space="preserve">job lifecycle</w:t>
      </w:r>
    </w:p>
    <w:p>
      <w:pPr>
        <w:pStyle w:val="Compact"/>
        <w:numPr>
          <w:ilvl w:val="0"/>
          <w:numId w:val="1037"/>
        </w:numPr>
      </w:pPr>
      <w:r>
        <w:t xml:space="preserve">retry policy</w:t>
      </w:r>
    </w:p>
    <w:p>
      <w:pPr>
        <w:pStyle w:val="Compact"/>
        <w:numPr>
          <w:ilvl w:val="0"/>
          <w:numId w:val="1037"/>
        </w:numPr>
      </w:pPr>
      <w:r>
        <w:t xml:space="preserve">idempotency strategy</w:t>
      </w:r>
    </w:p>
    <w:p>
      <w:pPr>
        <w:pStyle w:val="Compact"/>
        <w:numPr>
          <w:ilvl w:val="0"/>
          <w:numId w:val="1037"/>
        </w:numPr>
      </w:pPr>
      <w:r>
        <w:t xml:space="preserve">ACL rules</w:t>
      </w:r>
    </w:p>
    <w:p>
      <w:pPr>
        <w:pStyle w:val="Compact"/>
        <w:numPr>
          <w:ilvl w:val="0"/>
          <w:numId w:val="1037"/>
        </w:numPr>
      </w:pPr>
      <w:r>
        <w:t xml:space="preserve">Qdrant or OpenSearch setup</w:t>
      </w:r>
    </w:p>
    <w:p>
      <w:pPr>
        <w:pStyle w:val="Compact"/>
        <w:numPr>
          <w:ilvl w:val="0"/>
          <w:numId w:val="1037"/>
        </w:numPr>
      </w:pPr>
      <w:r>
        <w:t xml:space="preserve">required environment variables</w:t>
      </w:r>
    </w:p>
    <w:p>
      <w:pPr>
        <w:pStyle w:val="Compact"/>
        <w:numPr>
          <w:ilvl w:val="0"/>
          <w:numId w:val="1037"/>
        </w:numPr>
      </w:pPr>
      <w:r>
        <w:t xml:space="preserve">document-version lifecycle</w:t>
      </w:r>
    </w:p>
    <w:p>
      <w:pPr>
        <w:pStyle w:val="Compact"/>
        <w:numPr>
          <w:ilvl w:val="0"/>
          <w:numId w:val="1037"/>
        </w:numPr>
      </w:pPr>
      <w:r>
        <w:t xml:space="preserve">soft-delete and restore behavior</w:t>
      </w:r>
    </w:p>
    <w:p>
      <w:pPr>
        <w:pStyle w:val="Compact"/>
        <w:numPr>
          <w:ilvl w:val="0"/>
          <w:numId w:val="1037"/>
        </w:numPr>
      </w:pPr>
      <w:r>
        <w:t xml:space="preserve">source-location metadata formats</w:t>
      </w:r>
    </w:p>
    <w:p>
      <w:pPr>
        <w:pStyle w:val="Compact"/>
        <w:numPr>
          <w:ilvl w:val="0"/>
          <w:numId w:val="1037"/>
        </w:numPr>
      </w:pPr>
      <w:r>
        <w:t xml:space="preserve">production deployment steps</w:t>
      </w:r>
    </w:p>
    <w:p>
      <w:r>
        <w:pict>
          <v:rect style="width:0;height:1.5pt" o:hralign="center" o:hrstd="t" o:hr="t"/>
        </w:pict>
      </w:r>
    </w:p>
    <w:bookmarkEnd w:id="61"/>
    <w:bookmarkStart w:id="62" w:name="coding-standards"/>
    <w:p>
      <w:pPr>
        <w:pStyle w:val="Heading2"/>
      </w:pPr>
      <w:r>
        <w:t xml:space="preserve">19. Coding standards</w:t>
      </w:r>
    </w:p>
    <w:p>
      <w:pPr>
        <w:pStyle w:val="Compact"/>
        <w:numPr>
          <w:ilvl w:val="0"/>
          <w:numId w:val="1038"/>
        </w:numPr>
      </w:pPr>
      <w:r>
        <w:t xml:space="preserve">Keep the implementation concise but readable.</w:t>
      </w:r>
    </w:p>
    <w:p>
      <w:pPr>
        <w:pStyle w:val="Compact"/>
        <w:numPr>
          <w:ilvl w:val="0"/>
          <w:numId w:val="1038"/>
        </w:numPr>
      </w:pPr>
      <w:r>
        <w:t xml:space="preserve">Add clear comments for functions and non-obvious security or idempotency logic.</w:t>
      </w:r>
    </w:p>
    <w:p>
      <w:pPr>
        <w:pStyle w:val="Compact"/>
        <w:numPr>
          <w:ilvl w:val="0"/>
          <w:numId w:val="1038"/>
        </w:numPr>
      </w:pPr>
      <w:r>
        <w:t xml:space="preserve">Avoid duplicate authorization and filtering logic.</w:t>
      </w:r>
    </w:p>
    <w:p>
      <w:pPr>
        <w:pStyle w:val="Compact"/>
        <w:numPr>
          <w:ilvl w:val="0"/>
          <w:numId w:val="1038"/>
        </w:numPr>
      </w:pPr>
      <w:r>
        <w:t xml:space="preserve">Use typed request and response models.</w:t>
      </w:r>
    </w:p>
    <w:p>
      <w:pPr>
        <w:pStyle w:val="Compact"/>
        <w:numPr>
          <w:ilvl w:val="0"/>
          <w:numId w:val="1038"/>
        </w:numPr>
      </w:pPr>
      <w:r>
        <w:t xml:space="preserve">Use enums for statuses and visibility.</w:t>
      </w:r>
    </w:p>
    <w:p>
      <w:pPr>
        <w:pStyle w:val="Compact"/>
        <w:numPr>
          <w:ilvl w:val="0"/>
          <w:numId w:val="1038"/>
        </w:numPr>
      </w:pPr>
      <w:r>
        <w:t xml:space="preserve">Use transactions for state changes.</w:t>
      </w:r>
    </w:p>
    <w:p>
      <w:pPr>
        <w:pStyle w:val="Compact"/>
        <w:numPr>
          <w:ilvl w:val="0"/>
          <w:numId w:val="1038"/>
        </w:numPr>
      </w:pPr>
      <w:r>
        <w:t xml:space="preserve">Do not silently catch exceptions.</w:t>
      </w:r>
    </w:p>
    <w:p>
      <w:pPr>
        <w:pStyle w:val="Compact"/>
        <w:numPr>
          <w:ilvl w:val="0"/>
          <w:numId w:val="1038"/>
        </w:numPr>
      </w:pPr>
      <w:r>
        <w:t xml:space="preserve">Keep provider-specific vector code behind an interface.</w:t>
      </w:r>
    </w:p>
    <w:p>
      <w:pPr>
        <w:pStyle w:val="Compact"/>
        <w:numPr>
          <w:ilvl w:val="0"/>
          <w:numId w:val="1038"/>
        </w:numPr>
      </w:pPr>
      <w:r>
        <w:t xml:space="preserve">Preserve backward compatibility where practical.</w:t>
      </w:r>
    </w:p>
    <w:p>
      <w:pPr>
        <w:pStyle w:val="Compact"/>
        <w:numPr>
          <w:ilvl w:val="0"/>
          <w:numId w:val="1038"/>
        </w:numPr>
      </w:pPr>
      <w:r>
        <w:t xml:space="preserve">Do not remove existing security controls.</w:t>
      </w:r>
    </w:p>
    <w:p>
      <w:pPr>
        <w:pStyle w:val="Compact"/>
        <w:numPr>
          <w:ilvl w:val="0"/>
          <w:numId w:val="1038"/>
        </w:numPr>
      </w:pPr>
      <w:r>
        <w:t xml:space="preserve">Do not introduce placeholder production logic.</w:t>
      </w:r>
    </w:p>
    <w:p>
      <w:r>
        <w:pict>
          <v:rect style="width:0;height:1.5pt" o:hralign="center" o:hrstd="t" o:hr="t"/>
        </w:pict>
      </w:r>
    </w:p>
    <w:bookmarkEnd w:id="62"/>
    <w:bookmarkStart w:id="63" w:name="verification-before-completion"/>
    <w:p>
      <w:pPr>
        <w:pStyle w:val="Heading2"/>
      </w:pPr>
      <w:r>
        <w:t xml:space="preserve">20. Verification before completion</w:t>
      </w:r>
    </w:p>
    <w:p>
      <w:pPr>
        <w:pStyle w:val="FirstParagraph"/>
      </w:pPr>
      <w:r>
        <w:t xml:space="preserve">Run and report:</w:t>
      </w:r>
    </w:p>
    <w:p>
      <w:pPr>
        <w:pStyle w:val="Compact"/>
        <w:numPr>
          <w:ilvl w:val="0"/>
          <w:numId w:val="1039"/>
        </w:numPr>
      </w:pPr>
      <w:r>
        <w:t xml:space="preserve">database migrations</w:t>
      </w:r>
    </w:p>
    <w:p>
      <w:pPr>
        <w:pStyle w:val="Compact"/>
        <w:numPr>
          <w:ilvl w:val="0"/>
          <w:numId w:val="1039"/>
        </w:numPr>
      </w:pPr>
      <w:r>
        <w:t xml:space="preserve">unit tests</w:t>
      </w:r>
    </w:p>
    <w:p>
      <w:pPr>
        <w:pStyle w:val="Compact"/>
        <w:numPr>
          <w:ilvl w:val="0"/>
          <w:numId w:val="1039"/>
        </w:numPr>
      </w:pPr>
      <w:r>
        <w:t xml:space="preserve">integration tests</w:t>
      </w:r>
    </w:p>
    <w:p>
      <w:pPr>
        <w:pStyle w:val="Compact"/>
        <w:numPr>
          <w:ilvl w:val="0"/>
          <w:numId w:val="1039"/>
        </w:numPr>
      </w:pPr>
      <w:r>
        <w:t xml:space="preserve">tenant-isolation tests</w:t>
      </w:r>
    </w:p>
    <w:p>
      <w:pPr>
        <w:pStyle w:val="Compact"/>
        <w:numPr>
          <w:ilvl w:val="0"/>
          <w:numId w:val="1039"/>
        </w:numPr>
      </w:pPr>
      <w:r>
        <w:t xml:space="preserve">ACL tests</w:t>
      </w:r>
    </w:p>
    <w:p>
      <w:pPr>
        <w:pStyle w:val="Compact"/>
        <w:numPr>
          <w:ilvl w:val="0"/>
          <w:numId w:val="1039"/>
        </w:numPr>
      </w:pPr>
      <w:r>
        <w:t xml:space="preserve">background-job retry and idempotency tests</w:t>
      </w:r>
    </w:p>
    <w:p>
      <w:pPr>
        <w:pStyle w:val="Compact"/>
        <w:numPr>
          <w:ilvl w:val="0"/>
          <w:numId w:val="1039"/>
        </w:numPr>
      </w:pPr>
      <w:r>
        <w:t xml:space="preserve">Qdrant or OpenSearch integration tests</w:t>
      </w:r>
    </w:p>
    <w:p>
      <w:pPr>
        <w:pStyle w:val="Compact"/>
        <w:numPr>
          <w:ilvl w:val="0"/>
          <w:numId w:val="1039"/>
        </w:numPr>
      </w:pPr>
      <w:r>
        <w:t xml:space="preserve">PDF location validation</w:t>
      </w:r>
    </w:p>
    <w:p>
      <w:pPr>
        <w:pStyle w:val="Compact"/>
        <w:numPr>
          <w:ilvl w:val="0"/>
          <w:numId w:val="1039"/>
        </w:numPr>
      </w:pPr>
      <w:r>
        <w:t xml:space="preserve">PowerPoint slide-location validation</w:t>
      </w:r>
    </w:p>
    <w:p>
      <w:pPr>
        <w:pStyle w:val="Compact"/>
        <w:numPr>
          <w:ilvl w:val="0"/>
          <w:numId w:val="1039"/>
        </w:numPr>
      </w:pPr>
      <w:r>
        <w:t xml:space="preserve">multi-sheet Excel validation</w:t>
      </w:r>
    </w:p>
    <w:p>
      <w:pPr>
        <w:pStyle w:val="Compact"/>
        <w:numPr>
          <w:ilvl w:val="0"/>
          <w:numId w:val="1039"/>
        </w:numPr>
      </w:pPr>
      <w:r>
        <w:t xml:space="preserve">application startup</w:t>
      </w:r>
    </w:p>
    <w:p>
      <w:pPr>
        <w:pStyle w:val="Compact"/>
        <w:numPr>
          <w:ilvl w:val="0"/>
          <w:numId w:val="1039"/>
        </w:numPr>
      </w:pPr>
      <w:r>
        <w:t xml:space="preserve">health endpoint</w:t>
      </w:r>
    </w:p>
    <w:p>
      <w:pPr>
        <w:pStyle w:val="Compact"/>
        <w:numPr>
          <w:ilvl w:val="0"/>
          <w:numId w:val="1039"/>
        </w:numPr>
      </w:pPr>
      <w:r>
        <w:t xml:space="preserve">linting and type checks</w:t>
      </w:r>
    </w:p>
    <w:p>
      <w:pPr>
        <w:pStyle w:val="FirstParagraph"/>
      </w:pPr>
      <w:r>
        <w:t xml:space="preserve">Provide a final implementation report containing:</w:t>
      </w:r>
    </w:p>
    <w:p>
      <w:pPr>
        <w:pStyle w:val="Compact"/>
        <w:numPr>
          <w:ilvl w:val="0"/>
          <w:numId w:val="1040"/>
        </w:numPr>
      </w:pPr>
      <w:r>
        <w:t xml:space="preserve">architecture changes</w:t>
      </w:r>
    </w:p>
    <w:p>
      <w:pPr>
        <w:pStyle w:val="Compact"/>
        <w:numPr>
          <w:ilvl w:val="0"/>
          <w:numId w:val="1040"/>
        </w:numPr>
      </w:pPr>
      <w:r>
        <w:t xml:space="preserve">schema changes</w:t>
      </w:r>
    </w:p>
    <w:p>
      <w:pPr>
        <w:pStyle w:val="Compact"/>
        <w:numPr>
          <w:ilvl w:val="0"/>
          <w:numId w:val="1040"/>
        </w:numPr>
      </w:pPr>
      <w:r>
        <w:t xml:space="preserve">migrations added</w:t>
      </w:r>
    </w:p>
    <w:p>
      <w:pPr>
        <w:pStyle w:val="Compact"/>
        <w:numPr>
          <w:ilvl w:val="0"/>
          <w:numId w:val="1040"/>
        </w:numPr>
      </w:pPr>
      <w:r>
        <w:t xml:space="preserve">files modified</w:t>
      </w:r>
    </w:p>
    <w:p>
      <w:pPr>
        <w:pStyle w:val="Compact"/>
        <w:numPr>
          <w:ilvl w:val="0"/>
          <w:numId w:val="1040"/>
        </w:numPr>
      </w:pPr>
      <w:r>
        <w:t xml:space="preserve">API changes</w:t>
      </w:r>
    </w:p>
    <w:p>
      <w:pPr>
        <w:pStyle w:val="Compact"/>
        <w:numPr>
          <w:ilvl w:val="0"/>
          <w:numId w:val="1040"/>
        </w:numPr>
      </w:pPr>
      <w:r>
        <w:t xml:space="preserve">queue and worker configuration</w:t>
      </w:r>
    </w:p>
    <w:p>
      <w:pPr>
        <w:pStyle w:val="Compact"/>
        <w:numPr>
          <w:ilvl w:val="0"/>
          <w:numId w:val="1040"/>
        </w:numPr>
      </w:pPr>
      <w:r>
        <w:t xml:space="preserve">vector-store configuration</w:t>
      </w:r>
    </w:p>
    <w:p>
      <w:pPr>
        <w:pStyle w:val="Compact"/>
        <w:numPr>
          <w:ilvl w:val="0"/>
          <w:numId w:val="1040"/>
        </w:numPr>
      </w:pPr>
      <w:r>
        <w:t xml:space="preserve">security controls</w:t>
      </w:r>
    </w:p>
    <w:p>
      <w:pPr>
        <w:pStyle w:val="Compact"/>
        <w:numPr>
          <w:ilvl w:val="0"/>
          <w:numId w:val="1040"/>
        </w:numPr>
      </w:pPr>
      <w:r>
        <w:t xml:space="preserve">tests executed and results</w:t>
      </w:r>
    </w:p>
    <w:p>
      <w:pPr>
        <w:pStyle w:val="Compact"/>
        <w:numPr>
          <w:ilvl w:val="0"/>
          <w:numId w:val="1040"/>
        </w:numPr>
      </w:pPr>
      <w:r>
        <w:t xml:space="preserve">unresolved risks or deployment prerequisites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2026-07-24T11:43:33Z</dcterms:created>
  <dcterms:modified xsi:type="dcterms:W3CDTF">2026-07-24T11:43:33Z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