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8E440" w14:textId="77777777" w:rsidR="000F7A9B" w:rsidRPr="00AD2C57" w:rsidRDefault="000F7A9B" w:rsidP="7FBAA7B2">
      <w:pPr>
        <w:shd w:val="clear" w:color="auto" w:fill="FFFFFF" w:themeFill="background1"/>
        <w:jc w:val="center"/>
        <w:outlineLvl w:val="1"/>
        <w:rPr>
          <w:rFonts w:ascii="Times New Roman" w:eastAsia="Times New Roman" w:hAnsi="Times New Roman" w:cs="Times New Roman"/>
          <w:iCs/>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79785C00"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C93AAB" w:rsidRPr="00C93AAB">
        <w:rPr>
          <w:rFonts w:ascii="Times New Roman" w:eastAsia="Times New Roman" w:hAnsi="Times New Roman" w:cs="Times New Roman"/>
        </w:rPr>
        <w:t>An analysis into the seasonality of the GEEQ coin</w:t>
      </w:r>
    </w:p>
    <w:p w14:paraId="021BD103" w14:textId="77777777" w:rsidR="00CD56D6" w:rsidRPr="000F7A9B" w:rsidRDefault="00CD56D6">
      <w:pPr>
        <w:rPr>
          <w:rFonts w:ascii="Times New Roman" w:eastAsia="Times New Roman" w:hAnsi="Times New Roman" w:cs="Times New Roman"/>
        </w:rPr>
      </w:pPr>
    </w:p>
    <w:p w14:paraId="03F364DF" w14:textId="2E79F991"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AD2C57">
        <w:rPr>
          <w:rFonts w:ascii="Times New Roman" w:eastAsia="Times New Roman" w:hAnsi="Times New Roman" w:cs="Times New Roman"/>
        </w:rPr>
        <w:t xml:space="preserve"> A226</w:t>
      </w:r>
    </w:p>
    <w:p w14:paraId="446FFA9D" w14:textId="77777777" w:rsidR="00CD56D6" w:rsidRPr="000F7A9B" w:rsidRDefault="00CD56D6">
      <w:pPr>
        <w:rPr>
          <w:rFonts w:ascii="Times New Roman" w:eastAsia="Times New Roman" w:hAnsi="Times New Roman" w:cs="Times New Roman"/>
        </w:rPr>
      </w:pPr>
    </w:p>
    <w:p w14:paraId="49DADBCA" w14:textId="196E6ECC"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AD2C57">
        <w:rPr>
          <w:rFonts w:ascii="Times New Roman" w:eastAsia="Times New Roman" w:hAnsi="Times New Roman" w:cs="Times New Roman"/>
        </w:rPr>
        <w:t>DS101</w:t>
      </w:r>
    </w:p>
    <w:p w14:paraId="36540512" w14:textId="77777777" w:rsidR="00CD56D6" w:rsidRPr="000F7A9B" w:rsidRDefault="00CD56D6">
      <w:pPr>
        <w:rPr>
          <w:rFonts w:ascii="Times New Roman" w:eastAsia="Times New Roman" w:hAnsi="Times New Roman" w:cs="Times New Roman"/>
        </w:rPr>
      </w:pPr>
    </w:p>
    <w:p w14:paraId="200780D9" w14:textId="423881D1" w:rsidR="00CD56D6" w:rsidRDefault="00CD56D6" w:rsidP="00AD2C57">
      <w:pPr>
        <w:rPr>
          <w:rFonts w:ascii="Times New Roman" w:eastAsia="Times New Roman" w:hAnsi="Times New Roman" w:cs="Times New Roman"/>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AD2C57">
        <w:rPr>
          <w:rFonts w:ascii="Times New Roman" w:eastAsia="Times New Roman" w:hAnsi="Times New Roman" w:cs="Times New Roman"/>
        </w:rPr>
        <w:t>[Arshad Sultan</w:t>
      </w:r>
      <w:r w:rsidR="00C3698A">
        <w:rPr>
          <w:rFonts w:ascii="Times New Roman" w:eastAsia="Times New Roman" w:hAnsi="Times New Roman" w:cs="Times New Roman"/>
        </w:rPr>
        <w:t xml:space="preserve"> - </w:t>
      </w:r>
      <w:r w:rsidR="00AD2C57">
        <w:rPr>
          <w:rFonts w:ascii="Times New Roman" w:eastAsia="Times New Roman" w:hAnsi="Times New Roman" w:cs="Times New Roman"/>
        </w:rPr>
        <w:t>23074483],</w:t>
      </w:r>
    </w:p>
    <w:p w14:paraId="7584003A" w14:textId="77777777" w:rsidR="008709F0" w:rsidRDefault="00AD2C57" w:rsidP="00AD2C57">
      <w:pPr>
        <w:ind w:left="1260"/>
        <w:rPr>
          <w:rFonts w:ascii="Times New Roman" w:eastAsia="Times New Roman" w:hAnsi="Times New Roman" w:cs="Times New Roman"/>
        </w:rPr>
      </w:pPr>
      <w:r>
        <w:rPr>
          <w:rFonts w:ascii="Times New Roman" w:eastAsia="Times New Roman" w:hAnsi="Times New Roman" w:cs="Times New Roman"/>
        </w:rPr>
        <w:t xml:space="preserve">[Hariharan Baskar – 23074498, </w:t>
      </w:r>
    </w:p>
    <w:p w14:paraId="629ABF7C" w14:textId="77777777" w:rsidR="008709F0" w:rsidRDefault="00AD2C57" w:rsidP="00AD2C57">
      <w:pPr>
        <w:ind w:left="1260"/>
        <w:rPr>
          <w:rFonts w:ascii="Times New Roman" w:eastAsia="Times New Roman" w:hAnsi="Times New Roman" w:cs="Times New Roman"/>
        </w:rPr>
      </w:pPr>
      <w:r>
        <w:rPr>
          <w:rFonts w:ascii="Times New Roman" w:eastAsia="Times New Roman" w:hAnsi="Times New Roman" w:cs="Times New Roman"/>
        </w:rPr>
        <w:t xml:space="preserve">Lewis Bailey – </w:t>
      </w:r>
      <w:r w:rsidR="001953C7" w:rsidRPr="001953C7">
        <w:rPr>
          <w:rFonts w:ascii="Times New Roman" w:eastAsia="Times New Roman" w:hAnsi="Times New Roman" w:cs="Times New Roman"/>
        </w:rPr>
        <w:t>22062632</w:t>
      </w:r>
      <w:r>
        <w:rPr>
          <w:rFonts w:ascii="Times New Roman" w:eastAsia="Times New Roman" w:hAnsi="Times New Roman" w:cs="Times New Roman"/>
        </w:rPr>
        <w:t xml:space="preserve">, </w:t>
      </w:r>
    </w:p>
    <w:p w14:paraId="5ADFA3A7" w14:textId="77777777" w:rsidR="008709F0" w:rsidRDefault="00AD2C57" w:rsidP="00AD2C57">
      <w:pPr>
        <w:ind w:left="1260"/>
        <w:rPr>
          <w:rFonts w:ascii="Times New Roman" w:eastAsia="Times New Roman" w:hAnsi="Times New Roman" w:cs="Times New Roman"/>
        </w:rPr>
      </w:pPr>
      <w:r>
        <w:rPr>
          <w:rFonts w:ascii="Times New Roman" w:eastAsia="Times New Roman" w:hAnsi="Times New Roman" w:cs="Times New Roman"/>
        </w:rPr>
        <w:t>Vishvha Natarajan - 230</w:t>
      </w:r>
      <w:r w:rsidRPr="00AD2C57">
        <w:rPr>
          <w:rFonts w:ascii="Times New Roman" w:eastAsia="Times New Roman" w:hAnsi="Times New Roman" w:cs="Times New Roman"/>
        </w:rPr>
        <w:t>65612</w:t>
      </w:r>
      <w:r>
        <w:rPr>
          <w:rFonts w:ascii="Times New Roman" w:eastAsia="Times New Roman" w:hAnsi="Times New Roman" w:cs="Times New Roman"/>
        </w:rPr>
        <w:t xml:space="preserve">, </w:t>
      </w:r>
    </w:p>
    <w:p w14:paraId="57093EBB" w14:textId="3246A2C8" w:rsidR="00AD2C57" w:rsidRPr="00AD2C57" w:rsidRDefault="00AD2C57" w:rsidP="00AD2C57">
      <w:pPr>
        <w:ind w:left="1260"/>
        <w:rPr>
          <w:rFonts w:ascii="Times New Roman" w:eastAsia="Times New Roman" w:hAnsi="Times New Roman" w:cs="Times New Roman"/>
          <w:iCs/>
          <w:highlight w:val="yellow"/>
        </w:rPr>
      </w:pPr>
      <w:r>
        <w:rPr>
          <w:rFonts w:ascii="Times New Roman" w:eastAsia="Times New Roman" w:hAnsi="Times New Roman" w:cs="Times New Roman"/>
        </w:rPr>
        <w:t xml:space="preserve">Abdul Mateen Syed – </w:t>
      </w:r>
      <w:r w:rsidRPr="00AD2C57">
        <w:rPr>
          <w:rFonts w:ascii="Times New Roman" w:eastAsia="Times New Roman" w:hAnsi="Times New Roman" w:cs="Times New Roman"/>
        </w:rPr>
        <w:t>19064164</w:t>
      </w:r>
      <w:r>
        <w:rPr>
          <w:rFonts w:ascii="Times New Roman" w:eastAsia="Times New Roman" w:hAnsi="Times New Roman" w:cs="Times New Roman"/>
        </w:rPr>
        <w:t>]</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6D420F89" w14:textId="77777777" w:rsidR="00C3698A" w:rsidRDefault="00C3698A">
      <w:pPr>
        <w:rPr>
          <w:rFonts w:ascii="Times New Roman" w:eastAsia="Times New Roman" w:hAnsi="Times New Roman" w:cs="Times New Roman"/>
        </w:rPr>
      </w:pPr>
    </w:p>
    <w:p w14:paraId="2E3E60EF" w14:textId="77777777" w:rsidR="00C3698A" w:rsidRDefault="00C3698A">
      <w:pPr>
        <w:rPr>
          <w:rFonts w:ascii="Times New Roman" w:eastAsia="Times New Roman" w:hAnsi="Times New Roman" w:cs="Times New Roman"/>
        </w:rPr>
      </w:pPr>
    </w:p>
    <w:p w14:paraId="2EBEA664" w14:textId="77777777" w:rsidR="00C3698A" w:rsidRDefault="00C3698A">
      <w:pPr>
        <w:rPr>
          <w:rFonts w:ascii="Times New Roman" w:eastAsia="Times New Roman" w:hAnsi="Times New Roman" w:cs="Times New Roman"/>
        </w:rPr>
      </w:pPr>
    </w:p>
    <w:p w14:paraId="629749C9" w14:textId="77777777" w:rsidR="00C3698A" w:rsidRDefault="00C3698A">
      <w:pPr>
        <w:rPr>
          <w:rFonts w:ascii="Times New Roman" w:eastAsia="Times New Roman" w:hAnsi="Times New Roman" w:cs="Times New Roman"/>
        </w:rPr>
      </w:pPr>
    </w:p>
    <w:p w14:paraId="6D49BB71" w14:textId="77777777" w:rsidR="00C3698A" w:rsidRDefault="00C3698A">
      <w:pPr>
        <w:rPr>
          <w:rFonts w:ascii="Times New Roman" w:eastAsia="Times New Roman" w:hAnsi="Times New Roman" w:cs="Times New Roman"/>
        </w:rPr>
      </w:pPr>
    </w:p>
    <w:p w14:paraId="2801A532" w14:textId="77777777" w:rsidR="00C3698A" w:rsidRDefault="00C3698A">
      <w:pPr>
        <w:rPr>
          <w:rFonts w:ascii="Times New Roman" w:eastAsia="Times New Roman" w:hAnsi="Times New Roman" w:cs="Times New Roman"/>
        </w:rPr>
      </w:pPr>
    </w:p>
    <w:p w14:paraId="2D04D1EE" w14:textId="77777777" w:rsidR="00C3698A" w:rsidRDefault="00C3698A">
      <w:pPr>
        <w:rPr>
          <w:rFonts w:ascii="Times New Roman" w:eastAsia="Times New Roman" w:hAnsi="Times New Roman" w:cs="Times New Roman"/>
        </w:rPr>
      </w:pPr>
    </w:p>
    <w:p w14:paraId="04F54DB1" w14:textId="77777777" w:rsidR="00C3698A" w:rsidRDefault="00C3698A">
      <w:pPr>
        <w:rPr>
          <w:rFonts w:ascii="Times New Roman" w:eastAsia="Times New Roman" w:hAnsi="Times New Roman" w:cs="Times New Roman"/>
        </w:rPr>
      </w:pPr>
    </w:p>
    <w:p w14:paraId="3D586232" w14:textId="77777777" w:rsidR="00C3698A" w:rsidRDefault="00C3698A">
      <w:pPr>
        <w:rPr>
          <w:rFonts w:ascii="Times New Roman" w:eastAsia="Times New Roman" w:hAnsi="Times New Roman" w:cs="Times New Roman"/>
        </w:rPr>
      </w:pPr>
    </w:p>
    <w:p w14:paraId="007933F1" w14:textId="77777777" w:rsidR="00C3698A" w:rsidRDefault="00C3698A">
      <w:pPr>
        <w:rPr>
          <w:rFonts w:ascii="Times New Roman" w:eastAsia="Times New Roman" w:hAnsi="Times New Roman" w:cs="Times New Roman"/>
        </w:rPr>
      </w:pPr>
    </w:p>
    <w:p w14:paraId="233AFAB8" w14:textId="77777777" w:rsidR="00C3698A" w:rsidRDefault="00C3698A">
      <w:pPr>
        <w:rPr>
          <w:rFonts w:ascii="Times New Roman" w:eastAsia="Times New Roman" w:hAnsi="Times New Roman" w:cs="Times New Roman"/>
        </w:rPr>
      </w:pPr>
    </w:p>
    <w:p w14:paraId="3220785C" w14:textId="77777777" w:rsidR="00C3698A" w:rsidRDefault="00C3698A">
      <w:pPr>
        <w:rPr>
          <w:rFonts w:ascii="Times New Roman" w:eastAsia="Times New Roman" w:hAnsi="Times New Roman" w:cs="Times New Roman"/>
        </w:rPr>
      </w:pPr>
    </w:p>
    <w:p w14:paraId="4373F1DE" w14:textId="77777777" w:rsidR="00C3698A" w:rsidRDefault="00C3698A">
      <w:pPr>
        <w:rPr>
          <w:rFonts w:ascii="Times New Roman" w:eastAsia="Times New Roman" w:hAnsi="Times New Roman" w:cs="Times New Roman"/>
        </w:rPr>
      </w:pPr>
    </w:p>
    <w:p w14:paraId="2F75212A" w14:textId="77777777" w:rsidR="00C3698A" w:rsidRDefault="00C3698A">
      <w:pPr>
        <w:rPr>
          <w:rFonts w:ascii="Times New Roman" w:eastAsia="Times New Roman" w:hAnsi="Times New Roman" w:cs="Times New Roman"/>
        </w:rPr>
      </w:pPr>
    </w:p>
    <w:p w14:paraId="20F42BFE" w14:textId="77777777" w:rsidR="00C3698A" w:rsidRDefault="00C3698A">
      <w:pPr>
        <w:rPr>
          <w:rFonts w:ascii="Times New Roman" w:eastAsia="Times New Roman" w:hAnsi="Times New Roman" w:cs="Times New Roman"/>
        </w:rPr>
      </w:pPr>
    </w:p>
    <w:p w14:paraId="416DE9FA" w14:textId="77777777" w:rsidR="00C3698A" w:rsidRDefault="00C3698A">
      <w:pPr>
        <w:rPr>
          <w:rFonts w:ascii="Times New Roman" w:eastAsia="Times New Roman" w:hAnsi="Times New Roman" w:cs="Times New Roman"/>
        </w:rPr>
      </w:pPr>
    </w:p>
    <w:p w14:paraId="50E8B731" w14:textId="77777777" w:rsidR="00C3698A" w:rsidRDefault="00C3698A">
      <w:pPr>
        <w:rPr>
          <w:rFonts w:ascii="Times New Roman" w:eastAsia="Times New Roman" w:hAnsi="Times New Roman" w:cs="Times New Roman"/>
        </w:rPr>
      </w:pPr>
    </w:p>
    <w:p w14:paraId="533A1738" w14:textId="77777777" w:rsidR="00C3698A" w:rsidRDefault="00C3698A">
      <w:pPr>
        <w:rPr>
          <w:rFonts w:ascii="Times New Roman" w:eastAsia="Times New Roman" w:hAnsi="Times New Roman" w:cs="Times New Roman"/>
        </w:rPr>
      </w:pPr>
    </w:p>
    <w:p w14:paraId="1D3A0960" w14:textId="77777777" w:rsidR="00C3698A" w:rsidRDefault="00C3698A">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3DCA7E7B" w14:textId="77777777" w:rsidR="00C3698A" w:rsidRDefault="00C3698A">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lastRenderedPageBreak/>
        <w:t>University of Hertfordshire</w:t>
      </w:r>
    </w:p>
    <w:p w14:paraId="57B9B1B0" w14:textId="09E287E7" w:rsidR="00C3698A" w:rsidRPr="00C3698A" w:rsidRDefault="000F7A9B" w:rsidP="00C3698A">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65528893" w14:textId="562C42EA" w:rsidR="185412CB" w:rsidRPr="00C3698A" w:rsidRDefault="00C3698A" w:rsidP="185412CB">
      <w:pPr>
        <w:jc w:val="center"/>
        <w:rPr>
          <w:rFonts w:ascii="Times New Roman" w:eastAsia="Times New Roman" w:hAnsi="Times New Roman" w:cs="Times New Roman"/>
          <w:b/>
          <w:bCs/>
        </w:rPr>
      </w:pPr>
      <w:r w:rsidRPr="00C3698A">
        <w:rPr>
          <w:rFonts w:ascii="Times New Roman" w:eastAsia="Times New Roman" w:hAnsi="Times New Roman" w:cs="Times New Roman"/>
          <w:b/>
          <w:bCs/>
        </w:rPr>
        <w:t>Table of Contents</w:t>
      </w:r>
    </w:p>
    <w:p w14:paraId="47FFEC93" w14:textId="73C4A21E" w:rsidR="7FBAA7B2" w:rsidRDefault="7FBAA7B2" w:rsidP="7FBAA7B2">
      <w:pPr>
        <w:rPr>
          <w:rFonts w:ascii="Times New Roman" w:eastAsia="Times New Roman" w:hAnsi="Times New Roman" w:cs="Times New Roman"/>
        </w:rPr>
      </w:pPr>
    </w:p>
    <w:tbl>
      <w:tblPr>
        <w:tblStyle w:val="TableGrid"/>
        <w:tblW w:w="0" w:type="auto"/>
        <w:tblInd w:w="545" w:type="dxa"/>
        <w:tblLook w:val="04A0" w:firstRow="1" w:lastRow="0" w:firstColumn="1" w:lastColumn="0" w:noHBand="0" w:noVBand="1"/>
      </w:tblPr>
      <w:tblGrid>
        <w:gridCol w:w="2615"/>
        <w:gridCol w:w="2705"/>
        <w:gridCol w:w="2616"/>
      </w:tblGrid>
      <w:tr w:rsidR="002D020C" w14:paraId="3B4DB437" w14:textId="77777777" w:rsidTr="00C3698A">
        <w:tc>
          <w:tcPr>
            <w:tcW w:w="2615" w:type="dxa"/>
          </w:tcPr>
          <w:p w14:paraId="195A7BE6" w14:textId="7A72F402" w:rsidR="001953C7" w:rsidRPr="001953C7" w:rsidRDefault="001953C7" w:rsidP="001953C7">
            <w:pPr>
              <w:jc w:val="center"/>
              <w:rPr>
                <w:rFonts w:ascii="Times New Roman" w:eastAsia="Times New Roman" w:hAnsi="Times New Roman" w:cs="Times New Roman"/>
                <w:b/>
                <w:bCs/>
                <w:color w:val="333333"/>
              </w:rPr>
            </w:pPr>
            <w:r w:rsidRPr="001953C7">
              <w:rPr>
                <w:rFonts w:ascii="Times New Roman" w:eastAsia="Times New Roman" w:hAnsi="Times New Roman" w:cs="Times New Roman"/>
                <w:b/>
                <w:bCs/>
                <w:color w:val="333333"/>
              </w:rPr>
              <w:t>Serial Number</w:t>
            </w:r>
          </w:p>
        </w:tc>
        <w:tc>
          <w:tcPr>
            <w:tcW w:w="2705" w:type="dxa"/>
          </w:tcPr>
          <w:p w14:paraId="3F4FEF3C" w14:textId="31DEA55B" w:rsidR="001953C7" w:rsidRPr="001953C7" w:rsidRDefault="001953C7" w:rsidP="001953C7">
            <w:pPr>
              <w:jc w:val="center"/>
              <w:rPr>
                <w:rFonts w:ascii="Times New Roman" w:eastAsia="Times New Roman" w:hAnsi="Times New Roman" w:cs="Times New Roman"/>
                <w:b/>
                <w:bCs/>
                <w:color w:val="333333"/>
              </w:rPr>
            </w:pPr>
            <w:r w:rsidRPr="001953C7">
              <w:rPr>
                <w:rFonts w:ascii="Times New Roman" w:eastAsia="Times New Roman" w:hAnsi="Times New Roman" w:cs="Times New Roman"/>
                <w:b/>
                <w:bCs/>
                <w:color w:val="333333"/>
              </w:rPr>
              <w:t>Index</w:t>
            </w:r>
          </w:p>
        </w:tc>
        <w:tc>
          <w:tcPr>
            <w:tcW w:w="2616" w:type="dxa"/>
          </w:tcPr>
          <w:p w14:paraId="7899B1FA" w14:textId="2489C0A8" w:rsidR="001953C7" w:rsidRPr="001953C7" w:rsidRDefault="001953C7" w:rsidP="001953C7">
            <w:pPr>
              <w:jc w:val="center"/>
              <w:rPr>
                <w:rFonts w:ascii="Times New Roman" w:eastAsia="Times New Roman" w:hAnsi="Times New Roman" w:cs="Times New Roman"/>
                <w:b/>
                <w:bCs/>
                <w:color w:val="333333"/>
              </w:rPr>
            </w:pPr>
            <w:r w:rsidRPr="001953C7">
              <w:rPr>
                <w:rFonts w:ascii="Times New Roman" w:eastAsia="Times New Roman" w:hAnsi="Times New Roman" w:cs="Times New Roman"/>
                <w:b/>
                <w:bCs/>
                <w:color w:val="333333"/>
              </w:rPr>
              <w:t>Page Number</w:t>
            </w:r>
          </w:p>
        </w:tc>
      </w:tr>
      <w:tr w:rsidR="00ED2A1C" w:rsidRPr="001953C7" w14:paraId="71DE3EBC" w14:textId="77777777" w:rsidTr="00C3698A">
        <w:tc>
          <w:tcPr>
            <w:tcW w:w="2615" w:type="dxa"/>
          </w:tcPr>
          <w:p w14:paraId="2F076724" w14:textId="6FD59B8D" w:rsidR="001953C7" w:rsidRPr="001953C7" w:rsidRDefault="001953C7"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1</w:t>
            </w:r>
          </w:p>
        </w:tc>
        <w:tc>
          <w:tcPr>
            <w:tcW w:w="2705" w:type="dxa"/>
          </w:tcPr>
          <w:p w14:paraId="4A0C9CA8" w14:textId="3C075972" w:rsidR="001953C7" w:rsidRPr="001953C7" w:rsidRDefault="00ED2A1C" w:rsidP="001953C7">
            <w:pPr>
              <w:jc w:val="center"/>
              <w:rPr>
                <w:rFonts w:ascii="Times New Roman" w:eastAsia="Times New Roman" w:hAnsi="Times New Roman" w:cs="Times New Roman"/>
                <w:b/>
                <w:bCs/>
                <w:color w:val="333333"/>
              </w:rPr>
            </w:pPr>
            <w:r w:rsidRPr="00ED2A1C">
              <w:rPr>
                <w:rFonts w:ascii="Times New Roman" w:eastAsia="Times New Roman" w:hAnsi="Times New Roman" w:cs="Times New Roman"/>
                <w:b/>
                <w:bCs/>
                <w:color w:val="333333"/>
              </w:rPr>
              <w:t>Introduction</w:t>
            </w:r>
          </w:p>
        </w:tc>
        <w:tc>
          <w:tcPr>
            <w:tcW w:w="2616" w:type="dxa"/>
          </w:tcPr>
          <w:p w14:paraId="60E2A4EF" w14:textId="2B18F07E" w:rsidR="001953C7" w:rsidRPr="001953C7" w:rsidRDefault="008709F0"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4</w:t>
            </w:r>
          </w:p>
        </w:tc>
      </w:tr>
      <w:tr w:rsidR="00ED2A1C" w:rsidRPr="001953C7" w14:paraId="1125FE9F" w14:textId="77777777" w:rsidTr="00C3698A">
        <w:tc>
          <w:tcPr>
            <w:tcW w:w="2615" w:type="dxa"/>
          </w:tcPr>
          <w:p w14:paraId="7619B14C" w14:textId="187C33A2"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1.1</w:t>
            </w:r>
          </w:p>
        </w:tc>
        <w:tc>
          <w:tcPr>
            <w:tcW w:w="2705" w:type="dxa"/>
          </w:tcPr>
          <w:p w14:paraId="52B3AC51" w14:textId="503150B9"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Problem statement and research motivation</w:t>
            </w:r>
          </w:p>
        </w:tc>
        <w:tc>
          <w:tcPr>
            <w:tcW w:w="2616" w:type="dxa"/>
          </w:tcPr>
          <w:p w14:paraId="51E67511" w14:textId="66288E47" w:rsidR="001953C7" w:rsidRPr="008709F0"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4AA18632" w14:textId="77777777" w:rsidTr="00C3698A">
        <w:tc>
          <w:tcPr>
            <w:tcW w:w="2615" w:type="dxa"/>
          </w:tcPr>
          <w:p w14:paraId="79A5CD62" w14:textId="7DA75BDD"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1.2</w:t>
            </w:r>
          </w:p>
        </w:tc>
        <w:tc>
          <w:tcPr>
            <w:tcW w:w="2705" w:type="dxa"/>
          </w:tcPr>
          <w:p w14:paraId="68C52E92" w14:textId="024054DC"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The data set</w:t>
            </w:r>
          </w:p>
        </w:tc>
        <w:tc>
          <w:tcPr>
            <w:tcW w:w="2616" w:type="dxa"/>
          </w:tcPr>
          <w:p w14:paraId="6F988E8C" w14:textId="3CE73008"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7F17D0A8" w14:textId="77777777" w:rsidTr="00C3698A">
        <w:tc>
          <w:tcPr>
            <w:tcW w:w="2615" w:type="dxa"/>
          </w:tcPr>
          <w:p w14:paraId="31A61763" w14:textId="09903E01"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1.3</w:t>
            </w:r>
          </w:p>
        </w:tc>
        <w:tc>
          <w:tcPr>
            <w:tcW w:w="2705" w:type="dxa"/>
          </w:tcPr>
          <w:p w14:paraId="4BDC0808" w14:textId="59ED6B14"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Research question</w:t>
            </w:r>
          </w:p>
        </w:tc>
        <w:tc>
          <w:tcPr>
            <w:tcW w:w="2616" w:type="dxa"/>
          </w:tcPr>
          <w:p w14:paraId="532CF74B" w14:textId="0C2A6E83"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46641A8A" w14:textId="77777777" w:rsidTr="00C3698A">
        <w:tc>
          <w:tcPr>
            <w:tcW w:w="2615" w:type="dxa"/>
          </w:tcPr>
          <w:p w14:paraId="4FACCA1F" w14:textId="356BF484" w:rsidR="001953C7" w:rsidRPr="00ED2A1C" w:rsidRDefault="00ED2A1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1.4</w:t>
            </w:r>
          </w:p>
        </w:tc>
        <w:tc>
          <w:tcPr>
            <w:tcW w:w="2705" w:type="dxa"/>
          </w:tcPr>
          <w:p w14:paraId="32D2E24D" w14:textId="5733BFFA" w:rsidR="001953C7" w:rsidRPr="00ED2A1C" w:rsidRDefault="00ED2A1C" w:rsidP="001953C7">
            <w:pPr>
              <w:jc w:val="center"/>
              <w:rPr>
                <w:rFonts w:ascii="Times New Roman" w:eastAsia="Times New Roman" w:hAnsi="Times New Roman" w:cs="Times New Roman"/>
                <w:color w:val="333333"/>
              </w:rPr>
            </w:pPr>
            <w:r w:rsidRPr="00ED2A1C">
              <w:rPr>
                <w:rFonts w:ascii="Times New Roman" w:eastAsia="Times New Roman" w:hAnsi="Times New Roman" w:cs="Times New Roman"/>
                <w:color w:val="333333"/>
              </w:rPr>
              <w:t>Null hypothesis and alternative hypothesis (H0/H1)</w:t>
            </w:r>
          </w:p>
        </w:tc>
        <w:tc>
          <w:tcPr>
            <w:tcW w:w="2616" w:type="dxa"/>
          </w:tcPr>
          <w:p w14:paraId="5F40720C" w14:textId="52DE55A1"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w:t>
            </w:r>
          </w:p>
        </w:tc>
      </w:tr>
      <w:tr w:rsidR="00ED2A1C" w:rsidRPr="00ED2A1C" w14:paraId="551E2642" w14:textId="77777777" w:rsidTr="00C3698A">
        <w:tc>
          <w:tcPr>
            <w:tcW w:w="2615" w:type="dxa"/>
          </w:tcPr>
          <w:p w14:paraId="095AF45B" w14:textId="6CC0A44C" w:rsidR="001953C7"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2</w:t>
            </w:r>
          </w:p>
        </w:tc>
        <w:tc>
          <w:tcPr>
            <w:tcW w:w="2705" w:type="dxa"/>
          </w:tcPr>
          <w:p w14:paraId="015D00D5" w14:textId="1B38E939" w:rsidR="001953C7"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Background research</w:t>
            </w:r>
          </w:p>
        </w:tc>
        <w:tc>
          <w:tcPr>
            <w:tcW w:w="2616" w:type="dxa"/>
          </w:tcPr>
          <w:p w14:paraId="67F5A093" w14:textId="3687EA9D" w:rsidR="001953C7"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5</w:t>
            </w:r>
          </w:p>
        </w:tc>
      </w:tr>
      <w:tr w:rsidR="00ED2A1C" w:rsidRPr="00ED2A1C" w14:paraId="0A0ED717" w14:textId="77777777" w:rsidTr="00C3698A">
        <w:tc>
          <w:tcPr>
            <w:tcW w:w="2615" w:type="dxa"/>
          </w:tcPr>
          <w:p w14:paraId="00AE84C7" w14:textId="0834CD9D" w:rsidR="001953C7" w:rsidRPr="00ED2A1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2.1</w:t>
            </w:r>
          </w:p>
        </w:tc>
        <w:tc>
          <w:tcPr>
            <w:tcW w:w="2705" w:type="dxa"/>
          </w:tcPr>
          <w:p w14:paraId="42286EC1" w14:textId="21BBF3E3" w:rsidR="001953C7" w:rsidRPr="00ED2A1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Research papers (at least 3 relevant to your topic / DS)</w:t>
            </w:r>
          </w:p>
        </w:tc>
        <w:tc>
          <w:tcPr>
            <w:tcW w:w="2616" w:type="dxa"/>
          </w:tcPr>
          <w:p w14:paraId="242DBF41" w14:textId="17405CCF" w:rsidR="001953C7"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w:t>
            </w:r>
          </w:p>
        </w:tc>
      </w:tr>
      <w:tr w:rsidR="002D020C" w:rsidRPr="00ED2A1C" w14:paraId="34D8D3EB" w14:textId="77777777" w:rsidTr="00C3698A">
        <w:tc>
          <w:tcPr>
            <w:tcW w:w="2615" w:type="dxa"/>
          </w:tcPr>
          <w:p w14:paraId="22BF259E" w14:textId="2A6BE4C9"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2.2</w:t>
            </w:r>
          </w:p>
        </w:tc>
        <w:tc>
          <w:tcPr>
            <w:tcW w:w="2705" w:type="dxa"/>
          </w:tcPr>
          <w:p w14:paraId="1A12EBCD" w14:textId="5CF84637"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Why RQ is of interest (research gap and future directions according to the literature)</w:t>
            </w:r>
          </w:p>
        </w:tc>
        <w:tc>
          <w:tcPr>
            <w:tcW w:w="2616" w:type="dxa"/>
          </w:tcPr>
          <w:p w14:paraId="62ECE34C" w14:textId="1B352786"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w:t>
            </w:r>
          </w:p>
        </w:tc>
      </w:tr>
      <w:tr w:rsidR="002D020C" w:rsidRPr="00ED2A1C" w14:paraId="603F030F" w14:textId="77777777" w:rsidTr="00C3698A">
        <w:tc>
          <w:tcPr>
            <w:tcW w:w="2615" w:type="dxa"/>
          </w:tcPr>
          <w:p w14:paraId="659E1C6E" w14:textId="2F9962B1"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3</w:t>
            </w:r>
          </w:p>
        </w:tc>
        <w:tc>
          <w:tcPr>
            <w:tcW w:w="2705" w:type="dxa"/>
          </w:tcPr>
          <w:p w14:paraId="7DB5A610" w14:textId="3BA9BD9D"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Visualisation</w:t>
            </w:r>
          </w:p>
        </w:tc>
        <w:tc>
          <w:tcPr>
            <w:tcW w:w="2616" w:type="dxa"/>
          </w:tcPr>
          <w:p w14:paraId="3CB0A88D" w14:textId="613A0D9A"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6</w:t>
            </w:r>
          </w:p>
        </w:tc>
      </w:tr>
      <w:tr w:rsidR="002D020C" w:rsidRPr="00ED2A1C" w14:paraId="4FB114F5" w14:textId="77777777" w:rsidTr="00C3698A">
        <w:tc>
          <w:tcPr>
            <w:tcW w:w="2615" w:type="dxa"/>
          </w:tcPr>
          <w:p w14:paraId="78041EA1" w14:textId="45678656"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3.1</w:t>
            </w:r>
          </w:p>
        </w:tc>
        <w:tc>
          <w:tcPr>
            <w:tcW w:w="2705" w:type="dxa"/>
          </w:tcPr>
          <w:p w14:paraId="5117F4B5" w14:textId="5A3DA100"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Appropriate plot for the RQ output of an R script (NOT a screenshot)</w:t>
            </w:r>
          </w:p>
        </w:tc>
        <w:tc>
          <w:tcPr>
            <w:tcW w:w="2616" w:type="dxa"/>
          </w:tcPr>
          <w:p w14:paraId="1F13A517" w14:textId="0B28C98E"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w:t>
            </w:r>
          </w:p>
        </w:tc>
      </w:tr>
      <w:tr w:rsidR="002D020C" w:rsidRPr="00ED2A1C" w14:paraId="3C7AE4CD" w14:textId="77777777" w:rsidTr="00C3698A">
        <w:tc>
          <w:tcPr>
            <w:tcW w:w="2615" w:type="dxa"/>
          </w:tcPr>
          <w:p w14:paraId="07829D5F" w14:textId="2ED1E5BE"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3.2</w:t>
            </w:r>
          </w:p>
        </w:tc>
        <w:tc>
          <w:tcPr>
            <w:tcW w:w="2705" w:type="dxa"/>
          </w:tcPr>
          <w:p w14:paraId="38DBFB89" w14:textId="5E69C952"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Additional information relating to understanding the data (optional)</w:t>
            </w:r>
          </w:p>
        </w:tc>
        <w:tc>
          <w:tcPr>
            <w:tcW w:w="2616" w:type="dxa"/>
          </w:tcPr>
          <w:p w14:paraId="6A4D8F2F" w14:textId="36C902AF"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w:t>
            </w:r>
          </w:p>
        </w:tc>
      </w:tr>
      <w:tr w:rsidR="002D020C" w:rsidRPr="00ED2A1C" w14:paraId="162D4861" w14:textId="77777777" w:rsidTr="00C3698A">
        <w:tc>
          <w:tcPr>
            <w:tcW w:w="2615" w:type="dxa"/>
          </w:tcPr>
          <w:p w14:paraId="43CE6E34" w14:textId="632573A1"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3.3</w:t>
            </w:r>
          </w:p>
        </w:tc>
        <w:tc>
          <w:tcPr>
            <w:tcW w:w="2705" w:type="dxa"/>
          </w:tcPr>
          <w:p w14:paraId="6166A48B" w14:textId="2FA39871"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Useful information for the data understanding</w:t>
            </w:r>
          </w:p>
        </w:tc>
        <w:tc>
          <w:tcPr>
            <w:tcW w:w="2616" w:type="dxa"/>
          </w:tcPr>
          <w:p w14:paraId="39C358AA" w14:textId="5878D2F5"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w:t>
            </w:r>
          </w:p>
        </w:tc>
      </w:tr>
      <w:tr w:rsidR="002D020C" w:rsidRPr="00ED2A1C" w14:paraId="57DC6C22" w14:textId="77777777" w:rsidTr="00C3698A">
        <w:tc>
          <w:tcPr>
            <w:tcW w:w="2615" w:type="dxa"/>
          </w:tcPr>
          <w:p w14:paraId="6F5568BD" w14:textId="431A4B78"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4.</w:t>
            </w:r>
          </w:p>
        </w:tc>
        <w:tc>
          <w:tcPr>
            <w:tcW w:w="2705" w:type="dxa"/>
          </w:tcPr>
          <w:p w14:paraId="3AA010AC" w14:textId="5BB0DF9C"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Analysis</w:t>
            </w:r>
          </w:p>
        </w:tc>
        <w:tc>
          <w:tcPr>
            <w:tcW w:w="2616" w:type="dxa"/>
          </w:tcPr>
          <w:p w14:paraId="29AC739F" w14:textId="2E41E39C"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7</w:t>
            </w:r>
          </w:p>
        </w:tc>
      </w:tr>
      <w:tr w:rsidR="002D020C" w:rsidRPr="00ED2A1C" w14:paraId="6C18CFAC" w14:textId="77777777" w:rsidTr="00C3698A">
        <w:tc>
          <w:tcPr>
            <w:tcW w:w="2615" w:type="dxa"/>
          </w:tcPr>
          <w:p w14:paraId="717A65BA" w14:textId="7C299AD2"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4.1</w:t>
            </w:r>
          </w:p>
        </w:tc>
        <w:tc>
          <w:tcPr>
            <w:tcW w:w="2705" w:type="dxa"/>
          </w:tcPr>
          <w:p w14:paraId="7F9D7725" w14:textId="3F180D5C"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Statistical test used to test the hypotheses and output</w:t>
            </w:r>
          </w:p>
        </w:tc>
        <w:tc>
          <w:tcPr>
            <w:tcW w:w="2616" w:type="dxa"/>
          </w:tcPr>
          <w:p w14:paraId="56F0B9E8" w14:textId="30C5B303"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6ACEFD7C" w14:textId="77777777" w:rsidTr="00C3698A">
        <w:tc>
          <w:tcPr>
            <w:tcW w:w="2615" w:type="dxa"/>
          </w:tcPr>
          <w:p w14:paraId="08037109" w14:textId="2D154081"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4.2</w:t>
            </w:r>
          </w:p>
        </w:tc>
        <w:tc>
          <w:tcPr>
            <w:tcW w:w="2705" w:type="dxa"/>
          </w:tcPr>
          <w:p w14:paraId="07142703" w14:textId="287A0391"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The null hypothesis is rejected /not rejected based on the p-value</w:t>
            </w:r>
          </w:p>
        </w:tc>
        <w:tc>
          <w:tcPr>
            <w:tcW w:w="2616" w:type="dxa"/>
          </w:tcPr>
          <w:p w14:paraId="2B294F2B" w14:textId="2B713DAD"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170BF1FF" w14:textId="77777777" w:rsidTr="00C3698A">
        <w:tc>
          <w:tcPr>
            <w:tcW w:w="2615" w:type="dxa"/>
          </w:tcPr>
          <w:p w14:paraId="4D8F0121" w14:textId="4F72A4D0"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5</w:t>
            </w:r>
          </w:p>
        </w:tc>
        <w:tc>
          <w:tcPr>
            <w:tcW w:w="2705" w:type="dxa"/>
          </w:tcPr>
          <w:p w14:paraId="022B1AAC" w14:textId="6178C9D8"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Evaluation – group’s experience at 7COM1079</w:t>
            </w:r>
          </w:p>
        </w:tc>
        <w:tc>
          <w:tcPr>
            <w:tcW w:w="2616" w:type="dxa"/>
          </w:tcPr>
          <w:p w14:paraId="4AAAD721" w14:textId="3257E98B"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7</w:t>
            </w:r>
          </w:p>
        </w:tc>
      </w:tr>
      <w:tr w:rsidR="002D020C" w:rsidRPr="00ED2A1C" w14:paraId="006E07A7" w14:textId="77777777" w:rsidTr="00C3698A">
        <w:tc>
          <w:tcPr>
            <w:tcW w:w="2615" w:type="dxa"/>
          </w:tcPr>
          <w:p w14:paraId="2F8C9602" w14:textId="68E6206F" w:rsidR="002D020C" w:rsidRDefault="002D020C" w:rsidP="002D020C">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5.1</w:t>
            </w:r>
          </w:p>
        </w:tc>
        <w:tc>
          <w:tcPr>
            <w:tcW w:w="2705" w:type="dxa"/>
          </w:tcPr>
          <w:p w14:paraId="3F638EB0" w14:textId="2F149DA9"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What went well</w:t>
            </w:r>
          </w:p>
        </w:tc>
        <w:tc>
          <w:tcPr>
            <w:tcW w:w="2616" w:type="dxa"/>
          </w:tcPr>
          <w:p w14:paraId="6965C61C" w14:textId="71A74F36"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648F6791" w14:textId="77777777" w:rsidTr="00C3698A">
        <w:tc>
          <w:tcPr>
            <w:tcW w:w="2615" w:type="dxa"/>
          </w:tcPr>
          <w:p w14:paraId="7BA6F969" w14:textId="55A655A5" w:rsidR="002D020C" w:rsidRDefault="002D020C" w:rsidP="002D020C">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5.2</w:t>
            </w:r>
          </w:p>
        </w:tc>
        <w:tc>
          <w:tcPr>
            <w:tcW w:w="2705" w:type="dxa"/>
          </w:tcPr>
          <w:p w14:paraId="4FBB3D09" w14:textId="01B37621"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Points for improvement</w:t>
            </w:r>
          </w:p>
        </w:tc>
        <w:tc>
          <w:tcPr>
            <w:tcW w:w="2616" w:type="dxa"/>
          </w:tcPr>
          <w:p w14:paraId="5D2160E7" w14:textId="3A96C307"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033F98E1" w14:textId="77777777" w:rsidTr="00C3698A">
        <w:tc>
          <w:tcPr>
            <w:tcW w:w="2615" w:type="dxa"/>
          </w:tcPr>
          <w:p w14:paraId="657B84F0" w14:textId="1E532BAB"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5.3</w:t>
            </w:r>
          </w:p>
        </w:tc>
        <w:tc>
          <w:tcPr>
            <w:tcW w:w="2705" w:type="dxa"/>
          </w:tcPr>
          <w:p w14:paraId="4EA7D104" w14:textId="189E96BF"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Group’s time management</w:t>
            </w:r>
          </w:p>
        </w:tc>
        <w:tc>
          <w:tcPr>
            <w:tcW w:w="2616" w:type="dxa"/>
          </w:tcPr>
          <w:p w14:paraId="170A5A87" w14:textId="44C4B97C"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5AD4C371" w14:textId="77777777" w:rsidTr="00C3698A">
        <w:tc>
          <w:tcPr>
            <w:tcW w:w="2615" w:type="dxa"/>
          </w:tcPr>
          <w:p w14:paraId="0B5886F1" w14:textId="5CC9ABC8"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5.4</w:t>
            </w:r>
          </w:p>
        </w:tc>
        <w:tc>
          <w:tcPr>
            <w:tcW w:w="2705" w:type="dxa"/>
          </w:tcPr>
          <w:p w14:paraId="5E3D901C" w14:textId="11D876C9"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Project’s overall judgement</w:t>
            </w:r>
          </w:p>
        </w:tc>
        <w:tc>
          <w:tcPr>
            <w:tcW w:w="2616" w:type="dxa"/>
          </w:tcPr>
          <w:p w14:paraId="7ACE63BA" w14:textId="4A0CB100"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7</w:t>
            </w:r>
          </w:p>
        </w:tc>
      </w:tr>
      <w:tr w:rsidR="002D020C" w:rsidRPr="00ED2A1C" w14:paraId="69F55FA4" w14:textId="77777777" w:rsidTr="00C3698A">
        <w:tc>
          <w:tcPr>
            <w:tcW w:w="2615" w:type="dxa"/>
          </w:tcPr>
          <w:p w14:paraId="0B74935A" w14:textId="123F1FC8"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5.5</w:t>
            </w:r>
          </w:p>
        </w:tc>
        <w:tc>
          <w:tcPr>
            <w:tcW w:w="2705" w:type="dxa"/>
          </w:tcPr>
          <w:p w14:paraId="12459BD2" w14:textId="4B4BA952"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Comment on GitHub log output</w:t>
            </w:r>
          </w:p>
        </w:tc>
        <w:tc>
          <w:tcPr>
            <w:tcW w:w="2616" w:type="dxa"/>
          </w:tcPr>
          <w:p w14:paraId="13777CA4" w14:textId="21B99A85"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46FACAA3" w14:textId="77777777" w:rsidTr="00C3698A">
        <w:tc>
          <w:tcPr>
            <w:tcW w:w="2615" w:type="dxa"/>
          </w:tcPr>
          <w:p w14:paraId="6855151E" w14:textId="1AB2F401"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6</w:t>
            </w:r>
          </w:p>
        </w:tc>
        <w:tc>
          <w:tcPr>
            <w:tcW w:w="2705" w:type="dxa"/>
          </w:tcPr>
          <w:p w14:paraId="23180940" w14:textId="2FBB17D6"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Conclusions</w:t>
            </w:r>
          </w:p>
        </w:tc>
        <w:tc>
          <w:tcPr>
            <w:tcW w:w="2616" w:type="dxa"/>
          </w:tcPr>
          <w:p w14:paraId="6C279E8F" w14:textId="6869A998"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8</w:t>
            </w:r>
          </w:p>
        </w:tc>
      </w:tr>
      <w:tr w:rsidR="002D020C" w:rsidRPr="00ED2A1C" w14:paraId="29B7B451" w14:textId="77777777" w:rsidTr="00C3698A">
        <w:tc>
          <w:tcPr>
            <w:tcW w:w="2615" w:type="dxa"/>
          </w:tcPr>
          <w:p w14:paraId="750C5BAC" w14:textId="2DE4D472"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6.1</w:t>
            </w:r>
          </w:p>
        </w:tc>
        <w:tc>
          <w:tcPr>
            <w:tcW w:w="2705" w:type="dxa"/>
          </w:tcPr>
          <w:p w14:paraId="7625CFFD" w14:textId="527F1989"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Results explained.</w:t>
            </w:r>
          </w:p>
        </w:tc>
        <w:tc>
          <w:tcPr>
            <w:tcW w:w="2616" w:type="dxa"/>
          </w:tcPr>
          <w:p w14:paraId="23A91C84" w14:textId="389C1EC9"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37EEB64A" w14:textId="77777777" w:rsidTr="00C3698A">
        <w:tc>
          <w:tcPr>
            <w:tcW w:w="2615" w:type="dxa"/>
          </w:tcPr>
          <w:p w14:paraId="7C71F4F7" w14:textId="29610909"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6.2</w:t>
            </w:r>
          </w:p>
        </w:tc>
        <w:tc>
          <w:tcPr>
            <w:tcW w:w="2705" w:type="dxa"/>
          </w:tcPr>
          <w:p w14:paraId="3ACFB1C0" w14:textId="61957FD3"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Interpretation of the results</w:t>
            </w:r>
          </w:p>
        </w:tc>
        <w:tc>
          <w:tcPr>
            <w:tcW w:w="2616" w:type="dxa"/>
          </w:tcPr>
          <w:p w14:paraId="4CE2E818" w14:textId="5855D471"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17666BCD" w14:textId="77777777" w:rsidTr="00C3698A">
        <w:tc>
          <w:tcPr>
            <w:tcW w:w="2615" w:type="dxa"/>
          </w:tcPr>
          <w:p w14:paraId="5EDA327C" w14:textId="251A5BD0" w:rsidR="002D020C" w:rsidRDefault="002D020C"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6.3</w:t>
            </w:r>
          </w:p>
        </w:tc>
        <w:tc>
          <w:tcPr>
            <w:tcW w:w="2705" w:type="dxa"/>
          </w:tcPr>
          <w:p w14:paraId="73CFA998" w14:textId="58E1F9F2"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Reasons and/or implications for future work, limitations of your stud</w:t>
            </w:r>
            <w:r>
              <w:rPr>
                <w:rFonts w:ascii="Times New Roman" w:eastAsia="Times New Roman" w:hAnsi="Times New Roman" w:cs="Times New Roman"/>
                <w:color w:val="333333"/>
              </w:rPr>
              <w:t>y</w:t>
            </w:r>
          </w:p>
        </w:tc>
        <w:tc>
          <w:tcPr>
            <w:tcW w:w="2616" w:type="dxa"/>
          </w:tcPr>
          <w:p w14:paraId="00AA114D" w14:textId="6FC3E191"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8</w:t>
            </w:r>
          </w:p>
        </w:tc>
      </w:tr>
      <w:tr w:rsidR="002D020C" w:rsidRPr="00ED2A1C" w14:paraId="10F70292" w14:textId="77777777" w:rsidTr="00C3698A">
        <w:tc>
          <w:tcPr>
            <w:tcW w:w="2615" w:type="dxa"/>
          </w:tcPr>
          <w:p w14:paraId="34E23498" w14:textId="0A88BDBD" w:rsidR="002D020C" w:rsidRPr="002D020C" w:rsidRDefault="002D020C" w:rsidP="001953C7">
            <w:pPr>
              <w:jc w:val="center"/>
              <w:rPr>
                <w:rFonts w:ascii="Times New Roman" w:eastAsia="Times New Roman" w:hAnsi="Times New Roman" w:cs="Times New Roman"/>
                <w:b/>
                <w:bCs/>
                <w:color w:val="333333"/>
              </w:rPr>
            </w:pPr>
            <w:r>
              <w:rPr>
                <w:rFonts w:ascii="Times New Roman" w:eastAsia="Times New Roman" w:hAnsi="Times New Roman" w:cs="Times New Roman"/>
                <w:b/>
                <w:bCs/>
                <w:color w:val="333333"/>
              </w:rPr>
              <w:t>7</w:t>
            </w:r>
          </w:p>
        </w:tc>
        <w:tc>
          <w:tcPr>
            <w:tcW w:w="2705" w:type="dxa"/>
          </w:tcPr>
          <w:p w14:paraId="65087CE3" w14:textId="1F54E789"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Reference list</w:t>
            </w:r>
          </w:p>
        </w:tc>
        <w:tc>
          <w:tcPr>
            <w:tcW w:w="2616" w:type="dxa"/>
          </w:tcPr>
          <w:p w14:paraId="11AC1039" w14:textId="48B174CE"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9</w:t>
            </w:r>
          </w:p>
        </w:tc>
      </w:tr>
      <w:tr w:rsidR="002D020C" w:rsidRPr="00ED2A1C" w14:paraId="10F19687" w14:textId="77777777" w:rsidTr="00C3698A">
        <w:tc>
          <w:tcPr>
            <w:tcW w:w="2615" w:type="dxa"/>
          </w:tcPr>
          <w:p w14:paraId="19DA4EA7" w14:textId="3BC8F698"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8</w:t>
            </w:r>
          </w:p>
        </w:tc>
        <w:tc>
          <w:tcPr>
            <w:tcW w:w="2705" w:type="dxa"/>
          </w:tcPr>
          <w:p w14:paraId="67081B62" w14:textId="1ED48126" w:rsidR="002D020C" w:rsidRPr="002D020C" w:rsidRDefault="002D020C" w:rsidP="001953C7">
            <w:pPr>
              <w:jc w:val="center"/>
              <w:rPr>
                <w:rFonts w:ascii="Times New Roman" w:eastAsia="Times New Roman" w:hAnsi="Times New Roman" w:cs="Times New Roman"/>
                <w:b/>
                <w:bCs/>
                <w:color w:val="333333"/>
              </w:rPr>
            </w:pPr>
            <w:r w:rsidRPr="002D020C">
              <w:rPr>
                <w:rFonts w:ascii="Times New Roman" w:eastAsia="Times New Roman" w:hAnsi="Times New Roman" w:cs="Times New Roman"/>
                <w:b/>
                <w:bCs/>
                <w:color w:val="333333"/>
              </w:rPr>
              <w:t>Appendices</w:t>
            </w:r>
          </w:p>
        </w:tc>
        <w:tc>
          <w:tcPr>
            <w:tcW w:w="2616" w:type="dxa"/>
          </w:tcPr>
          <w:p w14:paraId="3D0F59B7" w14:textId="068C7FC1" w:rsidR="002D020C" w:rsidRPr="00C93AAB" w:rsidRDefault="00C93AAB" w:rsidP="001953C7">
            <w:pPr>
              <w:jc w:val="center"/>
              <w:rPr>
                <w:rFonts w:ascii="Times New Roman" w:eastAsia="Times New Roman" w:hAnsi="Times New Roman" w:cs="Times New Roman"/>
                <w:b/>
                <w:bCs/>
                <w:color w:val="333333"/>
              </w:rPr>
            </w:pPr>
            <w:r w:rsidRPr="00C93AAB">
              <w:rPr>
                <w:rFonts w:ascii="Times New Roman" w:eastAsia="Times New Roman" w:hAnsi="Times New Roman" w:cs="Times New Roman"/>
                <w:b/>
                <w:bCs/>
                <w:color w:val="333333"/>
              </w:rPr>
              <w:t>9</w:t>
            </w:r>
          </w:p>
        </w:tc>
      </w:tr>
      <w:tr w:rsidR="002D020C" w:rsidRPr="00ED2A1C" w14:paraId="10BD4B39" w14:textId="77777777" w:rsidTr="00C3698A">
        <w:tc>
          <w:tcPr>
            <w:tcW w:w="2615" w:type="dxa"/>
          </w:tcPr>
          <w:p w14:paraId="35ECA80D" w14:textId="27A904D4"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A</w:t>
            </w:r>
          </w:p>
        </w:tc>
        <w:tc>
          <w:tcPr>
            <w:tcW w:w="2705" w:type="dxa"/>
          </w:tcPr>
          <w:p w14:paraId="52F7DBE7" w14:textId="3A75ACCA"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R code used for analysis and visualisation</w:t>
            </w:r>
          </w:p>
        </w:tc>
        <w:tc>
          <w:tcPr>
            <w:tcW w:w="2616" w:type="dxa"/>
          </w:tcPr>
          <w:p w14:paraId="09BC1D50" w14:textId="5ADAE9DC"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9</w:t>
            </w:r>
          </w:p>
        </w:tc>
      </w:tr>
      <w:tr w:rsidR="002D020C" w:rsidRPr="00ED2A1C" w14:paraId="1DF42F58" w14:textId="77777777" w:rsidTr="00C3698A">
        <w:tc>
          <w:tcPr>
            <w:tcW w:w="2615" w:type="dxa"/>
          </w:tcPr>
          <w:p w14:paraId="6F7D5971" w14:textId="1A2B0A2A" w:rsidR="002D020C" w:rsidRPr="002D020C" w:rsidRDefault="002D020C" w:rsidP="001953C7">
            <w:pPr>
              <w:jc w:val="center"/>
              <w:rPr>
                <w:rFonts w:ascii="Times New Roman" w:eastAsia="Times New Roman" w:hAnsi="Times New Roman" w:cs="Times New Roman"/>
                <w:color w:val="333333"/>
              </w:rPr>
            </w:pPr>
            <w:r w:rsidRPr="002D020C">
              <w:rPr>
                <w:rFonts w:ascii="Times New Roman" w:eastAsia="Times New Roman" w:hAnsi="Times New Roman" w:cs="Times New Roman"/>
                <w:color w:val="333333"/>
              </w:rPr>
              <w:t>B</w:t>
            </w:r>
          </w:p>
        </w:tc>
        <w:tc>
          <w:tcPr>
            <w:tcW w:w="2705" w:type="dxa"/>
          </w:tcPr>
          <w:p w14:paraId="36DD3FC2" w14:textId="4BD4B6CD" w:rsidR="002D020C" w:rsidRPr="002D020C" w:rsidRDefault="00C3698A" w:rsidP="001953C7">
            <w:pPr>
              <w:jc w:val="center"/>
              <w:rPr>
                <w:rFonts w:ascii="Times New Roman" w:eastAsia="Times New Roman" w:hAnsi="Times New Roman" w:cs="Times New Roman"/>
                <w:color w:val="333333"/>
              </w:rPr>
            </w:pPr>
            <w:r w:rsidRPr="00C3698A">
              <w:rPr>
                <w:rFonts w:ascii="Times New Roman" w:eastAsia="Times New Roman" w:hAnsi="Times New Roman" w:cs="Times New Roman"/>
                <w:color w:val="333333"/>
              </w:rPr>
              <w:t>GitHub log output</w:t>
            </w:r>
          </w:p>
        </w:tc>
        <w:tc>
          <w:tcPr>
            <w:tcW w:w="2616" w:type="dxa"/>
          </w:tcPr>
          <w:p w14:paraId="60E3CB1E" w14:textId="7C774484" w:rsidR="002D020C" w:rsidRPr="00ED2A1C" w:rsidRDefault="00C93AAB" w:rsidP="001953C7">
            <w:pPr>
              <w:jc w:val="center"/>
              <w:rPr>
                <w:rFonts w:ascii="Times New Roman" w:eastAsia="Times New Roman" w:hAnsi="Times New Roman" w:cs="Times New Roman"/>
                <w:color w:val="333333"/>
              </w:rPr>
            </w:pPr>
            <w:r>
              <w:rPr>
                <w:rFonts w:ascii="Times New Roman" w:eastAsia="Times New Roman" w:hAnsi="Times New Roman" w:cs="Times New Roman"/>
                <w:color w:val="333333"/>
              </w:rPr>
              <w:t>10</w:t>
            </w:r>
          </w:p>
        </w:tc>
      </w:tr>
    </w:tbl>
    <w:p w14:paraId="347FB0BF" w14:textId="08110033" w:rsidR="00D51143" w:rsidRPr="00ED2A1C" w:rsidRDefault="00D51143" w:rsidP="001953C7">
      <w:pPr>
        <w:ind w:left="1080"/>
        <w:jc w:val="center"/>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6B3D8260" w14:textId="31BF8C12" w:rsidR="00D71C88" w:rsidRPr="00D71C88" w:rsidRDefault="4ABDCFE3" w:rsidP="00D71C88">
      <w:r>
        <w:br w:type="page"/>
      </w:r>
    </w:p>
    <w:p w14:paraId="36BEAE2A" w14:textId="5C625B20" w:rsidR="4ABDCFE3" w:rsidRPr="00D71C88" w:rsidRDefault="4ABDCFE3" w:rsidP="4ABDCFE3">
      <w:pPr>
        <w:ind w:left="450"/>
        <w:rPr>
          <w:rFonts w:ascii="Times New Roman" w:eastAsia="Times New Roman" w:hAnsi="Times New Roman" w:cs="Times New Roman"/>
          <w:b/>
          <w:bCs/>
        </w:rPr>
      </w:pPr>
      <w:r w:rsidRPr="00D71C88">
        <w:rPr>
          <w:rFonts w:ascii="Times New Roman" w:eastAsia="Times New Roman" w:hAnsi="Times New Roman" w:cs="Times New Roman"/>
          <w:b/>
          <w:bCs/>
        </w:rPr>
        <w:lastRenderedPageBreak/>
        <w:t xml:space="preserve">1. </w:t>
      </w:r>
      <w:r w:rsidR="35724B15" w:rsidRPr="00D71C88">
        <w:rPr>
          <w:rFonts w:ascii="Times New Roman" w:eastAsia="Times New Roman" w:hAnsi="Times New Roman" w:cs="Times New Roman"/>
          <w:b/>
          <w:bCs/>
        </w:rPr>
        <w:t>Introduction</w:t>
      </w:r>
    </w:p>
    <w:p w14:paraId="36B64A27" w14:textId="580EA5C0" w:rsidR="4ABDCFE3" w:rsidRPr="00D71C88" w:rsidRDefault="4ABDCFE3" w:rsidP="4ABDCFE3">
      <w:pPr>
        <w:pStyle w:val="ListParagraph"/>
        <w:ind w:left="1440" w:hanging="720"/>
        <w:rPr>
          <w:rFonts w:ascii="Times New Roman" w:eastAsia="Times New Roman" w:hAnsi="Times New Roman" w:cs="Times New Roman"/>
          <w:b/>
          <w:bCs/>
          <w:i/>
          <w:iCs/>
          <w:highlight w:val="yellow"/>
        </w:rPr>
      </w:pPr>
    </w:p>
    <w:p w14:paraId="72091452" w14:textId="67D74654" w:rsidR="7FBAA7B2" w:rsidRPr="00D71C88" w:rsidRDefault="7FBAA7B2" w:rsidP="4ABDCFE3">
      <w:pPr>
        <w:ind w:left="1440" w:hanging="720"/>
        <w:rPr>
          <w:rFonts w:ascii="Times New Roman" w:eastAsia="Times New Roman" w:hAnsi="Times New Roman" w:cs="Times New Roman"/>
          <w:b/>
          <w:bCs/>
          <w:i/>
          <w:iCs/>
        </w:rPr>
      </w:pPr>
    </w:p>
    <w:p w14:paraId="70F961C3" w14:textId="635541CC" w:rsidR="5D5E0517" w:rsidRPr="00D71C88" w:rsidRDefault="5D5E0517" w:rsidP="7FBAA7B2">
      <w:pPr>
        <w:pStyle w:val="ListParagraph"/>
        <w:numPr>
          <w:ilvl w:val="1"/>
          <w:numId w:val="32"/>
        </w:numPr>
        <w:ind w:hanging="720"/>
        <w:rPr>
          <w:rFonts w:ascii="Times New Roman" w:eastAsia="Times New Roman" w:hAnsi="Times New Roman" w:cs="Times New Roman"/>
        </w:rPr>
      </w:pPr>
      <w:r w:rsidRPr="00D71C88">
        <w:rPr>
          <w:rFonts w:ascii="Times New Roman" w:eastAsia="Times New Roman" w:hAnsi="Times New Roman" w:cs="Times New Roman"/>
          <w:b/>
          <w:bCs/>
        </w:rPr>
        <w:t>Problem statement and research motivation</w:t>
      </w:r>
      <w:r w:rsidRPr="7FBAA7B2">
        <w:rPr>
          <w:rFonts w:ascii="Times New Roman" w:eastAsia="Times New Roman" w:hAnsi="Times New Roman" w:cs="Times New Roman"/>
        </w:rPr>
        <w:t xml:space="preserve"> </w:t>
      </w:r>
      <w:r w:rsidRPr="7FBAA7B2">
        <w:rPr>
          <w:rFonts w:ascii="Times New Roman" w:eastAsia="Times New Roman" w:hAnsi="Times New Roman" w:cs="Times New Roman"/>
          <w:b/>
          <w:bCs/>
        </w:rPr>
        <w:t>(100 words)</w:t>
      </w:r>
    </w:p>
    <w:p w14:paraId="3F7C0BEB" w14:textId="273D73A8" w:rsidR="00D71C88" w:rsidRPr="00D71C88" w:rsidRDefault="00D71C88" w:rsidP="00CE3CB5">
      <w:pPr>
        <w:pStyle w:val="ListParagraph"/>
        <w:ind w:left="1440"/>
        <w:jc w:val="both"/>
        <w:rPr>
          <w:rFonts w:ascii="Times New Roman" w:eastAsia="Times New Roman" w:hAnsi="Times New Roman" w:cs="Times New Roman"/>
        </w:rPr>
      </w:pPr>
      <w:r w:rsidRPr="00D71C88">
        <w:rPr>
          <w:rFonts w:ascii="Times New Roman" w:eastAsia="Times New Roman" w:hAnsi="Times New Roman" w:cs="Times New Roman"/>
        </w:rPr>
        <w:t>Investor behaviour in the financial markets is usually shaped by several factors. One of the biggest factors is seasonality or, more precisely, the monthly variations. Additional examination of these monthly variations in trading volume can highlight patterns that demonstrate how investors are likely to act in various months throughout the year. In this report, we explore a seasonality of high/low average trading volume in a specific month to understand the market behaviour and investor psychology.</w:t>
      </w:r>
    </w:p>
    <w:p w14:paraId="14E21229" w14:textId="77777777" w:rsidR="00D71C88" w:rsidRPr="00D71C88" w:rsidRDefault="00D71C88" w:rsidP="00CE3CB5">
      <w:pPr>
        <w:pStyle w:val="ListParagraph"/>
        <w:ind w:left="1440"/>
        <w:jc w:val="both"/>
        <w:rPr>
          <w:rFonts w:ascii="Times New Roman" w:eastAsia="Times New Roman" w:hAnsi="Times New Roman" w:cs="Times New Roman"/>
        </w:rPr>
      </w:pPr>
      <w:r w:rsidRPr="00D71C88">
        <w:rPr>
          <w:rFonts w:ascii="Times New Roman" w:eastAsia="Times New Roman" w:hAnsi="Times New Roman" w:cs="Times New Roman"/>
        </w:rPr>
        <w:t>There are several implications of this, though, such as the liquidity of the market, price movements, investment strategies, and market efficiency in general. Understanding this seasonal character of the trading volume, as highlighted by Bryman (2008), is pivotal. Campbell and Shiller (1988) assert that differences in trading volume produce significant effects on price and return.</w:t>
      </w:r>
    </w:p>
    <w:p w14:paraId="37977C38" w14:textId="3FDF75ED" w:rsidR="00D71C88" w:rsidRDefault="00D71C88" w:rsidP="00CE3CB5">
      <w:pPr>
        <w:pStyle w:val="ListParagraph"/>
        <w:ind w:left="1440"/>
        <w:jc w:val="both"/>
        <w:rPr>
          <w:rFonts w:ascii="Times New Roman" w:eastAsia="Times New Roman" w:hAnsi="Times New Roman" w:cs="Times New Roman"/>
        </w:rPr>
      </w:pPr>
      <w:r w:rsidRPr="00D71C88">
        <w:rPr>
          <w:rFonts w:ascii="Times New Roman" w:eastAsia="Times New Roman" w:hAnsi="Times New Roman" w:cs="Times New Roman"/>
        </w:rPr>
        <w:t>This research focuses on identifying patterns that can improve trading, manage risk, and explain the mechanisms that determine the operation of the financial markets.</w:t>
      </w:r>
    </w:p>
    <w:p w14:paraId="5DE85FA6" w14:textId="77777777" w:rsidR="00D71C88" w:rsidRDefault="00D71C88" w:rsidP="00D71C88">
      <w:pPr>
        <w:pStyle w:val="ListParagraph"/>
        <w:ind w:left="1440"/>
        <w:rPr>
          <w:rFonts w:ascii="Times New Roman" w:eastAsia="Times New Roman" w:hAnsi="Times New Roman" w:cs="Times New Roman"/>
        </w:rPr>
      </w:pPr>
    </w:p>
    <w:p w14:paraId="29430614" w14:textId="74A78D4A" w:rsidR="000F7A9B" w:rsidRDefault="000F7A9B" w:rsidP="7FBAA7B2">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The data set (75 words)</w:t>
      </w:r>
    </w:p>
    <w:p w14:paraId="05B2F45F"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The dataset contains trading volume data collected over a certain period, including:</w:t>
      </w:r>
    </w:p>
    <w:p w14:paraId="3D5594D0" w14:textId="77777777" w:rsidR="00CE3CB5" w:rsidRPr="00CE3CB5" w:rsidRDefault="00CE3CB5" w:rsidP="00CE3CB5">
      <w:pPr>
        <w:pStyle w:val="ListParagraph"/>
        <w:ind w:left="1440"/>
        <w:jc w:val="both"/>
        <w:rPr>
          <w:rFonts w:ascii="Times New Roman" w:eastAsia="Times New Roman" w:hAnsi="Times New Roman" w:cs="Times New Roman"/>
        </w:rPr>
      </w:pPr>
    </w:p>
    <w:p w14:paraId="173AC12A"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Date (Month): The independent variable is the month of the year, an interval data.</w:t>
      </w:r>
    </w:p>
    <w:p w14:paraId="44111451"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Volume: The dependent variable, trading volume for each corresponding month, is also interval data.</w:t>
      </w:r>
    </w:p>
    <w:p w14:paraId="23BC1944" w14:textId="1250BC9D"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Such data would be good for understanding investor behaviour through fluctuations in trading volumes across months and how they could indicate patterns in the market at specific parts of the year. It will also show the consequence it is drawing on trading strategy and market trends.</w:t>
      </w:r>
    </w:p>
    <w:p w14:paraId="4BD4C9ED" w14:textId="77777777" w:rsidR="00CE3CB5" w:rsidRDefault="00CE3CB5" w:rsidP="00CE3CB5">
      <w:pPr>
        <w:pStyle w:val="ListParagraph"/>
        <w:ind w:left="1440"/>
        <w:rPr>
          <w:rFonts w:ascii="Times New Roman" w:eastAsia="Times New Roman" w:hAnsi="Times New Roman" w:cs="Times New Roman"/>
        </w:rPr>
      </w:pPr>
    </w:p>
    <w:p w14:paraId="5358002E" w14:textId="55A2ACA8" w:rsidR="00CD56D6" w:rsidRPr="00CE3CB5" w:rsidRDefault="000F7A9B" w:rsidP="185412CB">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R</w:t>
      </w:r>
      <w:r w:rsidR="00CD56D6" w:rsidRPr="00CE3CB5">
        <w:rPr>
          <w:rFonts w:ascii="Times New Roman" w:eastAsia="Times New Roman" w:hAnsi="Times New Roman" w:cs="Times New Roman"/>
          <w:b/>
          <w:bCs/>
        </w:rPr>
        <w:t>esearch question</w:t>
      </w:r>
      <w:r w:rsidRPr="00CE3CB5">
        <w:rPr>
          <w:rFonts w:ascii="Times New Roman" w:eastAsia="Times New Roman" w:hAnsi="Times New Roman" w:cs="Times New Roman"/>
          <w:b/>
          <w:bCs/>
        </w:rPr>
        <w:t xml:space="preserve"> (50 words)</w:t>
      </w:r>
      <w:r w:rsidR="694AAB15" w:rsidRPr="00CE3CB5">
        <w:rPr>
          <w:rFonts w:ascii="Times New Roman" w:eastAsia="Times New Roman" w:hAnsi="Times New Roman" w:cs="Times New Roman"/>
          <w:b/>
          <w:bCs/>
        </w:rPr>
        <w:t>.</w:t>
      </w:r>
    </w:p>
    <w:p w14:paraId="5A53F503"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Is there a correlation between months and average trading volume? </w:t>
      </w:r>
    </w:p>
    <w:p w14:paraId="61EB58A4"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 </w:t>
      </w:r>
    </w:p>
    <w:p w14:paraId="1CB482A4" w14:textId="177F8ED6"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The research question aims to explore the seasonal patterns in trading activity and their implications on investor behaviour and market trends.  </w:t>
      </w:r>
    </w:p>
    <w:p w14:paraId="5404991B"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 xml:space="preserve"> </w:t>
      </w:r>
    </w:p>
    <w:p w14:paraId="47638D80" w14:textId="4F727E3E"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To answer this question, we will conduct a statistical analysis of the dataset, looking into the relationship between months and trading volumes. Using techniques of correlation, we hope to find significant trends or patterns in trading activity throughout the year.</w:t>
      </w:r>
    </w:p>
    <w:p w14:paraId="78434059" w14:textId="77777777" w:rsidR="00CE3CB5" w:rsidRDefault="00CE3CB5" w:rsidP="00CE3CB5">
      <w:pPr>
        <w:pStyle w:val="ListParagraph"/>
        <w:ind w:left="1440"/>
        <w:rPr>
          <w:rFonts w:ascii="Times New Roman" w:eastAsia="Times New Roman" w:hAnsi="Times New Roman" w:cs="Times New Roman"/>
          <w:b/>
          <w:bCs/>
        </w:rPr>
      </w:pPr>
    </w:p>
    <w:p w14:paraId="368F645C" w14:textId="386B7C0E" w:rsidR="7FBAA7B2" w:rsidRPr="00CE3CB5" w:rsidRDefault="5D5E0517" w:rsidP="00CE3CB5">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 xml:space="preserve">Null hypothesis and alternative hypothesis (H0/H1) </w:t>
      </w:r>
      <w:r w:rsidR="2CD3827C" w:rsidRPr="00CE3CB5">
        <w:rPr>
          <w:rFonts w:ascii="Times New Roman" w:eastAsia="Times New Roman" w:hAnsi="Times New Roman" w:cs="Times New Roman"/>
          <w:b/>
          <w:bCs/>
        </w:rPr>
        <w:t>(100 words)</w:t>
      </w:r>
    </w:p>
    <w:p w14:paraId="40AB21D4"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Null Hypothesis (H₀): There is no correlation between average trading volume and the months of the year.</w:t>
      </w:r>
    </w:p>
    <w:p w14:paraId="003D98A4" w14:textId="77777777" w:rsidR="00CE3CB5" w:rsidRPr="00CE3CB5" w:rsidRDefault="00CE3CB5" w:rsidP="00CE3CB5">
      <w:pPr>
        <w:pStyle w:val="ListParagraph"/>
        <w:ind w:left="1440"/>
        <w:jc w:val="both"/>
        <w:rPr>
          <w:rFonts w:ascii="Times New Roman" w:eastAsia="Times New Roman" w:hAnsi="Times New Roman" w:cs="Times New Roman"/>
        </w:rPr>
      </w:pPr>
    </w:p>
    <w:p w14:paraId="56156ECB"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lastRenderedPageBreak/>
        <w:t>This hypothesis assumes that any variations in average trading volume across the months are purely random and not attributable to consistent seasonal trends.</w:t>
      </w:r>
    </w:p>
    <w:p w14:paraId="0F4849D4" w14:textId="77777777" w:rsidR="00CE3CB5" w:rsidRPr="00CE3CB5" w:rsidRDefault="00CE3CB5" w:rsidP="00CE3CB5">
      <w:pPr>
        <w:pStyle w:val="ListParagraph"/>
        <w:ind w:left="1440"/>
        <w:jc w:val="both"/>
        <w:rPr>
          <w:rFonts w:ascii="Times New Roman" w:eastAsia="Times New Roman" w:hAnsi="Times New Roman" w:cs="Times New Roman"/>
        </w:rPr>
      </w:pPr>
    </w:p>
    <w:p w14:paraId="6344F0FA"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Alternative Hypothesis (H₁): There is a correlation between average trading volume and the months of the year.</w:t>
      </w:r>
    </w:p>
    <w:p w14:paraId="66DD920A" w14:textId="77777777" w:rsidR="00CE3CB5" w:rsidRPr="00CE3CB5" w:rsidRDefault="00CE3CB5" w:rsidP="00CE3CB5">
      <w:pPr>
        <w:pStyle w:val="ListParagraph"/>
        <w:ind w:left="1440"/>
        <w:jc w:val="both"/>
        <w:rPr>
          <w:rFonts w:ascii="Times New Roman" w:eastAsia="Times New Roman" w:hAnsi="Times New Roman" w:cs="Times New Roman"/>
        </w:rPr>
      </w:pPr>
    </w:p>
    <w:p w14:paraId="52919ABC" w14:textId="5D388710"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It is assumed that the following hypothesis will then be tested for a significant statistical relationship between the months and the average volume of trade to accept whether the trend is seasonal or not. Consequently, it becomes meaningful to check through appropriate statistical analyses whether enough evidence can be drawn to reject H0 in support of the alternative hypothesis indicating that the month and the average trading volumes vary.</w:t>
      </w: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Pr="00CE3CB5" w:rsidRDefault="00CD56D6" w:rsidP="7FBAA7B2">
      <w:pPr>
        <w:pStyle w:val="ListParagraph"/>
        <w:numPr>
          <w:ilvl w:val="0"/>
          <w:numId w:val="32"/>
        </w:numPr>
        <w:rPr>
          <w:rFonts w:ascii="Times New Roman" w:eastAsia="Times New Roman" w:hAnsi="Times New Roman" w:cs="Times New Roman"/>
          <w:b/>
          <w:bCs/>
        </w:rPr>
      </w:pPr>
      <w:r w:rsidRPr="00CE3CB5">
        <w:rPr>
          <w:rFonts w:ascii="Times New Roman" w:eastAsia="Times New Roman" w:hAnsi="Times New Roman" w:cs="Times New Roman"/>
          <w:b/>
          <w:bCs/>
        </w:rPr>
        <w:t>Background research</w:t>
      </w:r>
    </w:p>
    <w:p w14:paraId="4FCB35FE" w14:textId="1345453D" w:rsidR="7FBAA7B2" w:rsidRPr="00CE3CB5" w:rsidRDefault="5D5E0517" w:rsidP="00CE3CB5">
      <w:pPr>
        <w:pStyle w:val="ListParagraph"/>
        <w:numPr>
          <w:ilvl w:val="1"/>
          <w:numId w:val="32"/>
        </w:numPr>
        <w:ind w:hanging="720"/>
        <w:rPr>
          <w:rFonts w:ascii="Times New Roman" w:eastAsia="Times New Roman" w:hAnsi="Times New Roman" w:cs="Times New Roman"/>
          <w:b/>
          <w:bCs/>
        </w:rPr>
      </w:pPr>
      <w:r w:rsidRPr="00CE3CB5">
        <w:rPr>
          <w:rFonts w:ascii="Times New Roman" w:eastAsia="Times New Roman" w:hAnsi="Times New Roman" w:cs="Times New Roman"/>
          <w:b/>
          <w:bCs/>
        </w:rPr>
        <w:t>Research papers (at least 3 relevant to your topic / DS)</w:t>
      </w:r>
      <w:r w:rsidR="5FC8F66D" w:rsidRPr="00CE3CB5">
        <w:rPr>
          <w:rFonts w:ascii="Times New Roman" w:eastAsia="Times New Roman" w:hAnsi="Times New Roman" w:cs="Times New Roman"/>
          <w:b/>
          <w:bCs/>
        </w:rPr>
        <w:t xml:space="preserve"> (200 words)</w:t>
      </w:r>
    </w:p>
    <w:p w14:paraId="633E82C9" w14:textId="3589D347" w:rsidR="00CE3CB5" w:rsidRPr="006D0889" w:rsidRDefault="00CE3CB5" w:rsidP="006D0889">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Geeq coin is the native cryptocurrency that is used on the GEEQ platform. It serves as a transactional cryptocurrency with a main use case being able to pay validation networks on the GEEQ platform for their services (Conley, 2019). There are three main roles that the coin plays in the platform:</w:t>
      </w:r>
    </w:p>
    <w:p w14:paraId="4E31DC1C" w14:textId="79DB0CF9" w:rsidR="00CE3CB5" w:rsidRPr="00CE3CB5" w:rsidRDefault="00CE3CB5" w:rsidP="006D0889">
      <w:pPr>
        <w:pStyle w:val="ListParagraph"/>
        <w:numPr>
          <w:ilvl w:val="0"/>
          <w:numId w:val="34"/>
        </w:numPr>
        <w:jc w:val="both"/>
        <w:rPr>
          <w:rFonts w:ascii="Times New Roman" w:eastAsia="Times New Roman" w:hAnsi="Times New Roman" w:cs="Times New Roman"/>
        </w:rPr>
      </w:pPr>
      <w:r w:rsidRPr="00CE3CB5">
        <w:rPr>
          <w:rFonts w:ascii="Times New Roman" w:eastAsia="Times New Roman" w:hAnsi="Times New Roman" w:cs="Times New Roman"/>
        </w:rPr>
        <w:t>Compensation for validators for providing provably accurate data services</w:t>
      </w:r>
    </w:p>
    <w:p w14:paraId="69D5FAEE" w14:textId="1BB6A962" w:rsidR="00CE3CB5" w:rsidRPr="00CE3CB5" w:rsidRDefault="00CE3CB5" w:rsidP="006D0889">
      <w:pPr>
        <w:pStyle w:val="ListParagraph"/>
        <w:numPr>
          <w:ilvl w:val="0"/>
          <w:numId w:val="34"/>
        </w:numPr>
        <w:jc w:val="both"/>
        <w:rPr>
          <w:rFonts w:ascii="Times New Roman" w:eastAsia="Times New Roman" w:hAnsi="Times New Roman" w:cs="Times New Roman"/>
        </w:rPr>
      </w:pPr>
      <w:r w:rsidRPr="00CE3CB5">
        <w:rPr>
          <w:rFonts w:ascii="Times New Roman" w:eastAsia="Times New Roman" w:hAnsi="Times New Roman" w:cs="Times New Roman"/>
        </w:rPr>
        <w:t>Micropayments</w:t>
      </w:r>
    </w:p>
    <w:p w14:paraId="510877B8" w14:textId="498CE633" w:rsidR="00CE3CB5" w:rsidRPr="00CE3CB5" w:rsidRDefault="00CE3CB5" w:rsidP="006D0889">
      <w:pPr>
        <w:pStyle w:val="ListParagraph"/>
        <w:numPr>
          <w:ilvl w:val="0"/>
          <w:numId w:val="34"/>
        </w:numPr>
        <w:jc w:val="both"/>
        <w:rPr>
          <w:rFonts w:ascii="Times New Roman" w:eastAsia="Times New Roman" w:hAnsi="Times New Roman" w:cs="Times New Roman"/>
        </w:rPr>
      </w:pPr>
      <w:r w:rsidRPr="00CE3CB5">
        <w:rPr>
          <w:rFonts w:ascii="Times New Roman" w:eastAsia="Times New Roman" w:hAnsi="Times New Roman" w:cs="Times New Roman"/>
        </w:rPr>
        <w:t xml:space="preserve">Fees for ledger rental </w:t>
      </w:r>
    </w:p>
    <w:p w14:paraId="4CE59FF7" w14:textId="34A3E0C0" w:rsidR="00CE3CB5" w:rsidRPr="00CE3CB5" w:rsidRDefault="00CE3CB5" w:rsidP="00CE3CB5">
      <w:pPr>
        <w:pStyle w:val="ListParagraph"/>
        <w:ind w:left="7200"/>
        <w:jc w:val="both"/>
        <w:rPr>
          <w:rFonts w:ascii="Times New Roman" w:eastAsia="Times New Roman" w:hAnsi="Times New Roman" w:cs="Times New Roman"/>
        </w:rPr>
      </w:pPr>
      <w:r>
        <w:rPr>
          <w:rFonts w:ascii="Times New Roman" w:eastAsia="Times New Roman" w:hAnsi="Times New Roman" w:cs="Times New Roman"/>
        </w:rPr>
        <w:t xml:space="preserve">         </w:t>
      </w:r>
      <w:r w:rsidRPr="00CE3CB5">
        <w:rPr>
          <w:rFonts w:ascii="Times New Roman" w:eastAsia="Times New Roman" w:hAnsi="Times New Roman" w:cs="Times New Roman"/>
        </w:rPr>
        <w:t>(Geeq, 2024)</w:t>
      </w:r>
    </w:p>
    <w:p w14:paraId="2036A392" w14:textId="77777777" w:rsidR="00CE3CB5" w:rsidRP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The 2018 whitepaper for the GEEQ project (Conley) highlights additional use cases. These include enabling payments for smart city for services such as parking or paying a toll to auctions on sites such as eBay or Craig’s List. These use cases are suitable due to the low transactional cost making it highly scalable as well.</w:t>
      </w:r>
    </w:p>
    <w:p w14:paraId="72B9AB35" w14:textId="6B2DCD89" w:rsidR="00CE3CB5" w:rsidRDefault="00CE3CB5" w:rsidP="00CE3CB5">
      <w:pPr>
        <w:pStyle w:val="ListParagraph"/>
        <w:ind w:left="1440"/>
        <w:jc w:val="both"/>
        <w:rPr>
          <w:rFonts w:ascii="Times New Roman" w:eastAsia="Times New Roman" w:hAnsi="Times New Roman" w:cs="Times New Roman"/>
        </w:rPr>
      </w:pPr>
      <w:r w:rsidRPr="00CE3CB5">
        <w:rPr>
          <w:rFonts w:ascii="Times New Roman" w:eastAsia="Times New Roman" w:hAnsi="Times New Roman" w:cs="Times New Roman"/>
        </w:rPr>
        <w:t>Previous studies on cryptocurrencies have examined calendar effects, including time-of-day, day-of-week, and month impacts on volatility, returns, and trading volume. Kaiser (2019) looked at the Monday and weekend effect, the January effect, and the Halloween effect, finding no consistent effects in the trading activity of cryptocurrencies, but there are some reoccurring trading behaviours. In another paper (Baur, 2019) it was determined that there were no patterns in trading activity over time but there was some consistent trading occurring on certain days of the week.</w:t>
      </w:r>
    </w:p>
    <w:p w14:paraId="4E3A7826" w14:textId="77777777" w:rsidR="00CE3CB5" w:rsidRPr="006D0889" w:rsidRDefault="00CE3CB5" w:rsidP="00CE3CB5">
      <w:pPr>
        <w:pStyle w:val="ListParagraph"/>
        <w:ind w:left="1440"/>
        <w:jc w:val="both"/>
        <w:rPr>
          <w:rFonts w:ascii="Times New Roman" w:eastAsia="Times New Roman" w:hAnsi="Times New Roman" w:cs="Times New Roman"/>
          <w:b/>
          <w:bCs/>
        </w:rPr>
      </w:pPr>
    </w:p>
    <w:p w14:paraId="13395A3D" w14:textId="42678146" w:rsidR="5D5E0517" w:rsidRPr="006D0889" w:rsidRDefault="5D5E0517" w:rsidP="7FBAA7B2">
      <w:pPr>
        <w:pStyle w:val="ListParagraph"/>
        <w:numPr>
          <w:ilvl w:val="1"/>
          <w:numId w:val="32"/>
        </w:numPr>
        <w:ind w:hanging="720"/>
        <w:rPr>
          <w:rFonts w:ascii="Times New Roman" w:eastAsia="Times New Roman" w:hAnsi="Times New Roman" w:cs="Times New Roman"/>
          <w:b/>
          <w:bCs/>
        </w:rPr>
      </w:pPr>
      <w:r w:rsidRPr="006D0889">
        <w:rPr>
          <w:rFonts w:ascii="Times New Roman" w:eastAsia="Times New Roman" w:hAnsi="Times New Roman" w:cs="Times New Roman"/>
          <w:b/>
          <w:bCs/>
        </w:rPr>
        <w:t>Why RQ is of interest (research gap and future directions according to the literature)</w:t>
      </w:r>
      <w:r w:rsidR="132882DA" w:rsidRPr="006D0889">
        <w:rPr>
          <w:rFonts w:ascii="Times New Roman" w:eastAsia="Times New Roman" w:hAnsi="Times New Roman" w:cs="Times New Roman"/>
          <w:b/>
          <w:bCs/>
        </w:rPr>
        <w:t xml:space="preserve"> (100 words)</w:t>
      </w:r>
    </w:p>
    <w:p w14:paraId="25FCCF3E" w14:textId="0A9CABFD" w:rsidR="006D0889" w:rsidRDefault="006D0889" w:rsidP="006D0889">
      <w:pPr>
        <w:pStyle w:val="ListParagraph"/>
        <w:ind w:left="1440"/>
        <w:jc w:val="both"/>
        <w:rPr>
          <w:rFonts w:ascii="Times New Roman" w:eastAsia="Times New Roman" w:hAnsi="Times New Roman" w:cs="Times New Roman"/>
        </w:rPr>
      </w:pPr>
      <w:r w:rsidRPr="006D0889">
        <w:rPr>
          <w:rFonts w:ascii="Times New Roman" w:eastAsia="Times New Roman" w:hAnsi="Times New Roman" w:cs="Times New Roman"/>
        </w:rPr>
        <w:t>The research question is of interest because whilst similar papers have concluded that there are not many regular patterns in cryptocurrencies in terms of trading volume and returns it might be different for the GEEQ coin. There are however research gaps when it comes to coins that have low transactional costs and can be used regularly for micropayments. Researching the monthly volume of the GEEQ coin might show regular trading behaviours across certain months or it might be like other papers where there was no regular pattern when it comes to trading.</w:t>
      </w: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6F4AD1A" w14:textId="77777777" w:rsidR="006D0889" w:rsidRDefault="006D0889" w:rsidP="7FBAA7B2">
      <w:pPr>
        <w:ind w:left="1440"/>
        <w:rPr>
          <w:rFonts w:ascii="Times New Roman" w:eastAsia="Times New Roman" w:hAnsi="Times New Roman" w:cs="Times New Roman"/>
        </w:rPr>
      </w:pPr>
    </w:p>
    <w:p w14:paraId="19A40EC2" w14:textId="0F5235D9" w:rsidR="000F7A9B" w:rsidRPr="006D0889" w:rsidRDefault="00CD56D6" w:rsidP="7FBAA7B2">
      <w:pPr>
        <w:pStyle w:val="ListParagraph"/>
        <w:numPr>
          <w:ilvl w:val="0"/>
          <w:numId w:val="32"/>
        </w:numPr>
        <w:rPr>
          <w:rFonts w:ascii="Times New Roman" w:eastAsia="Times New Roman" w:hAnsi="Times New Roman" w:cs="Times New Roman"/>
          <w:b/>
          <w:bCs/>
        </w:rPr>
      </w:pPr>
      <w:r w:rsidRPr="006D0889">
        <w:rPr>
          <w:rFonts w:ascii="Times New Roman" w:eastAsia="Times New Roman" w:hAnsi="Times New Roman" w:cs="Times New Roman"/>
          <w:b/>
          <w:bCs/>
        </w:rPr>
        <w:lastRenderedPageBreak/>
        <w:t>Visualisation</w:t>
      </w:r>
    </w:p>
    <w:p w14:paraId="7AA5CB45" w14:textId="67381CF3" w:rsidR="7FBAA7B2" w:rsidRDefault="5D5E0517" w:rsidP="006D0889">
      <w:pPr>
        <w:pStyle w:val="ListParagraph"/>
        <w:numPr>
          <w:ilvl w:val="1"/>
          <w:numId w:val="32"/>
        </w:numPr>
        <w:ind w:hanging="720"/>
        <w:rPr>
          <w:rFonts w:ascii="Times New Roman" w:eastAsia="Times New Roman" w:hAnsi="Times New Roman" w:cs="Times New Roman"/>
          <w:b/>
          <w:bCs/>
        </w:rPr>
      </w:pPr>
      <w:r w:rsidRPr="006D0889">
        <w:rPr>
          <w:rFonts w:ascii="Times New Roman" w:eastAsia="Times New Roman" w:hAnsi="Times New Roman" w:cs="Times New Roman"/>
          <w:b/>
          <w:bCs/>
        </w:rPr>
        <w:t xml:space="preserve">Appropriate plot for the RQ </w:t>
      </w:r>
      <w:r w:rsidR="28EE4D89" w:rsidRPr="006D0889">
        <w:rPr>
          <w:rFonts w:ascii="Times New Roman" w:eastAsia="Times New Roman" w:hAnsi="Times New Roman" w:cs="Times New Roman"/>
          <w:b/>
          <w:bCs/>
        </w:rPr>
        <w:t>(50 words)</w:t>
      </w:r>
      <w:r w:rsidR="000F7A9B" w:rsidRPr="006D0889">
        <w:rPr>
          <w:rFonts w:ascii="Times New Roman" w:eastAsia="Times New Roman" w:hAnsi="Times New Roman" w:cs="Times New Roman"/>
          <w:b/>
          <w:bCs/>
        </w:rPr>
        <w:t xml:space="preserve"> </w:t>
      </w:r>
    </w:p>
    <w:p w14:paraId="2BE5113D" w14:textId="2502A5D6" w:rsidR="006D0889" w:rsidRPr="001953C7" w:rsidRDefault="006D0889" w:rsidP="006D0889">
      <w:pPr>
        <w:pStyle w:val="ListParagraph"/>
        <w:ind w:left="1440"/>
        <w:jc w:val="both"/>
        <w:rPr>
          <w:rStyle w:val="Heading2Char"/>
          <w:rFonts w:ascii="Times New Roman" w:hAnsi="Times New Roman" w:cs="Times New Roman"/>
          <w:color w:val="000000" w:themeColor="text1"/>
          <w:sz w:val="24"/>
          <w:szCs w:val="24"/>
        </w:rPr>
      </w:pPr>
      <w:r w:rsidRPr="001953C7">
        <w:rPr>
          <w:rStyle w:val="Heading2Char"/>
          <w:rFonts w:ascii="Times New Roman" w:hAnsi="Times New Roman" w:cs="Times New Roman"/>
          <w:color w:val="000000" w:themeColor="text1"/>
          <w:sz w:val="24"/>
          <w:szCs w:val="24"/>
        </w:rPr>
        <w:t>Scatterplot is used to visualise the correlation between the two variables. Here, the X-axis represents the independent variable (Month and Year) and the Y-axis represents the dependent variable (Average Trading Volume of GEEQ coin). A regression line is also added to identify the correlation of the variables, which turns out to be a negative correlation</w:t>
      </w:r>
      <w:r w:rsidR="001953C7">
        <w:rPr>
          <w:rStyle w:val="Heading2Char"/>
          <w:rFonts w:ascii="Times New Roman" w:hAnsi="Times New Roman" w:cs="Times New Roman"/>
          <w:color w:val="000000" w:themeColor="text1"/>
          <w:sz w:val="24"/>
          <w:szCs w:val="24"/>
        </w:rPr>
        <w:t>.</w:t>
      </w:r>
    </w:p>
    <w:p w14:paraId="57679535" w14:textId="77777777" w:rsidR="0023080E" w:rsidRDefault="006D0889" w:rsidP="0023080E">
      <w:pPr>
        <w:pStyle w:val="ListParagraph"/>
        <w:keepNext/>
        <w:ind w:left="1440"/>
      </w:pPr>
      <w:r>
        <w:rPr>
          <w:rFonts w:ascii="Calibri" w:eastAsiaTheme="majorEastAsia" w:hAnsi="Calibri" w:cs="Calibri"/>
          <w:noProof/>
          <w:color w:val="0F4761" w:themeColor="accent1" w:themeShade="BF"/>
          <w:lang w:val="en-US"/>
        </w:rPr>
        <w:drawing>
          <wp:inline distT="0" distB="0" distL="0" distR="0" wp14:anchorId="4F917B62" wp14:editId="1B3750F2">
            <wp:extent cx="5166360" cy="3695934"/>
            <wp:effectExtent l="0" t="0" r="0" b="0"/>
            <wp:docPr id="75701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2464" name="Picture 757012464"/>
                    <pic:cNvPicPr/>
                  </pic:nvPicPr>
                  <pic:blipFill>
                    <a:blip r:embed="rId7">
                      <a:extLst>
                        <a:ext uri="{28A0092B-C50C-407E-A947-70E740481C1C}">
                          <a14:useLocalDpi xmlns:a14="http://schemas.microsoft.com/office/drawing/2010/main" val="0"/>
                        </a:ext>
                      </a:extLst>
                    </a:blip>
                    <a:stretch>
                      <a:fillRect/>
                    </a:stretch>
                  </pic:blipFill>
                  <pic:spPr>
                    <a:xfrm>
                      <a:off x="0" y="0"/>
                      <a:ext cx="5166360" cy="3695934"/>
                    </a:xfrm>
                    <a:prstGeom prst="rect">
                      <a:avLst/>
                    </a:prstGeom>
                  </pic:spPr>
                </pic:pic>
              </a:graphicData>
            </a:graphic>
          </wp:inline>
        </w:drawing>
      </w:r>
    </w:p>
    <w:p w14:paraId="5D6C1566" w14:textId="6EAAB521" w:rsidR="006D0889" w:rsidRPr="0023080E" w:rsidRDefault="0023080E" w:rsidP="0023080E">
      <w:pPr>
        <w:pStyle w:val="Caption"/>
        <w:jc w:val="center"/>
        <w:rPr>
          <w:rFonts w:ascii="Times New Roman" w:eastAsia="Times New Roman" w:hAnsi="Times New Roman" w:cs="Times New Roman"/>
        </w:rPr>
      </w:pPr>
      <w:r>
        <w:t xml:space="preserve">Figure </w:t>
      </w:r>
      <w:fldSimple w:instr=" SEQ Figure \* ARABIC ">
        <w:r w:rsidR="009074E4">
          <w:rPr>
            <w:noProof/>
          </w:rPr>
          <w:t>1</w:t>
        </w:r>
      </w:fldSimple>
      <w:r>
        <w:t xml:space="preserve"> Output of R code for scatterplot</w:t>
      </w:r>
    </w:p>
    <w:p w14:paraId="314AE7DD" w14:textId="77777777" w:rsidR="0023080E" w:rsidRDefault="0023080E" w:rsidP="0023080E">
      <w:pPr>
        <w:pStyle w:val="ListParagraph"/>
        <w:ind w:left="1440"/>
        <w:jc w:val="center"/>
        <w:rPr>
          <w:rFonts w:ascii="Times New Roman" w:eastAsia="Times New Roman" w:hAnsi="Times New Roman" w:cs="Times New Roman"/>
          <w:b/>
          <w:bCs/>
        </w:rPr>
      </w:pPr>
    </w:p>
    <w:p w14:paraId="75ABDF56" w14:textId="77777777" w:rsidR="0023080E" w:rsidRPr="006D0889" w:rsidRDefault="0023080E" w:rsidP="006D0889">
      <w:pPr>
        <w:pStyle w:val="ListParagraph"/>
        <w:ind w:left="1440"/>
        <w:rPr>
          <w:rFonts w:ascii="Times New Roman" w:eastAsia="Times New Roman" w:hAnsi="Times New Roman" w:cs="Times New Roman"/>
          <w:b/>
          <w:bCs/>
        </w:rPr>
      </w:pPr>
    </w:p>
    <w:p w14:paraId="5E5461D4" w14:textId="3CA5D983" w:rsidR="00D07DF7" w:rsidRPr="00B92A88" w:rsidRDefault="5D5E0517" w:rsidP="00B92A88">
      <w:pPr>
        <w:pStyle w:val="ListParagraph"/>
        <w:numPr>
          <w:ilvl w:val="1"/>
          <w:numId w:val="32"/>
        </w:numPr>
        <w:ind w:hanging="720"/>
        <w:rPr>
          <w:rFonts w:ascii="Times New Roman" w:eastAsia="Times New Roman" w:hAnsi="Times New Roman" w:cs="Times New Roman"/>
          <w:b/>
          <w:bCs/>
          <w:i/>
          <w:iCs/>
        </w:rPr>
      </w:pPr>
      <w:r w:rsidRPr="00B92A88">
        <w:rPr>
          <w:rFonts w:ascii="Times New Roman" w:eastAsia="Times New Roman" w:hAnsi="Times New Roman" w:cs="Times New Roman"/>
          <w:b/>
          <w:bCs/>
        </w:rPr>
        <w:t>Additional information relating to understanding the data (optional)</w:t>
      </w:r>
      <w:r w:rsidR="4CA95A32" w:rsidRPr="00B92A88">
        <w:rPr>
          <w:rFonts w:ascii="Times New Roman" w:eastAsia="Times New Roman" w:hAnsi="Times New Roman" w:cs="Times New Roman"/>
          <w:b/>
          <w:bCs/>
        </w:rPr>
        <w:t xml:space="preserve"> (50 words)</w:t>
      </w:r>
      <w:r w:rsidR="4CA95A32" w:rsidRPr="00B92A88">
        <w:rPr>
          <w:rFonts w:ascii="Times New Roman" w:eastAsia="Times New Roman" w:hAnsi="Times New Roman" w:cs="Times New Roman"/>
          <w:b/>
          <w:bCs/>
          <w:i/>
          <w:iCs/>
        </w:rPr>
        <w:t xml:space="preserve"> </w:t>
      </w:r>
    </w:p>
    <w:p w14:paraId="3AFDA726" w14:textId="69C4893B"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The regression line helps to identify the density and trend of the correlation between the two variables which confirms a negative correlation. Additionally, histogram is also used to visualise the distribution of frequency of the dependent variable. By adding a normal bell curve, a right skewed distribution was identified.</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4A37AFFC" w14:textId="4447A208" w:rsidR="75C3D8EA" w:rsidRPr="00B92A88" w:rsidRDefault="5D5E0517" w:rsidP="00B92A88">
      <w:pPr>
        <w:pStyle w:val="ListParagraph"/>
        <w:numPr>
          <w:ilvl w:val="1"/>
          <w:numId w:val="32"/>
        </w:numPr>
        <w:ind w:hanging="720"/>
        <w:rPr>
          <w:rFonts w:ascii="Times New Roman" w:eastAsia="Times New Roman" w:hAnsi="Times New Roman" w:cs="Times New Roman"/>
          <w:b/>
          <w:bCs/>
          <w:i/>
          <w:iCs/>
        </w:rPr>
      </w:pPr>
      <w:r w:rsidRPr="00B92A88">
        <w:rPr>
          <w:rFonts w:ascii="Times New Roman" w:eastAsia="Times New Roman" w:hAnsi="Times New Roman" w:cs="Times New Roman"/>
          <w:b/>
          <w:bCs/>
        </w:rPr>
        <w:t>Useful information for the data understanding</w:t>
      </w:r>
      <w:r w:rsidR="79AA512A" w:rsidRPr="00B92A88">
        <w:rPr>
          <w:rFonts w:ascii="Times New Roman" w:eastAsia="Times New Roman" w:hAnsi="Times New Roman" w:cs="Times New Roman"/>
          <w:b/>
          <w:bCs/>
        </w:rPr>
        <w:t xml:space="preserve"> (50 words) </w:t>
      </w:r>
    </w:p>
    <w:p w14:paraId="5F4BFCEE" w14:textId="13094D28"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 xml:space="preserve">The scatterplot represents that there is a downward trend from August 2020 to May 2022 in the average monthly trading volume of GEEQ coin, which implies a negative correlation. </w:t>
      </w:r>
      <w:r w:rsidR="0023080E">
        <w:rPr>
          <w:rFonts w:ascii="Times New Roman" w:eastAsia="Times New Roman" w:hAnsi="Times New Roman" w:cs="Times New Roman"/>
        </w:rPr>
        <w:t>Unlike most datapoints</w:t>
      </w:r>
      <w:r w:rsidRPr="00B92A88">
        <w:rPr>
          <w:rFonts w:ascii="Times New Roman" w:eastAsia="Times New Roman" w:hAnsi="Times New Roman" w:cs="Times New Roman"/>
        </w:rPr>
        <w:t>, few months shows high trading volume which might be due to some other external factors like decrease in price or market hype etc.</w:t>
      </w:r>
    </w:p>
    <w:p w14:paraId="73C384EE" w14:textId="77777777" w:rsidR="0023080E" w:rsidRDefault="0023080E" w:rsidP="0023080E">
      <w:pPr>
        <w:rPr>
          <w:rFonts w:ascii="Times New Roman" w:eastAsia="Times New Roman" w:hAnsi="Times New Roman" w:cs="Times New Roman"/>
        </w:rPr>
      </w:pPr>
    </w:p>
    <w:p w14:paraId="6D20BBD9" w14:textId="77777777" w:rsidR="0023080E" w:rsidRDefault="0023080E" w:rsidP="0023080E">
      <w:pPr>
        <w:rPr>
          <w:rFonts w:ascii="Times New Roman" w:eastAsia="Times New Roman" w:hAnsi="Times New Roman" w:cs="Times New Roman"/>
        </w:rPr>
      </w:pPr>
    </w:p>
    <w:p w14:paraId="18BB7EBE" w14:textId="77777777" w:rsidR="0023080E" w:rsidRDefault="0023080E" w:rsidP="0023080E">
      <w:pPr>
        <w:rPr>
          <w:rFonts w:ascii="Times New Roman" w:eastAsia="Times New Roman" w:hAnsi="Times New Roman" w:cs="Times New Roman"/>
        </w:rPr>
      </w:pPr>
    </w:p>
    <w:p w14:paraId="282572A6" w14:textId="1BD36AF8" w:rsidR="5D5E0517" w:rsidRDefault="5D5E0517" w:rsidP="0023080E">
      <w:pPr>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Pr="00B92A88" w:rsidRDefault="00CD56D6" w:rsidP="7FBAA7B2">
      <w:pPr>
        <w:pStyle w:val="ListParagraph"/>
        <w:numPr>
          <w:ilvl w:val="0"/>
          <w:numId w:val="32"/>
        </w:numPr>
        <w:rPr>
          <w:rFonts w:ascii="Times New Roman" w:eastAsia="Times New Roman" w:hAnsi="Times New Roman" w:cs="Times New Roman"/>
          <w:b/>
          <w:bCs/>
        </w:rPr>
      </w:pPr>
      <w:r w:rsidRPr="00B92A88">
        <w:rPr>
          <w:rFonts w:ascii="Times New Roman" w:eastAsia="Times New Roman" w:hAnsi="Times New Roman" w:cs="Times New Roman"/>
          <w:b/>
          <w:bCs/>
        </w:rPr>
        <w:lastRenderedPageBreak/>
        <w:t>Analysis</w:t>
      </w:r>
    </w:p>
    <w:p w14:paraId="4E9ED38C" w14:textId="301B8B3B" w:rsidR="7FBAA7B2" w:rsidRPr="00055394" w:rsidRDefault="5D5E0517" w:rsidP="00055394">
      <w:pPr>
        <w:pStyle w:val="ListParagraph"/>
        <w:numPr>
          <w:ilvl w:val="1"/>
          <w:numId w:val="32"/>
        </w:numPr>
        <w:ind w:hanging="720"/>
        <w:rPr>
          <w:rFonts w:ascii="Times New Roman" w:eastAsia="Times New Roman" w:hAnsi="Times New Roman" w:cs="Times New Roman"/>
          <w:b/>
          <w:bCs/>
          <w:i/>
          <w:iCs/>
        </w:rPr>
      </w:pPr>
      <w:r w:rsidRPr="00055394">
        <w:rPr>
          <w:rFonts w:ascii="Times New Roman" w:eastAsia="Times New Roman" w:hAnsi="Times New Roman" w:cs="Times New Roman"/>
          <w:b/>
          <w:bCs/>
        </w:rPr>
        <w:t>Statistical test used to test the hypotheses and output</w:t>
      </w:r>
      <w:r w:rsidR="69119939" w:rsidRPr="00055394">
        <w:rPr>
          <w:rFonts w:ascii="Times New Roman" w:eastAsia="Times New Roman" w:hAnsi="Times New Roman" w:cs="Times New Roman"/>
          <w:b/>
          <w:bCs/>
        </w:rPr>
        <w:t xml:space="preserve"> (75 words) </w:t>
      </w:r>
    </w:p>
    <w:p w14:paraId="79C007A2" w14:textId="3BA6B0BD" w:rsidR="00055394" w:rsidRDefault="00055394" w:rsidP="00055394">
      <w:pPr>
        <w:pStyle w:val="ListParagraph"/>
        <w:ind w:left="1440"/>
        <w:jc w:val="both"/>
        <w:rPr>
          <w:rFonts w:ascii="Times New Roman" w:eastAsia="Times New Roman" w:hAnsi="Times New Roman" w:cs="Times New Roman"/>
        </w:rPr>
      </w:pPr>
      <w:r w:rsidRPr="00055394">
        <w:rPr>
          <w:rFonts w:ascii="Times New Roman" w:eastAsia="Times New Roman" w:hAnsi="Times New Roman" w:cs="Times New Roman"/>
        </w:rPr>
        <w:t>The Anderson-Darling and Shapiro-Wilk tests were used to check the normality of the Average monthly trading volume data. where the result of the tests which is, the p-value was less than 0.05 (p &lt; 0.05) meaning the data does not follow normal distribution. Therefore, the Spearman's rank correlation test was used to evaluate the relationship between time and trading volume, which produced a value of rho = -0.2343 suggesting that it is a weak negative correlation.</w:t>
      </w:r>
    </w:p>
    <w:p w14:paraId="7769D2B0" w14:textId="77777777" w:rsidR="00055394" w:rsidRPr="00055394" w:rsidRDefault="00055394" w:rsidP="00055394">
      <w:pPr>
        <w:pStyle w:val="ListParagraph"/>
        <w:ind w:left="1440"/>
        <w:jc w:val="both"/>
        <w:rPr>
          <w:rFonts w:ascii="Times New Roman" w:eastAsia="Times New Roman" w:hAnsi="Times New Roman" w:cs="Times New Roman"/>
        </w:rPr>
      </w:pPr>
    </w:p>
    <w:p w14:paraId="1F38B0FC" w14:textId="20D0CB45" w:rsidR="000F7A9B" w:rsidRPr="00055394" w:rsidRDefault="6019D57F" w:rsidP="185412CB">
      <w:pPr>
        <w:pStyle w:val="ListParagraph"/>
        <w:numPr>
          <w:ilvl w:val="1"/>
          <w:numId w:val="32"/>
        </w:numPr>
        <w:ind w:hanging="720"/>
        <w:rPr>
          <w:rFonts w:ascii="Times New Roman" w:eastAsia="Times New Roman" w:hAnsi="Times New Roman" w:cs="Times New Roman"/>
          <w:b/>
          <w:bCs/>
          <w:i/>
          <w:iCs/>
        </w:rPr>
      </w:pPr>
      <w:r w:rsidRPr="00055394">
        <w:rPr>
          <w:rFonts w:ascii="Times New Roman" w:eastAsia="Times New Roman" w:hAnsi="Times New Roman" w:cs="Times New Roman"/>
          <w:b/>
          <w:bCs/>
        </w:rPr>
        <w:t>The null hypothesis is rejected /not rejected based on the p-value</w:t>
      </w:r>
      <w:r w:rsidR="01BE979F" w:rsidRPr="00055394">
        <w:rPr>
          <w:rFonts w:ascii="Times New Roman" w:eastAsia="Times New Roman" w:hAnsi="Times New Roman" w:cs="Times New Roman"/>
          <w:b/>
          <w:bCs/>
        </w:rPr>
        <w:t xml:space="preserve"> (</w:t>
      </w:r>
      <w:r w:rsidR="00CA7E3A" w:rsidRPr="00055394">
        <w:rPr>
          <w:rFonts w:ascii="Times New Roman" w:eastAsia="Times New Roman" w:hAnsi="Times New Roman" w:cs="Times New Roman"/>
          <w:b/>
          <w:bCs/>
        </w:rPr>
        <w:t>10</w:t>
      </w:r>
      <w:r w:rsidR="01BE979F" w:rsidRPr="00055394">
        <w:rPr>
          <w:rFonts w:ascii="Times New Roman" w:eastAsia="Times New Roman" w:hAnsi="Times New Roman" w:cs="Times New Roman"/>
          <w:b/>
          <w:bCs/>
        </w:rPr>
        <w:t xml:space="preserve">0 words) </w:t>
      </w:r>
    </w:p>
    <w:p w14:paraId="16954CAF" w14:textId="77777777" w:rsidR="00055394" w:rsidRPr="00055394" w:rsidRDefault="00055394" w:rsidP="00055394">
      <w:pPr>
        <w:ind w:left="1440"/>
        <w:jc w:val="both"/>
        <w:rPr>
          <w:rFonts w:ascii="Times New Roman" w:eastAsia="Times New Roman" w:hAnsi="Times New Roman" w:cs="Times New Roman"/>
        </w:rPr>
      </w:pPr>
      <w:r w:rsidRPr="00055394">
        <w:rPr>
          <w:rFonts w:ascii="Times New Roman" w:eastAsia="Times New Roman" w:hAnsi="Times New Roman" w:cs="Times New Roman"/>
        </w:rPr>
        <w:t xml:space="preserve">The Spearman correlation test resulted in ρ value of -0.2343(rho), suggesting a weak negative correlation between time and average trading volume. However, the p-value of 0.2925 is greater than the significance threshold of 0.05, meaning the result is not statistically significant. </w:t>
      </w:r>
    </w:p>
    <w:p w14:paraId="57CAE15B" w14:textId="78AB96FC" w:rsidR="5D5E0517" w:rsidRDefault="00055394" w:rsidP="00055394">
      <w:pPr>
        <w:ind w:left="1440"/>
        <w:jc w:val="both"/>
        <w:rPr>
          <w:rFonts w:ascii="Times New Roman" w:eastAsia="Times New Roman" w:hAnsi="Times New Roman" w:cs="Times New Roman"/>
        </w:rPr>
      </w:pPr>
      <w:r w:rsidRPr="00055394">
        <w:rPr>
          <w:rFonts w:ascii="Times New Roman" w:eastAsia="Times New Roman" w:hAnsi="Times New Roman" w:cs="Times New Roman"/>
        </w:rPr>
        <w:t>Thus, we fail to reject the null hypothesis, which assumes no correlation. This indicates that the weak negative trend observed in the data could be due to some random variation or noise. Therefore, there is no strong evidence to support a meaningful relationship between time (month and year) and the average trading volume in the data.</w:t>
      </w:r>
    </w:p>
    <w:p w14:paraId="4087E01A" w14:textId="77777777" w:rsidR="00055394" w:rsidRDefault="00055394" w:rsidP="7FBAA7B2">
      <w:pPr>
        <w:ind w:left="1440"/>
        <w:rPr>
          <w:rFonts w:ascii="Times New Roman" w:eastAsia="Times New Roman" w:hAnsi="Times New Roman" w:cs="Times New Roman"/>
        </w:rPr>
      </w:pPr>
    </w:p>
    <w:p w14:paraId="5D30CC7E" w14:textId="0C8939B3" w:rsidR="5D5E0517" w:rsidRPr="00B92A88" w:rsidRDefault="5D5E0517" w:rsidP="7FBAA7B2">
      <w:pPr>
        <w:pStyle w:val="ListParagraph"/>
        <w:numPr>
          <w:ilvl w:val="0"/>
          <w:numId w:val="32"/>
        </w:numPr>
        <w:rPr>
          <w:rFonts w:ascii="Times New Roman" w:eastAsia="Times New Roman" w:hAnsi="Times New Roman" w:cs="Times New Roman"/>
          <w:b/>
          <w:bCs/>
        </w:rPr>
      </w:pPr>
      <w:r w:rsidRPr="00B92A88">
        <w:rPr>
          <w:rFonts w:ascii="Times New Roman" w:eastAsia="Times New Roman" w:hAnsi="Times New Roman" w:cs="Times New Roman"/>
          <w:b/>
          <w:bCs/>
        </w:rPr>
        <w:t>Evaluation – group’s experience at 7COM1079</w:t>
      </w:r>
    </w:p>
    <w:p w14:paraId="7F59CB54" w14:textId="4E4DA222" w:rsidR="5D5E0517" w:rsidRPr="00B92A88" w:rsidRDefault="5D5E0517" w:rsidP="7FBAA7B2">
      <w:pPr>
        <w:pStyle w:val="ListParagraph"/>
        <w:numPr>
          <w:ilvl w:val="1"/>
          <w:numId w:val="32"/>
        </w:numPr>
        <w:ind w:hanging="720"/>
        <w:rPr>
          <w:rFonts w:ascii="Times New Roman" w:eastAsia="Times New Roman" w:hAnsi="Times New Roman" w:cs="Times New Roman"/>
          <w:b/>
          <w:bCs/>
        </w:rPr>
      </w:pPr>
      <w:r w:rsidRPr="00B92A88">
        <w:rPr>
          <w:rFonts w:ascii="Times New Roman" w:eastAsia="Times New Roman" w:hAnsi="Times New Roman" w:cs="Times New Roman"/>
          <w:b/>
          <w:bCs/>
        </w:rPr>
        <w:t>What went well</w:t>
      </w:r>
      <w:r w:rsidR="6F7AE538" w:rsidRPr="00B92A88">
        <w:rPr>
          <w:rFonts w:ascii="Times New Roman" w:eastAsia="Times New Roman" w:hAnsi="Times New Roman" w:cs="Times New Roman"/>
          <w:b/>
          <w:bCs/>
        </w:rPr>
        <w:t xml:space="preserve"> (75 words)</w:t>
      </w:r>
    </w:p>
    <w:p w14:paraId="0CD6CA65" w14:textId="520A3663"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The process of implementing the hypothesis testing methods in R has been done successfully by the group, also includes Shapiro-Wilk normality test and Spearman’s rank correlation test. These tests proved the need for non-parametric tests and analysis for variable relationships. As the code made best practices, extraction, cleaning and analysis were made clear. Additionally, the group’s overall proficiency for providing clear results and manage with the complex statistical tasks were guaranteeing the project’s success.</w:t>
      </w:r>
    </w:p>
    <w:p w14:paraId="76DF7714" w14:textId="77777777" w:rsidR="00B92A88" w:rsidRDefault="00B92A88" w:rsidP="00B92A88">
      <w:pPr>
        <w:pStyle w:val="ListParagraph"/>
        <w:ind w:left="1440"/>
        <w:rPr>
          <w:rFonts w:ascii="Times New Roman" w:eastAsia="Times New Roman" w:hAnsi="Times New Roman" w:cs="Times New Roman"/>
        </w:rPr>
      </w:pP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b/>
          <w:bCs/>
        </w:rPr>
      </w:pPr>
      <w:r w:rsidRPr="00B92A88">
        <w:rPr>
          <w:rFonts w:ascii="Times New Roman" w:eastAsia="Times New Roman" w:hAnsi="Times New Roman" w:cs="Times New Roman"/>
          <w:b/>
          <w:bCs/>
        </w:rPr>
        <w:t>Points for improvement</w:t>
      </w:r>
      <w:r w:rsidR="64BA3E26" w:rsidRPr="00B92A88">
        <w:rPr>
          <w:rFonts w:ascii="Times New Roman" w:eastAsia="Times New Roman" w:hAnsi="Times New Roman" w:cs="Times New Roman"/>
          <w:b/>
          <w:bCs/>
        </w:rPr>
        <w:t xml:space="preserve"> (75 words)</w:t>
      </w:r>
    </w:p>
    <w:p w14:paraId="27560922" w14:textId="3944FAE0" w:rsidR="00B92A88" w:rsidRP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Although the project had strengths, the tutor’s feedback highlighted areas for improvement. To ensure the clarity and alignment in variable order the research question and hypotheses were revised. There was improvement made in dataset like outliers were addressed properly and adding the contextual information like time periods and currency. Additionally, outliers might have affected the corelation results while re-examining the scatterplot analysis. These modifications were made improvement for the quality of work.</w:t>
      </w:r>
    </w:p>
    <w:p w14:paraId="36E2998E" w14:textId="77777777" w:rsidR="00B92A88" w:rsidRPr="00B92A88" w:rsidRDefault="00B92A88" w:rsidP="00B92A88">
      <w:pPr>
        <w:pStyle w:val="ListParagraph"/>
        <w:ind w:left="1440"/>
        <w:rPr>
          <w:rFonts w:ascii="Times New Roman" w:eastAsia="Times New Roman" w:hAnsi="Times New Roman" w:cs="Times New Roman"/>
          <w:bCs/>
        </w:rPr>
      </w:pP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b/>
        </w:rPr>
      </w:pPr>
      <w:r w:rsidRPr="00B92A88">
        <w:rPr>
          <w:rFonts w:ascii="Times New Roman" w:eastAsia="Times New Roman" w:hAnsi="Times New Roman" w:cs="Times New Roman"/>
          <w:b/>
        </w:rPr>
        <w:t>Group’s time management (50 words)</w:t>
      </w:r>
    </w:p>
    <w:p w14:paraId="348E994A" w14:textId="50962511" w:rsidR="00B92A88" w:rsidRPr="00B92A88" w:rsidRDefault="00B92A88" w:rsidP="00B92A88">
      <w:pPr>
        <w:pStyle w:val="ListParagraph"/>
        <w:ind w:left="1440"/>
        <w:jc w:val="both"/>
        <w:rPr>
          <w:rFonts w:ascii="Times New Roman" w:eastAsia="Times New Roman" w:hAnsi="Times New Roman" w:cs="Times New Roman"/>
          <w:bCs/>
        </w:rPr>
      </w:pPr>
      <w:r w:rsidRPr="00B92A88">
        <w:rPr>
          <w:rFonts w:ascii="Times New Roman" w:eastAsia="Times New Roman" w:hAnsi="Times New Roman" w:cs="Times New Roman"/>
          <w:bCs/>
        </w:rPr>
        <w:t>The team did a fair job of handling the deadline, but they faced some delays due to troubleshooting code issues and missing data. To make sure the smoother progress more time was allotted to testing and debugging process. Frequent progress checks have helped to mitigate problems and ensure timely completion</w:t>
      </w:r>
      <w:r w:rsidR="008709F0">
        <w:rPr>
          <w:rFonts w:ascii="Times New Roman" w:eastAsia="Times New Roman" w:hAnsi="Times New Roman" w:cs="Times New Roman"/>
          <w:bCs/>
        </w:rPr>
        <w:t>.</w:t>
      </w:r>
    </w:p>
    <w:p w14:paraId="30DEED78" w14:textId="77777777" w:rsidR="00B92A88" w:rsidRPr="00B92A88" w:rsidRDefault="00B92A88" w:rsidP="00B92A88">
      <w:pPr>
        <w:pStyle w:val="ListParagraph"/>
        <w:ind w:left="1440"/>
        <w:rPr>
          <w:rFonts w:ascii="Times New Roman" w:eastAsia="Times New Roman" w:hAnsi="Times New Roman" w:cs="Times New Roman"/>
          <w:b/>
        </w:rPr>
      </w:pPr>
    </w:p>
    <w:p w14:paraId="1AAB632C" w14:textId="643F38C5" w:rsidR="000F7A9B" w:rsidRDefault="000F7A9B" w:rsidP="7FBAA7B2">
      <w:pPr>
        <w:pStyle w:val="ListParagraph"/>
        <w:numPr>
          <w:ilvl w:val="1"/>
          <w:numId w:val="32"/>
        </w:numPr>
        <w:ind w:hanging="720"/>
        <w:rPr>
          <w:rFonts w:ascii="Times New Roman" w:eastAsia="Times New Roman" w:hAnsi="Times New Roman" w:cs="Times New Roman"/>
          <w:b/>
          <w:bCs/>
        </w:rPr>
      </w:pPr>
      <w:r w:rsidRPr="00B92A88">
        <w:rPr>
          <w:rFonts w:ascii="Times New Roman" w:eastAsia="Times New Roman" w:hAnsi="Times New Roman" w:cs="Times New Roman"/>
          <w:b/>
          <w:bCs/>
        </w:rPr>
        <w:t>Project’s overall judgement (50 words)</w:t>
      </w:r>
    </w:p>
    <w:p w14:paraId="575C5CE3" w14:textId="38303518" w:rsidR="00B92A88" w:rsidRDefault="00B92A88" w:rsidP="00B92A88">
      <w:pPr>
        <w:pStyle w:val="ListParagraph"/>
        <w:ind w:left="1440"/>
        <w:jc w:val="both"/>
        <w:rPr>
          <w:rFonts w:ascii="Times New Roman" w:eastAsia="Times New Roman" w:hAnsi="Times New Roman" w:cs="Times New Roman"/>
        </w:rPr>
      </w:pPr>
      <w:r w:rsidRPr="00B92A88">
        <w:rPr>
          <w:rFonts w:ascii="Times New Roman" w:eastAsia="Times New Roman" w:hAnsi="Times New Roman" w:cs="Times New Roman"/>
        </w:rPr>
        <w:t xml:space="preserve">The group’s continuous efforts reflect in the GitHub log, where regular commits add the projects overall progress. Further reviews addressed the corrections </w:t>
      </w:r>
      <w:r w:rsidRPr="00B92A88">
        <w:rPr>
          <w:rFonts w:ascii="Times New Roman" w:eastAsia="Times New Roman" w:hAnsi="Times New Roman" w:cs="Times New Roman"/>
        </w:rPr>
        <w:lastRenderedPageBreak/>
        <w:t>need to be fixed such as inconsistencies in variable and missing initialization. The codebase’s accuracy was guaranteed and collaboration was enhanced.</w:t>
      </w:r>
    </w:p>
    <w:p w14:paraId="3B8B92CC" w14:textId="77777777" w:rsidR="00055394" w:rsidRDefault="00055394" w:rsidP="00B92A88">
      <w:pPr>
        <w:pStyle w:val="ListParagraph"/>
        <w:ind w:left="1440"/>
        <w:jc w:val="both"/>
        <w:rPr>
          <w:rFonts w:ascii="Times New Roman" w:eastAsia="Times New Roman" w:hAnsi="Times New Roman" w:cs="Times New Roman"/>
        </w:rPr>
      </w:pPr>
    </w:p>
    <w:p w14:paraId="25EDD4CE" w14:textId="77777777" w:rsidR="00055394" w:rsidRPr="00B92A88" w:rsidRDefault="00055394" w:rsidP="00B92A88">
      <w:pPr>
        <w:pStyle w:val="ListParagraph"/>
        <w:ind w:left="1440"/>
        <w:jc w:val="both"/>
        <w:rPr>
          <w:rFonts w:ascii="Times New Roman" w:eastAsia="Times New Roman" w:hAnsi="Times New Roman" w:cs="Times New Roman"/>
        </w:rPr>
      </w:pPr>
    </w:p>
    <w:p w14:paraId="5D4C6F72" w14:textId="77777777" w:rsidR="00B92A88" w:rsidRPr="00B92A88" w:rsidRDefault="00B92A88" w:rsidP="00B92A88">
      <w:pPr>
        <w:pStyle w:val="ListParagraph"/>
        <w:ind w:left="1440"/>
        <w:rPr>
          <w:rFonts w:ascii="Times New Roman" w:eastAsia="Times New Roman" w:hAnsi="Times New Roman" w:cs="Times New Roman"/>
          <w:b/>
          <w:bCs/>
        </w:rPr>
      </w:pPr>
    </w:p>
    <w:p w14:paraId="4B670240" w14:textId="2C91738B" w:rsidR="4ABDCFE3" w:rsidRDefault="0744701F" w:rsidP="00055394">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Comment on the Git</w:t>
      </w:r>
      <w:r w:rsidR="0DB9E080" w:rsidRPr="00D7313B">
        <w:rPr>
          <w:rFonts w:ascii="Times New Roman" w:eastAsia="Times New Roman" w:hAnsi="Times New Roman" w:cs="Times New Roman"/>
          <w:b/>
          <w:bCs/>
        </w:rPr>
        <w:t>Hub</w:t>
      </w:r>
      <w:r w:rsidRPr="00D7313B">
        <w:rPr>
          <w:rFonts w:ascii="Times New Roman" w:eastAsia="Times New Roman" w:hAnsi="Times New Roman" w:cs="Times New Roman"/>
          <w:b/>
          <w:bCs/>
        </w:rPr>
        <w:t xml:space="preserve"> log output (50 words) </w:t>
      </w:r>
    </w:p>
    <w:p w14:paraId="742CC34D" w14:textId="35FA6C3A" w:rsidR="00055394" w:rsidRPr="00517AD9" w:rsidRDefault="00055394" w:rsidP="00055394">
      <w:pPr>
        <w:pStyle w:val="ListParagraph"/>
        <w:numPr>
          <w:ilvl w:val="0"/>
          <w:numId w:val="40"/>
        </w:numPr>
        <w:rPr>
          <w:rFonts w:ascii="Times New Roman" w:eastAsia="Times New Roman" w:hAnsi="Times New Roman" w:cs="Times New Roman"/>
        </w:rPr>
      </w:pPr>
      <w:r w:rsidRPr="00055394">
        <w:rPr>
          <w:rFonts w:ascii="Times New Roman" w:eastAsia="Times New Roman" w:hAnsi="Times New Roman" w:cs="Times New Roman"/>
        </w:rPr>
        <w:t>"</w:t>
      </w:r>
      <w:r w:rsidRPr="00517AD9">
        <w:rPr>
          <w:rFonts w:ascii="Times New Roman" w:eastAsia="Times New Roman" w:hAnsi="Times New Roman" w:cs="Times New Roman"/>
        </w:rPr>
        <w:t>Consolidated all R scripts into 1 file"</w:t>
      </w:r>
    </w:p>
    <w:p w14:paraId="0F0425A5" w14:textId="10BDCC9B" w:rsidR="00055394" w:rsidRPr="00517AD9" w:rsidRDefault="00055394" w:rsidP="00055394">
      <w:pPr>
        <w:ind w:left="1800" w:firstLine="720"/>
        <w:rPr>
          <w:rFonts w:ascii="Times New Roman" w:hAnsi="Times New Roman" w:cs="Times New Roman"/>
          <w:lang w:val="en-IN"/>
        </w:rPr>
      </w:pPr>
      <w:r w:rsidRPr="00517AD9">
        <w:rPr>
          <w:rFonts w:ascii="Times New Roman" w:hAnsi="Times New Roman" w:cs="Times New Roman"/>
          <w:lang w:val="en-IN"/>
        </w:rPr>
        <w:t xml:space="preserve">- </w:t>
      </w:r>
      <w:r w:rsidR="00517AD9">
        <w:rPr>
          <w:rFonts w:ascii="Times New Roman" w:hAnsi="Times New Roman" w:cs="Times New Roman"/>
          <w:lang w:val="en-IN"/>
        </w:rPr>
        <w:t>C</w:t>
      </w:r>
      <w:r w:rsidRPr="00517AD9">
        <w:rPr>
          <w:rFonts w:ascii="Times New Roman" w:hAnsi="Times New Roman" w:cs="Times New Roman"/>
          <w:lang w:val="en-IN"/>
        </w:rPr>
        <w:t>ombined the individual Histogram and Scatterplot R-Script into a single one.</w:t>
      </w:r>
    </w:p>
    <w:p w14:paraId="62609E60" w14:textId="77777777" w:rsidR="00055394" w:rsidRDefault="00055394" w:rsidP="00055394">
      <w:pPr>
        <w:pStyle w:val="ListParagraph"/>
        <w:numPr>
          <w:ilvl w:val="0"/>
          <w:numId w:val="40"/>
        </w:numPr>
        <w:rPr>
          <w:rFonts w:ascii="Times New Roman" w:hAnsi="Times New Roman" w:cs="Times New Roman"/>
          <w:lang w:val="en-IN"/>
        </w:rPr>
      </w:pPr>
      <w:r w:rsidRPr="00517AD9">
        <w:rPr>
          <w:rFonts w:ascii="Times New Roman" w:hAnsi="Times New Roman" w:cs="Times New Roman"/>
          <w:lang w:val="en-IN"/>
        </w:rPr>
        <w:t>"Adding Normality and Correlation tests to the code"</w:t>
      </w:r>
    </w:p>
    <w:p w14:paraId="09A557B7" w14:textId="337E1318" w:rsidR="00517AD9" w:rsidRPr="00517AD9" w:rsidRDefault="00517AD9" w:rsidP="00517AD9">
      <w:pPr>
        <w:pStyle w:val="ListParagraph"/>
        <w:ind w:left="2160"/>
        <w:rPr>
          <w:rFonts w:ascii="Times New Roman" w:hAnsi="Times New Roman" w:cs="Times New Roman"/>
          <w:lang w:val="en-IN"/>
        </w:rPr>
      </w:pPr>
      <w:r>
        <w:rPr>
          <w:rFonts w:ascii="Times New Roman" w:hAnsi="Times New Roman" w:cs="Times New Roman"/>
          <w:lang w:val="en-IN"/>
        </w:rPr>
        <w:t xml:space="preserve">      - I</w:t>
      </w:r>
      <w:r w:rsidRPr="00517AD9">
        <w:rPr>
          <w:rFonts w:ascii="Times New Roman" w:hAnsi="Times New Roman" w:cs="Times New Roman"/>
          <w:lang w:val="en-IN"/>
        </w:rPr>
        <w:t>ncorporated key statistical tests.</w:t>
      </w:r>
    </w:p>
    <w:p w14:paraId="659C3BE1" w14:textId="7F792068" w:rsidR="00055394" w:rsidRPr="00517AD9" w:rsidRDefault="00517AD9" w:rsidP="00055394">
      <w:pPr>
        <w:pStyle w:val="ListParagraph"/>
        <w:numPr>
          <w:ilvl w:val="0"/>
          <w:numId w:val="40"/>
        </w:numPr>
        <w:rPr>
          <w:rFonts w:ascii="Times New Roman" w:hAnsi="Times New Roman" w:cs="Times New Roman"/>
          <w:lang w:val="en-IN"/>
        </w:rPr>
      </w:pPr>
      <w:r w:rsidRPr="00517AD9">
        <w:rPr>
          <w:rFonts w:ascii="Times New Roman" w:hAnsi="Times New Roman" w:cs="Times New Roman"/>
          <w:lang w:val="en-IN"/>
        </w:rPr>
        <w:t>"Formatted and finalized the document"</w:t>
      </w:r>
    </w:p>
    <w:p w14:paraId="650F5B1E" w14:textId="22E08ACA" w:rsidR="00055394" w:rsidRDefault="00517AD9" w:rsidP="00517AD9">
      <w:pPr>
        <w:ind w:left="2160"/>
        <w:rPr>
          <w:lang w:val="en-IN"/>
        </w:rPr>
      </w:pPr>
      <w:r>
        <w:rPr>
          <w:lang w:val="en-IN"/>
        </w:rPr>
        <w:t xml:space="preserve">        - C</w:t>
      </w:r>
      <w:r w:rsidRPr="00517AD9">
        <w:rPr>
          <w:lang w:val="en-IN"/>
        </w:rPr>
        <w:t>orrected errors from the feedbacks, and structured the report.</w:t>
      </w:r>
    </w:p>
    <w:p w14:paraId="7D6E460D" w14:textId="50C389A1" w:rsidR="00517AD9" w:rsidRPr="00517AD9" w:rsidRDefault="00517AD9" w:rsidP="00517AD9">
      <w:pPr>
        <w:rPr>
          <w:lang w:val="en-IN"/>
        </w:rPr>
      </w:pPr>
      <w:r>
        <w:rPr>
          <w:lang w:val="en-IN"/>
        </w:rPr>
        <w:tab/>
      </w:r>
      <w:r w:rsidRPr="002B1642">
        <w:t xml:space="preserve">For </w:t>
      </w:r>
      <w:r>
        <w:t xml:space="preserve">complete </w:t>
      </w:r>
      <w:r w:rsidRPr="002B1642">
        <w:t>commit</w:t>
      </w:r>
      <w:r>
        <w:t xml:space="preserve"> log</w:t>
      </w:r>
      <w:r w:rsidRPr="002B1642">
        <w:t>, refer to Appendix B.</w:t>
      </w: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Pr="00D7313B" w:rsidRDefault="00CD56D6" w:rsidP="7FBAA7B2">
      <w:pPr>
        <w:pStyle w:val="ListParagraph"/>
        <w:numPr>
          <w:ilvl w:val="0"/>
          <w:numId w:val="32"/>
        </w:numPr>
        <w:rPr>
          <w:rFonts w:ascii="Times New Roman" w:eastAsia="Times New Roman" w:hAnsi="Times New Roman" w:cs="Times New Roman"/>
          <w:b/>
          <w:bCs/>
        </w:rPr>
      </w:pPr>
      <w:r w:rsidRPr="00D7313B">
        <w:rPr>
          <w:rFonts w:ascii="Times New Roman" w:eastAsia="Times New Roman" w:hAnsi="Times New Roman" w:cs="Times New Roman"/>
          <w:b/>
          <w:bCs/>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Results explained</w:t>
      </w:r>
      <w:r w:rsidR="4234AD76" w:rsidRPr="00D7313B">
        <w:rPr>
          <w:rFonts w:ascii="Times New Roman" w:eastAsia="Times New Roman" w:hAnsi="Times New Roman" w:cs="Times New Roman"/>
          <w:b/>
          <w:bCs/>
        </w:rPr>
        <w:t xml:space="preserve"> (75 words)</w:t>
      </w:r>
    </w:p>
    <w:p w14:paraId="7F32E01C" w14:textId="0E781722" w:rsidR="00D7313B" w:rsidRPr="00D7313B" w:rsidRDefault="00D7313B" w:rsidP="00D7313B">
      <w:pPr>
        <w:pStyle w:val="ListParagraph"/>
        <w:ind w:left="1440"/>
        <w:jc w:val="both"/>
        <w:rPr>
          <w:rFonts w:ascii="Times New Roman" w:eastAsia="Times New Roman" w:hAnsi="Times New Roman" w:cs="Times New Roman"/>
        </w:rPr>
      </w:pPr>
      <w:r w:rsidRPr="00D7313B">
        <w:rPr>
          <w:rFonts w:ascii="Times New Roman" w:eastAsia="Times New Roman" w:hAnsi="Times New Roman" w:cs="Times New Roman"/>
        </w:rPr>
        <w:t>In this statistical analysis of the average monthly trading volume of the GEEQ coin, the relationship between time (month and year) and trading volume was a weak negative correlation, ρ = -0.2343. However, the associated p-value, 0.2925, was greater than the 0.05 significance level. The result was not statistically significant. We were thus unable to refute the null hypothesis of no correlation. These findings agree with previous works like Kaiser (2019) and Baur (2019), who report inconsistent or weak seasonal trends in trading volumes of some cryptocurrencies.</w:t>
      </w:r>
    </w:p>
    <w:p w14:paraId="0B0FCA86" w14:textId="77777777" w:rsidR="00D7313B" w:rsidRPr="00D7313B" w:rsidRDefault="00D7313B" w:rsidP="00D7313B">
      <w:pPr>
        <w:pStyle w:val="ListParagraph"/>
        <w:ind w:left="1440"/>
        <w:rPr>
          <w:rFonts w:ascii="Times New Roman" w:eastAsia="Times New Roman" w:hAnsi="Times New Roman" w:cs="Times New Roman"/>
          <w:b/>
          <w:bCs/>
        </w:rPr>
      </w:pP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 xml:space="preserve">Interpretation of the results </w:t>
      </w:r>
      <w:r w:rsidR="762BE1E3" w:rsidRPr="00D7313B">
        <w:rPr>
          <w:rFonts w:ascii="Times New Roman" w:eastAsia="Times New Roman" w:hAnsi="Times New Roman" w:cs="Times New Roman"/>
          <w:b/>
          <w:bCs/>
        </w:rPr>
        <w:t>(75 words)</w:t>
      </w:r>
    </w:p>
    <w:p w14:paraId="7C06560C" w14:textId="75E59247" w:rsidR="00D7313B" w:rsidRPr="00D7313B" w:rsidRDefault="00D7313B" w:rsidP="00D7313B">
      <w:pPr>
        <w:pStyle w:val="ListParagraph"/>
        <w:ind w:left="1440"/>
        <w:jc w:val="both"/>
        <w:rPr>
          <w:rFonts w:ascii="Times New Roman" w:eastAsia="Times New Roman" w:hAnsi="Times New Roman" w:cs="Times New Roman"/>
        </w:rPr>
      </w:pPr>
      <w:r w:rsidRPr="00D7313B">
        <w:rPr>
          <w:rFonts w:ascii="Times New Roman" w:eastAsia="Times New Roman" w:hAnsi="Times New Roman" w:cs="Times New Roman"/>
        </w:rPr>
        <w:t>The absence of statistical significance suggests that variables other than simple seasonality may influence monthly trading patterns in GEEQ, even though the data indicated a reduction. This is consistent with other studies that show calendar impacts on financial assets are occasionally detectable but are frequently erratic or eclipsed by certain market occurrences. In the case of GEEQ, variables like volatility in prices or market hype may have a greater direct impact on trading volumes.</w:t>
      </w:r>
    </w:p>
    <w:p w14:paraId="58847C07" w14:textId="77777777" w:rsidR="00D7313B" w:rsidRPr="00D7313B" w:rsidRDefault="00D7313B" w:rsidP="00D7313B">
      <w:pPr>
        <w:pStyle w:val="ListParagraph"/>
        <w:ind w:left="1440"/>
        <w:rPr>
          <w:rFonts w:ascii="Times New Roman" w:eastAsia="Times New Roman" w:hAnsi="Times New Roman" w:cs="Times New Roman"/>
          <w:b/>
          <w:bCs/>
        </w:rPr>
      </w:pPr>
    </w:p>
    <w:p w14:paraId="26B9C3B0" w14:textId="1DC59BF0" w:rsidR="00D7313B" w:rsidRDefault="5D5E0517" w:rsidP="00D7313B">
      <w:pPr>
        <w:pStyle w:val="ListParagraph"/>
        <w:numPr>
          <w:ilvl w:val="1"/>
          <w:numId w:val="32"/>
        </w:numPr>
        <w:ind w:hanging="720"/>
        <w:rPr>
          <w:rFonts w:ascii="Times New Roman" w:eastAsia="Times New Roman" w:hAnsi="Times New Roman" w:cs="Times New Roman"/>
          <w:b/>
          <w:bCs/>
        </w:rPr>
      </w:pPr>
      <w:r w:rsidRPr="00D7313B">
        <w:rPr>
          <w:rFonts w:ascii="Times New Roman" w:eastAsia="Times New Roman" w:hAnsi="Times New Roman" w:cs="Times New Roman"/>
          <w:b/>
          <w:bCs/>
        </w:rPr>
        <w:t>Reasons and/or implications for future work, limitations of your stud</w:t>
      </w:r>
      <w:r w:rsidR="1CF3D3D3" w:rsidRPr="00D7313B">
        <w:rPr>
          <w:rFonts w:ascii="Times New Roman" w:eastAsia="Times New Roman" w:hAnsi="Times New Roman" w:cs="Times New Roman"/>
          <w:b/>
          <w:bCs/>
        </w:rPr>
        <w:t>y (50 words)</w:t>
      </w:r>
    </w:p>
    <w:p w14:paraId="3E2CB06D" w14:textId="69EDD84E" w:rsidR="00D7313B" w:rsidRPr="00D7313B" w:rsidRDefault="00D7313B" w:rsidP="00D7313B">
      <w:pPr>
        <w:ind w:left="1440"/>
        <w:jc w:val="both"/>
        <w:rPr>
          <w:rFonts w:ascii="Times New Roman" w:eastAsia="Times New Roman" w:hAnsi="Times New Roman" w:cs="Times New Roman"/>
        </w:rPr>
      </w:pPr>
      <w:r w:rsidRPr="00D7313B">
        <w:rPr>
          <w:rFonts w:ascii="Times New Roman" w:eastAsia="Times New Roman" w:hAnsi="Times New Roman" w:cs="Times New Roman"/>
        </w:rPr>
        <w:t>To gain a better understanding of seasonal trading behaviour, future research could investigate the role of key market events, regulatory updates, or advancements in technology. One limitation of this study is the short time span of the dataset, which might not be sufficient to capture longer-term trends. Adding price data and studying how trading volume and price are connected could offer a more complete picture of GEEQ coin's market activity.</w:t>
      </w:r>
    </w:p>
    <w:p w14:paraId="672F126E" w14:textId="5473A99E" w:rsidR="5D5E0517" w:rsidRDefault="5D5E0517" w:rsidP="00D7313B">
      <w:pPr>
        <w:rPr>
          <w:rFonts w:ascii="Times New Roman" w:eastAsia="Times New Roman" w:hAnsi="Times New Roman" w:cs="Times New Roman"/>
        </w:rPr>
      </w:pPr>
    </w:p>
    <w:p w14:paraId="17135677" w14:textId="77777777" w:rsidR="00C93AAB" w:rsidRDefault="00C93AAB" w:rsidP="00D7313B">
      <w:pPr>
        <w:rPr>
          <w:rFonts w:ascii="Times New Roman" w:eastAsia="Times New Roman" w:hAnsi="Times New Roman" w:cs="Times New Roman"/>
        </w:rPr>
      </w:pPr>
    </w:p>
    <w:p w14:paraId="0E8023E2" w14:textId="77777777" w:rsidR="00C93AAB" w:rsidRDefault="00C93AAB" w:rsidP="00D7313B">
      <w:pPr>
        <w:rPr>
          <w:rFonts w:ascii="Times New Roman" w:eastAsia="Times New Roman" w:hAnsi="Times New Roman" w:cs="Times New Roman"/>
        </w:rPr>
      </w:pPr>
    </w:p>
    <w:p w14:paraId="7EA44052" w14:textId="77777777" w:rsidR="00C93AAB" w:rsidRDefault="00C93AAB" w:rsidP="00D7313B">
      <w:pPr>
        <w:rPr>
          <w:rFonts w:ascii="Times New Roman" w:eastAsia="Times New Roman" w:hAnsi="Times New Roman" w:cs="Times New Roman"/>
        </w:rPr>
      </w:pPr>
    </w:p>
    <w:p w14:paraId="26E481A5" w14:textId="77777777" w:rsidR="00C93AAB" w:rsidRDefault="00C93AAB" w:rsidP="00D7313B">
      <w:pPr>
        <w:rPr>
          <w:rFonts w:ascii="Times New Roman" w:eastAsia="Times New Roman" w:hAnsi="Times New Roman" w:cs="Times New Roman"/>
        </w:rPr>
      </w:pPr>
    </w:p>
    <w:p w14:paraId="04E815C0" w14:textId="77777777" w:rsidR="00C93AAB" w:rsidRPr="00D7313B" w:rsidRDefault="00C93AAB" w:rsidP="00D7313B">
      <w:pPr>
        <w:rPr>
          <w:rFonts w:ascii="Times New Roman" w:eastAsia="Times New Roman" w:hAnsi="Times New Roman" w:cs="Times New Roman"/>
        </w:rPr>
      </w:pPr>
    </w:p>
    <w:p w14:paraId="020CF7BE" w14:textId="7738CD6F" w:rsidR="185412CB" w:rsidRDefault="6019D57F" w:rsidP="00D7313B">
      <w:pPr>
        <w:pStyle w:val="ListParagraph"/>
        <w:numPr>
          <w:ilvl w:val="0"/>
          <w:numId w:val="32"/>
        </w:numPr>
        <w:rPr>
          <w:rFonts w:ascii="Times New Roman" w:eastAsia="Times New Roman" w:hAnsi="Times New Roman" w:cs="Times New Roman"/>
          <w:b/>
          <w:bCs/>
        </w:rPr>
      </w:pPr>
      <w:r w:rsidRPr="00D7313B">
        <w:rPr>
          <w:rFonts w:ascii="Times New Roman" w:eastAsia="Times New Roman" w:hAnsi="Times New Roman" w:cs="Times New Roman"/>
          <w:b/>
          <w:bCs/>
        </w:rPr>
        <w:lastRenderedPageBreak/>
        <w:t>Reference list</w:t>
      </w:r>
      <w:r w:rsidR="53912B4B" w:rsidRPr="00D7313B">
        <w:rPr>
          <w:rFonts w:ascii="Times New Roman" w:eastAsia="Times New Roman" w:hAnsi="Times New Roman" w:cs="Times New Roman"/>
          <w:b/>
          <w:bCs/>
        </w:rPr>
        <w:t xml:space="preserve"> </w:t>
      </w:r>
    </w:p>
    <w:p w14:paraId="0778BB9C" w14:textId="571128DB"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Bryman, A. (2008) </w:t>
      </w:r>
      <w:r w:rsidRPr="00517AD9">
        <w:rPr>
          <w:rFonts w:ascii="Times New Roman" w:eastAsia="Times New Roman" w:hAnsi="Times New Roman" w:cs="Times New Roman"/>
          <w:i/>
          <w:iCs/>
        </w:rPr>
        <w:t>Social research methods. 3rd ed</w:t>
      </w:r>
      <w:r w:rsidR="001953C7" w:rsidRPr="00517AD9">
        <w:rPr>
          <w:rFonts w:ascii="Times New Roman" w:eastAsia="Times New Roman" w:hAnsi="Times New Roman" w:cs="Times New Roman"/>
          <w:i/>
          <w:iCs/>
        </w:rPr>
        <w:t>itio</w:t>
      </w:r>
      <w:r w:rsidRPr="00517AD9">
        <w:rPr>
          <w:rFonts w:ascii="Times New Roman" w:eastAsia="Times New Roman" w:hAnsi="Times New Roman" w:cs="Times New Roman"/>
          <w:i/>
          <w:iCs/>
        </w:rPr>
        <w:t>n</w:t>
      </w:r>
      <w:r w:rsidRPr="00517AD9">
        <w:rPr>
          <w:rFonts w:ascii="Times New Roman" w:eastAsia="Times New Roman" w:hAnsi="Times New Roman" w:cs="Times New Roman"/>
        </w:rPr>
        <w:t xml:space="preserve">. Oxford: Oxford University Press. </w:t>
      </w:r>
    </w:p>
    <w:p w14:paraId="573BF7C2" w14:textId="38957931"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Campbell, J.Y. and Shiller, R.J. (1988a) </w:t>
      </w:r>
      <w:r w:rsidRPr="00517AD9">
        <w:rPr>
          <w:rFonts w:ascii="Times New Roman" w:eastAsia="Times New Roman" w:hAnsi="Times New Roman" w:cs="Times New Roman"/>
          <w:i/>
          <w:iCs/>
        </w:rPr>
        <w:t>'The dividend-price ratio and expectations of future dividends and discount factors'</w:t>
      </w:r>
      <w:r w:rsidRPr="00517AD9">
        <w:rPr>
          <w:rFonts w:ascii="Times New Roman" w:eastAsia="Times New Roman" w:hAnsi="Times New Roman" w:cs="Times New Roman"/>
        </w:rPr>
        <w:t xml:space="preserve">, Review of Financial Studies, 1(3), pp. 195-228.  </w:t>
      </w:r>
    </w:p>
    <w:p w14:paraId="43018F9A" w14:textId="6B28E4B0"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Campbell, J.Y. and Shiller, R.J. (1988b) </w:t>
      </w:r>
      <w:r w:rsidRPr="00517AD9">
        <w:rPr>
          <w:rFonts w:ascii="Times New Roman" w:eastAsia="Times New Roman" w:hAnsi="Times New Roman" w:cs="Times New Roman"/>
          <w:i/>
          <w:iCs/>
        </w:rPr>
        <w:t>'Stock prices, earnings, and expected dividends'</w:t>
      </w:r>
      <w:r w:rsidRPr="00517AD9">
        <w:rPr>
          <w:rFonts w:ascii="Times New Roman" w:eastAsia="Times New Roman" w:hAnsi="Times New Roman" w:cs="Times New Roman"/>
        </w:rPr>
        <w:t xml:space="preserve">, The Journal of Finance, 43(3), pp. 661-76. </w:t>
      </w:r>
    </w:p>
    <w:p w14:paraId="59C5FA33" w14:textId="42549F4C"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Conley, J. P., 2018. </w:t>
      </w:r>
      <w:r w:rsidRPr="00517AD9">
        <w:rPr>
          <w:rFonts w:ascii="Times New Roman" w:eastAsia="Times New Roman" w:hAnsi="Times New Roman" w:cs="Times New Roman"/>
          <w:i/>
          <w:iCs/>
        </w:rPr>
        <w:t>The Geeq Project White paper Version 2.0</w:t>
      </w:r>
      <w:r w:rsidRPr="00517AD9">
        <w:rPr>
          <w:rFonts w:ascii="Times New Roman" w:eastAsia="Times New Roman" w:hAnsi="Times New Roman" w:cs="Times New Roman"/>
        </w:rPr>
        <w:t xml:space="preserve">. [Online] Available at: </w:t>
      </w:r>
      <w:hyperlink r:id="rId8" w:history="1">
        <w:r w:rsidRPr="00517AD9">
          <w:rPr>
            <w:rStyle w:val="Hyperlink"/>
            <w:rFonts w:ascii="Times New Roman" w:eastAsia="Times New Roman" w:hAnsi="Times New Roman" w:cs="Times New Roman"/>
          </w:rPr>
          <w:t>https://geeq.io/wp-content/uploads/2018/08/White-paper.pdf</w:t>
        </w:r>
      </w:hyperlink>
      <w:r w:rsidRPr="00517AD9">
        <w:rPr>
          <w:rFonts w:ascii="Times New Roman" w:eastAsia="Times New Roman" w:hAnsi="Times New Roman" w:cs="Times New Roman"/>
        </w:rPr>
        <w:t xml:space="preserve"> [Accessed 31 12 2024].</w:t>
      </w:r>
    </w:p>
    <w:p w14:paraId="6DE23436" w14:textId="573D7191"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Conley, J. P., 2019. </w:t>
      </w:r>
      <w:r w:rsidRPr="00517AD9">
        <w:rPr>
          <w:rFonts w:ascii="Times New Roman" w:eastAsia="Times New Roman" w:hAnsi="Times New Roman" w:cs="Times New Roman"/>
          <w:i/>
          <w:iCs/>
        </w:rPr>
        <w:t>The Geeq™ White Paper</w:t>
      </w:r>
      <w:r w:rsidRPr="00517AD9">
        <w:rPr>
          <w:rFonts w:ascii="Times New Roman" w:eastAsia="Times New Roman" w:hAnsi="Times New Roman" w:cs="Times New Roman"/>
        </w:rPr>
        <w:t xml:space="preserve">. [Online] Available at: </w:t>
      </w:r>
      <w:hyperlink r:id="rId9" w:history="1">
        <w:r w:rsidRPr="00517AD9">
          <w:rPr>
            <w:rStyle w:val="Hyperlink"/>
            <w:rFonts w:ascii="Times New Roman" w:eastAsia="Times New Roman" w:hAnsi="Times New Roman" w:cs="Times New Roman"/>
          </w:rPr>
          <w:t>https://geeq.io/geeq-white-paper-2/</w:t>
        </w:r>
      </w:hyperlink>
      <w:r w:rsidRPr="00517AD9">
        <w:rPr>
          <w:rFonts w:ascii="Times New Roman" w:eastAsia="Times New Roman" w:hAnsi="Times New Roman" w:cs="Times New Roman"/>
        </w:rPr>
        <w:t xml:space="preserve"> [Accessed 31 12 2024].</w:t>
      </w:r>
    </w:p>
    <w:p w14:paraId="19F9F48E" w14:textId="57D549BD"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Drik G. Baur, D. C. K. G. Z. (. L., 2019. </w:t>
      </w:r>
      <w:r w:rsidRPr="00517AD9">
        <w:rPr>
          <w:rFonts w:ascii="Times New Roman" w:eastAsia="Times New Roman" w:hAnsi="Times New Roman" w:cs="Times New Roman"/>
          <w:i/>
          <w:iCs/>
        </w:rPr>
        <w:t>Bitcoin time-of-day, day-of-week and month-of-year effects in returns and trading volume</w:t>
      </w:r>
      <w:r w:rsidRPr="00517AD9">
        <w:rPr>
          <w:rFonts w:ascii="Times New Roman" w:eastAsia="Times New Roman" w:hAnsi="Times New Roman" w:cs="Times New Roman"/>
        </w:rPr>
        <w:t>. Finance Research Letters, Volume 31, pp. 78-92.</w:t>
      </w:r>
    </w:p>
    <w:p w14:paraId="2783A6D1" w14:textId="5FEFCE84"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Geeq, 2024. </w:t>
      </w:r>
      <w:r w:rsidRPr="00517AD9">
        <w:rPr>
          <w:rFonts w:ascii="Times New Roman" w:eastAsia="Times New Roman" w:hAnsi="Times New Roman" w:cs="Times New Roman"/>
          <w:i/>
          <w:iCs/>
        </w:rPr>
        <w:t>Powered by Geeq</w:t>
      </w:r>
      <w:r w:rsidRPr="00517AD9">
        <w:rPr>
          <w:rFonts w:ascii="Times New Roman" w:eastAsia="Times New Roman" w:hAnsi="Times New Roman" w:cs="Times New Roman"/>
        </w:rPr>
        <w:t xml:space="preserve">. [Online] Available at: </w:t>
      </w:r>
      <w:hyperlink r:id="rId10" w:history="1">
        <w:r w:rsidRPr="00517AD9">
          <w:rPr>
            <w:rStyle w:val="Hyperlink"/>
            <w:rFonts w:ascii="Times New Roman" w:eastAsia="Times New Roman" w:hAnsi="Times New Roman" w:cs="Times New Roman"/>
          </w:rPr>
          <w:t>https://geeq.io/tokenomics-update-as-of-testnet-v1/</w:t>
        </w:r>
      </w:hyperlink>
      <w:r w:rsidRPr="00517AD9">
        <w:rPr>
          <w:rFonts w:ascii="Times New Roman" w:eastAsia="Times New Roman" w:hAnsi="Times New Roman" w:cs="Times New Roman"/>
        </w:rPr>
        <w:t xml:space="preserve"> [Accessed 31 12 2024].</w:t>
      </w:r>
    </w:p>
    <w:p w14:paraId="00A368D6" w14:textId="77777777"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Kaiser, L., 2019. </w:t>
      </w:r>
      <w:r w:rsidRPr="00517AD9">
        <w:rPr>
          <w:rFonts w:ascii="Times New Roman" w:eastAsia="Times New Roman" w:hAnsi="Times New Roman" w:cs="Times New Roman"/>
          <w:i/>
          <w:iCs/>
        </w:rPr>
        <w:t>Seasonality in cryptocurrencies</w:t>
      </w:r>
      <w:r w:rsidRPr="00517AD9">
        <w:rPr>
          <w:rFonts w:ascii="Times New Roman" w:eastAsia="Times New Roman" w:hAnsi="Times New Roman" w:cs="Times New Roman"/>
        </w:rPr>
        <w:t>. Finance Research Letters, Volume 31, pp. 232-238.</w:t>
      </w:r>
    </w:p>
    <w:p w14:paraId="68DCB6A2" w14:textId="17F9831B" w:rsidR="00D7313B" w:rsidRPr="00517AD9" w:rsidRDefault="00D7313B" w:rsidP="00517AD9">
      <w:pPr>
        <w:ind w:left="1080"/>
        <w:rPr>
          <w:rFonts w:ascii="Times New Roman" w:eastAsia="Times New Roman" w:hAnsi="Times New Roman" w:cs="Times New Roman"/>
        </w:rPr>
      </w:pPr>
      <w:r w:rsidRPr="00517AD9">
        <w:rPr>
          <w:rFonts w:ascii="Times New Roman" w:eastAsia="Times New Roman" w:hAnsi="Times New Roman" w:cs="Times New Roman"/>
        </w:rPr>
        <w:t xml:space="preserve">Baur, D.G., Cahill, D., Godfrey, K. and Liu, Z.F. (2019) </w:t>
      </w:r>
      <w:r w:rsidRPr="00517AD9">
        <w:rPr>
          <w:rFonts w:ascii="Times New Roman" w:eastAsia="Times New Roman" w:hAnsi="Times New Roman" w:cs="Times New Roman"/>
          <w:i/>
          <w:iCs/>
        </w:rPr>
        <w:t>'Bitcoin time-of-day, day-of-week and month-of-year effects in returns and trading volume'</w:t>
      </w:r>
      <w:r w:rsidRPr="00517AD9">
        <w:rPr>
          <w:rFonts w:ascii="Times New Roman" w:eastAsia="Times New Roman" w:hAnsi="Times New Roman" w:cs="Times New Roman"/>
        </w:rPr>
        <w:t>, Finance Research Letters, 31, pp. 78-92.</w:t>
      </w:r>
    </w:p>
    <w:p w14:paraId="13C62799" w14:textId="77777777" w:rsidR="00D7313B" w:rsidRPr="00D7313B" w:rsidRDefault="00D7313B" w:rsidP="00D7313B">
      <w:pPr>
        <w:rPr>
          <w:rFonts w:ascii="Times New Roman" w:eastAsia="Times New Roman" w:hAnsi="Times New Roman" w:cs="Times New Roman"/>
          <w:b/>
          <w:bCs/>
        </w:rPr>
      </w:pPr>
    </w:p>
    <w:p w14:paraId="2EBE4B04" w14:textId="3F08A791" w:rsidR="6EA90DD8" w:rsidRPr="00517AD9" w:rsidRDefault="6EA90DD8" w:rsidP="4ABDCFE3">
      <w:pPr>
        <w:pStyle w:val="ListParagraph"/>
        <w:numPr>
          <w:ilvl w:val="0"/>
          <w:numId w:val="32"/>
        </w:numPr>
        <w:rPr>
          <w:rFonts w:ascii="Times New Roman" w:eastAsia="Times New Roman" w:hAnsi="Times New Roman" w:cs="Times New Roman"/>
          <w:b/>
          <w:bCs/>
          <w:color w:val="333333"/>
        </w:rPr>
      </w:pPr>
      <w:r w:rsidRPr="00517AD9">
        <w:rPr>
          <w:rFonts w:ascii="Times New Roman" w:eastAsia="Times New Roman" w:hAnsi="Times New Roman" w:cs="Times New Roman"/>
          <w:b/>
          <w:bCs/>
        </w:rPr>
        <w:t xml:space="preserve">Appendices </w:t>
      </w:r>
    </w:p>
    <w:p w14:paraId="3E2A57B2" w14:textId="6A15702F" w:rsidR="6EA90DD8" w:rsidRPr="00FF4747" w:rsidRDefault="6EA90DD8" w:rsidP="4ABDCFE3">
      <w:pPr>
        <w:pStyle w:val="ListParagraph"/>
        <w:numPr>
          <w:ilvl w:val="0"/>
          <w:numId w:val="4"/>
        </w:numPr>
        <w:rPr>
          <w:rFonts w:ascii="Times New Roman" w:eastAsia="Times New Roman" w:hAnsi="Times New Roman" w:cs="Times New Roman"/>
          <w:b/>
          <w:bCs/>
          <w:i/>
          <w:iCs/>
        </w:rPr>
      </w:pPr>
      <w:r w:rsidRPr="00517AD9">
        <w:rPr>
          <w:rFonts w:ascii="Times New Roman" w:eastAsia="Times New Roman" w:hAnsi="Times New Roman" w:cs="Times New Roman"/>
          <w:b/>
          <w:bCs/>
          <w:color w:val="333333"/>
        </w:rPr>
        <w:t>R code used for analysis and visualisation</w:t>
      </w:r>
      <w:r w:rsidR="070FC178" w:rsidRPr="4ABDCFE3">
        <w:rPr>
          <w:rFonts w:ascii="Times New Roman" w:eastAsia="Times New Roman" w:hAnsi="Times New Roman" w:cs="Times New Roman"/>
          <w:color w:val="333333"/>
        </w:rPr>
        <w:t xml:space="preserve"> </w:t>
      </w:r>
    </w:p>
    <w:p w14:paraId="2CB15707" w14:textId="77777777" w:rsidR="00FF4747" w:rsidRPr="00FF4747" w:rsidRDefault="00FF4747" w:rsidP="00FF4747">
      <w:pPr>
        <w:pStyle w:val="ListParagraph"/>
        <w:ind w:left="1440"/>
        <w:rPr>
          <w:rFonts w:ascii="Times New Roman" w:eastAsia="Times New Roman" w:hAnsi="Times New Roman" w:cs="Times New Roman"/>
          <w:b/>
          <w:bCs/>
        </w:rPr>
      </w:pPr>
    </w:p>
    <w:p w14:paraId="744B801E" w14:textId="607540D6" w:rsidR="00FF4747" w:rsidRDefault="00FF4747" w:rsidP="00FF4747">
      <w:pPr>
        <w:pStyle w:val="ListParagraph"/>
        <w:ind w:left="1440"/>
        <w:rPr>
          <w:rFonts w:ascii="Times New Roman" w:eastAsia="Times New Roman" w:hAnsi="Times New Roman" w:cs="Times New Roman"/>
          <w:b/>
          <w:bCs/>
        </w:rPr>
      </w:pPr>
      <w:r w:rsidRPr="00FF4747">
        <w:rPr>
          <w:rFonts w:ascii="Times New Roman" w:eastAsia="Times New Roman" w:hAnsi="Times New Roman" w:cs="Times New Roman"/>
          <w:b/>
          <w:bCs/>
        </w:rPr>
        <w:t>Histogram, Scatterplot and test script.R</w:t>
      </w:r>
    </w:p>
    <w:p w14:paraId="733F0458" w14:textId="77777777" w:rsidR="00FF4747" w:rsidRPr="00FF4747" w:rsidRDefault="00FF4747" w:rsidP="00FF4747">
      <w:pPr>
        <w:pStyle w:val="ListParagraph"/>
        <w:ind w:left="1440"/>
        <w:rPr>
          <w:rFonts w:ascii="Times New Roman" w:eastAsia="Times New Roman" w:hAnsi="Times New Roman" w:cs="Times New Roman"/>
          <w:b/>
          <w:bCs/>
        </w:rPr>
      </w:pPr>
    </w:p>
    <w:p w14:paraId="5BCE1761" w14:textId="77777777" w:rsidR="0023080E" w:rsidRDefault="00FF4747" w:rsidP="0023080E">
      <w:pPr>
        <w:pStyle w:val="ListParagraph"/>
        <w:keepNext/>
        <w:ind w:left="1440"/>
      </w:pPr>
      <w:r w:rsidRPr="00972200">
        <w:rPr>
          <w:rStyle w:val="Heading2Char"/>
          <w:rFonts w:ascii="Calibri" w:hAnsi="Calibri" w:cs="Calibri"/>
          <w:noProof/>
        </w:rPr>
        <w:drawing>
          <wp:inline distT="0" distB="0" distL="0" distR="0" wp14:anchorId="4BBD3588" wp14:editId="34BB8EC1">
            <wp:extent cx="4330700" cy="3468370"/>
            <wp:effectExtent l="0" t="0" r="0" b="0"/>
            <wp:docPr id="793949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49986" name="Picture 1"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0700" cy="3468370"/>
                    </a:xfrm>
                    <a:prstGeom prst="rect">
                      <a:avLst/>
                    </a:prstGeom>
                  </pic:spPr>
                </pic:pic>
              </a:graphicData>
            </a:graphic>
          </wp:inline>
        </w:drawing>
      </w:r>
    </w:p>
    <w:p w14:paraId="167887A5" w14:textId="4FFD2F9D" w:rsidR="00517AD9" w:rsidRDefault="0023080E" w:rsidP="0023080E">
      <w:pPr>
        <w:pStyle w:val="Caption"/>
        <w:jc w:val="center"/>
        <w:rPr>
          <w:rFonts w:ascii="Times New Roman" w:eastAsia="Times New Roman" w:hAnsi="Times New Roman" w:cs="Times New Roman"/>
          <w:b/>
          <w:bCs/>
        </w:rPr>
      </w:pPr>
      <w:r>
        <w:t xml:space="preserve">Figure </w:t>
      </w:r>
      <w:fldSimple w:instr=" SEQ Figure \* ARABIC ">
        <w:r w:rsidR="009074E4">
          <w:rPr>
            <w:noProof/>
          </w:rPr>
          <w:t>2</w:t>
        </w:r>
      </w:fldSimple>
    </w:p>
    <w:p w14:paraId="58807CFE" w14:textId="4DB8EB8F" w:rsidR="0023080E" w:rsidRDefault="00FF4747" w:rsidP="0023080E">
      <w:pPr>
        <w:pStyle w:val="ListParagraph"/>
        <w:keepNext/>
        <w:ind w:left="1440"/>
      </w:pPr>
      <w:r w:rsidRPr="00972200">
        <w:rPr>
          <w:rStyle w:val="Heading2Char"/>
          <w:rFonts w:ascii="Calibri" w:hAnsi="Calibri" w:cs="Calibri"/>
          <w:noProof/>
        </w:rPr>
        <w:lastRenderedPageBreak/>
        <w:drawing>
          <wp:anchor distT="0" distB="0" distL="114300" distR="114300" simplePos="0" relativeHeight="251659264" behindDoc="1" locked="0" layoutInCell="1" allowOverlap="1" wp14:anchorId="7DC8BE66" wp14:editId="3213A2FA">
            <wp:simplePos x="0" y="0"/>
            <wp:positionH relativeFrom="column">
              <wp:posOffset>874146</wp:posOffset>
            </wp:positionH>
            <wp:positionV relativeFrom="paragraph">
              <wp:posOffset>3889375</wp:posOffset>
            </wp:positionV>
            <wp:extent cx="4775200" cy="334645"/>
            <wp:effectExtent l="0" t="0" r="6350" b="8255"/>
            <wp:wrapTight wrapText="bothSides">
              <wp:wrapPolygon edited="0">
                <wp:start x="0" y="0"/>
                <wp:lineTo x="0" y="20903"/>
                <wp:lineTo x="21543" y="20903"/>
                <wp:lineTo x="21543" y="0"/>
                <wp:lineTo x="0" y="0"/>
              </wp:wrapPolygon>
            </wp:wrapTight>
            <wp:docPr id="18440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311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5200" cy="334645"/>
                    </a:xfrm>
                    <a:prstGeom prst="rect">
                      <a:avLst/>
                    </a:prstGeom>
                  </pic:spPr>
                </pic:pic>
              </a:graphicData>
            </a:graphic>
            <wp14:sizeRelH relativeFrom="margin">
              <wp14:pctWidth>0</wp14:pctWidth>
            </wp14:sizeRelH>
            <wp14:sizeRelV relativeFrom="margin">
              <wp14:pctHeight>0</wp14:pctHeight>
            </wp14:sizeRelV>
          </wp:anchor>
        </w:drawing>
      </w:r>
      <w:r w:rsidRPr="00972200">
        <w:rPr>
          <w:rStyle w:val="Heading2Char"/>
          <w:rFonts w:ascii="Calibri" w:hAnsi="Calibri" w:cs="Calibri"/>
          <w:noProof/>
        </w:rPr>
        <w:drawing>
          <wp:inline distT="0" distB="0" distL="0" distR="0" wp14:anchorId="7A309AF3" wp14:editId="35B547E0">
            <wp:extent cx="4641850" cy="3705860"/>
            <wp:effectExtent l="0" t="0" r="6350" b="8890"/>
            <wp:docPr id="12539960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96043" name="Picture 1"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41850" cy="3705860"/>
                    </a:xfrm>
                    <a:prstGeom prst="rect">
                      <a:avLst/>
                    </a:prstGeom>
                  </pic:spPr>
                </pic:pic>
              </a:graphicData>
            </a:graphic>
          </wp:inline>
        </w:drawing>
      </w:r>
    </w:p>
    <w:p w14:paraId="14750E20" w14:textId="7960AE32" w:rsidR="00FF4747" w:rsidRDefault="0023080E" w:rsidP="0023080E">
      <w:pPr>
        <w:pStyle w:val="Caption"/>
        <w:jc w:val="center"/>
        <w:rPr>
          <w:rFonts w:ascii="Times New Roman" w:eastAsia="Times New Roman" w:hAnsi="Times New Roman" w:cs="Times New Roman"/>
          <w:b/>
          <w:bCs/>
        </w:rPr>
      </w:pPr>
      <w:r>
        <w:t>Figure 3</w:t>
      </w:r>
    </w:p>
    <w:p w14:paraId="7EA470F0" w14:textId="4A31B8D8" w:rsidR="00FF4747" w:rsidRPr="0023080E" w:rsidRDefault="0023080E" w:rsidP="0023080E">
      <w:pPr>
        <w:rPr>
          <w:rFonts w:ascii="Times New Roman" w:eastAsia="Times New Roman" w:hAnsi="Times New Roman" w:cs="Times New Roman"/>
          <w:b/>
          <w:bCs/>
        </w:rPr>
      </w:pPr>
      <w:r>
        <w:rPr>
          <w:noProof/>
        </w:rPr>
        <mc:AlternateContent>
          <mc:Choice Requires="wps">
            <w:drawing>
              <wp:anchor distT="0" distB="0" distL="114300" distR="114300" simplePos="0" relativeHeight="251661312" behindDoc="1" locked="0" layoutInCell="1" allowOverlap="1" wp14:anchorId="66D94EA3" wp14:editId="4F7078D3">
                <wp:simplePos x="0" y="0"/>
                <wp:positionH relativeFrom="column">
                  <wp:posOffset>874395</wp:posOffset>
                </wp:positionH>
                <wp:positionV relativeFrom="paragraph">
                  <wp:posOffset>295910</wp:posOffset>
                </wp:positionV>
                <wp:extent cx="3983355" cy="635"/>
                <wp:effectExtent l="0" t="0" r="0" b="0"/>
                <wp:wrapTight wrapText="bothSides">
                  <wp:wrapPolygon edited="0">
                    <wp:start x="0" y="0"/>
                    <wp:lineTo x="0" y="20057"/>
                    <wp:lineTo x="21486" y="20057"/>
                    <wp:lineTo x="21486" y="0"/>
                    <wp:lineTo x="0" y="0"/>
                  </wp:wrapPolygon>
                </wp:wrapTight>
                <wp:docPr id="2132319206" name="Text Box 1"/>
                <wp:cNvGraphicFramePr/>
                <a:graphic xmlns:a="http://schemas.openxmlformats.org/drawingml/2006/main">
                  <a:graphicData uri="http://schemas.microsoft.com/office/word/2010/wordprocessingShape">
                    <wps:wsp>
                      <wps:cNvSpPr txBox="1"/>
                      <wps:spPr>
                        <a:xfrm>
                          <a:off x="0" y="0"/>
                          <a:ext cx="3983355" cy="635"/>
                        </a:xfrm>
                        <a:prstGeom prst="rect">
                          <a:avLst/>
                        </a:prstGeom>
                        <a:solidFill>
                          <a:prstClr val="white"/>
                        </a:solidFill>
                        <a:ln>
                          <a:noFill/>
                        </a:ln>
                      </wps:spPr>
                      <wps:txbx>
                        <w:txbxContent>
                          <w:p w14:paraId="22C1748C" w14:textId="72A0EA9C" w:rsidR="0023080E" w:rsidRPr="0023080E" w:rsidRDefault="0023080E" w:rsidP="0023080E">
                            <w:pPr>
                              <w:pStyle w:val="Caption"/>
                              <w:jc w:val="cente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6D94EA3" id="_x0000_t202" coordsize="21600,21600" o:spt="202" path="m,l,21600r21600,l21600,xe">
                <v:stroke joinstyle="miter"/>
                <v:path gradientshapeok="t" o:connecttype="rect"/>
              </v:shapetype>
              <v:shape id="Text Box 1" o:spid="_x0000_s1026" type="#_x0000_t202" style="position:absolute;margin-left:68.85pt;margin-top:23.3pt;width:313.6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" stroked="f">
                <v:textbox style="mso-fit-shape-to-text:t" inset="0,0,0,0">
                  <w:txbxContent>
                    <w:p w14:paraId="22C1748C" w14:textId="72A0EA9C" w:rsidR="0023080E" w:rsidRPr="0023080E" w:rsidRDefault="0023080E" w:rsidP="0023080E">
                      <w:pPr>
                        <w:pStyle w:val="Caption"/>
                        <w:jc w:val="center"/>
                      </w:pPr>
                      <w:r>
                        <w:t>Figure 4</w:t>
                      </w:r>
                    </w:p>
                  </w:txbxContent>
                </v:textbox>
                <w10:wrap type="tight"/>
              </v:shape>
            </w:pict>
          </mc:Fallback>
        </mc:AlternateContent>
      </w:r>
    </w:p>
    <w:p w14:paraId="3E54B22E" w14:textId="77777777" w:rsidR="0023080E" w:rsidRDefault="0023080E" w:rsidP="00FF4747">
      <w:pPr>
        <w:pStyle w:val="ListParagraph"/>
        <w:ind w:left="1440"/>
        <w:rPr>
          <w:rFonts w:ascii="Times New Roman" w:eastAsia="Times New Roman" w:hAnsi="Times New Roman" w:cs="Times New Roman"/>
          <w:b/>
          <w:bCs/>
        </w:rPr>
      </w:pPr>
    </w:p>
    <w:p w14:paraId="2244163D" w14:textId="77777777" w:rsidR="0023080E" w:rsidRDefault="0023080E" w:rsidP="00FF4747">
      <w:pPr>
        <w:pStyle w:val="ListParagraph"/>
        <w:ind w:left="1440"/>
        <w:rPr>
          <w:rFonts w:ascii="Times New Roman" w:eastAsia="Times New Roman" w:hAnsi="Times New Roman" w:cs="Times New Roman"/>
          <w:b/>
          <w:bCs/>
        </w:rPr>
      </w:pPr>
    </w:p>
    <w:p w14:paraId="1B118913" w14:textId="5244537F" w:rsidR="00FF4747" w:rsidRDefault="00FF4747" w:rsidP="00FF4747">
      <w:pPr>
        <w:pStyle w:val="ListParagraph"/>
        <w:ind w:left="1440"/>
        <w:rPr>
          <w:rFonts w:ascii="Times New Roman" w:eastAsia="Times New Roman" w:hAnsi="Times New Roman" w:cs="Times New Roman"/>
          <w:b/>
          <w:bCs/>
        </w:rPr>
      </w:pPr>
      <w:r>
        <w:rPr>
          <w:rFonts w:ascii="Times New Roman" w:eastAsia="Times New Roman" w:hAnsi="Times New Roman" w:cs="Times New Roman"/>
          <w:b/>
          <w:bCs/>
        </w:rPr>
        <w:t>Rscript.log</w:t>
      </w:r>
    </w:p>
    <w:p w14:paraId="1C6BA26F" w14:textId="77777777" w:rsidR="00FF4747" w:rsidRPr="00FF4747" w:rsidRDefault="00FF4747" w:rsidP="00FF4747">
      <w:pPr>
        <w:pStyle w:val="ListParagraph"/>
        <w:ind w:left="1440"/>
        <w:rPr>
          <w:rFonts w:ascii="Times New Roman" w:eastAsia="Times New Roman" w:hAnsi="Times New Roman" w:cs="Times New Roman"/>
          <w:b/>
          <w:bCs/>
        </w:rPr>
      </w:pPr>
    </w:p>
    <w:p w14:paraId="34ABA4A9" w14:textId="77777777" w:rsidR="00FF4747" w:rsidRDefault="00FF4747" w:rsidP="00FF4747">
      <w:pPr>
        <w:pStyle w:val="ListParagraph"/>
        <w:keepNext/>
        <w:ind w:left="1440"/>
      </w:pPr>
      <w:r w:rsidRPr="009D6AAF">
        <w:rPr>
          <w:rStyle w:val="Heading2Char"/>
          <w:rFonts w:ascii="Calibri" w:hAnsi="Calibri" w:cs="Calibri"/>
          <w:noProof/>
        </w:rPr>
        <w:drawing>
          <wp:inline distT="0" distB="0" distL="0" distR="0" wp14:anchorId="6CC93C05" wp14:editId="7F108486">
            <wp:extent cx="5073650" cy="2877820"/>
            <wp:effectExtent l="0" t="0" r="0" b="0"/>
            <wp:docPr id="46654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42884" name=""/>
                    <pic:cNvPicPr/>
                  </pic:nvPicPr>
                  <pic:blipFill>
                    <a:blip r:embed="rId14"/>
                    <a:stretch>
                      <a:fillRect/>
                    </a:stretch>
                  </pic:blipFill>
                  <pic:spPr>
                    <a:xfrm>
                      <a:off x="0" y="0"/>
                      <a:ext cx="5084075" cy="2883733"/>
                    </a:xfrm>
                    <a:prstGeom prst="rect">
                      <a:avLst/>
                    </a:prstGeom>
                  </pic:spPr>
                </pic:pic>
              </a:graphicData>
            </a:graphic>
          </wp:inline>
        </w:drawing>
      </w:r>
    </w:p>
    <w:p w14:paraId="112D6A46" w14:textId="6BAE8DB8" w:rsidR="00FF4747" w:rsidRDefault="0023080E" w:rsidP="00FF4747">
      <w:pPr>
        <w:pStyle w:val="Caption"/>
        <w:jc w:val="center"/>
        <w:rPr>
          <w:rFonts w:ascii="Times New Roman" w:eastAsia="Times New Roman" w:hAnsi="Times New Roman" w:cs="Times New Roman"/>
          <w:b/>
          <w:bCs/>
        </w:rPr>
      </w:pPr>
      <w:bookmarkStart w:id="0" w:name="_Hlk187086210"/>
      <w:r>
        <w:t xml:space="preserve">Figure 5. </w:t>
      </w:r>
      <w:r w:rsidR="00FF4747">
        <w:t>log file created using the package logr</w:t>
      </w:r>
    </w:p>
    <w:bookmarkEnd w:id="0"/>
    <w:p w14:paraId="51889362" w14:textId="77777777" w:rsidR="00FF4747" w:rsidRDefault="00FF4747" w:rsidP="00FF4747">
      <w:pPr>
        <w:pStyle w:val="ListParagraph"/>
        <w:ind w:left="1440"/>
        <w:rPr>
          <w:rFonts w:ascii="Times New Roman" w:eastAsia="Times New Roman" w:hAnsi="Times New Roman" w:cs="Times New Roman"/>
          <w:b/>
          <w:bCs/>
        </w:rPr>
      </w:pPr>
    </w:p>
    <w:p w14:paraId="0FAA1710" w14:textId="0BF218D9" w:rsidR="00FF4747" w:rsidRDefault="00FF4747" w:rsidP="00FF4747">
      <w:pPr>
        <w:pStyle w:val="ListParagraph"/>
        <w:ind w:left="1440"/>
        <w:rPr>
          <w:rFonts w:ascii="Times New Roman" w:eastAsia="Times New Roman" w:hAnsi="Times New Roman" w:cs="Times New Roman"/>
          <w:b/>
          <w:bCs/>
        </w:rPr>
      </w:pPr>
      <w:r w:rsidRPr="009D6AAF">
        <w:rPr>
          <w:rStyle w:val="Heading2Char"/>
          <w:rFonts w:ascii="Calibri" w:hAnsi="Calibri" w:cs="Calibri"/>
          <w:noProof/>
        </w:rPr>
        <w:lastRenderedPageBreak/>
        <w:drawing>
          <wp:inline distT="0" distB="0" distL="0" distR="0" wp14:anchorId="61AFEC09" wp14:editId="34FEFFBE">
            <wp:extent cx="5073650" cy="2029460"/>
            <wp:effectExtent l="0" t="0" r="0" b="8890"/>
            <wp:docPr id="169749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91814" name=""/>
                    <pic:cNvPicPr/>
                  </pic:nvPicPr>
                  <pic:blipFill>
                    <a:blip r:embed="rId15"/>
                    <a:stretch>
                      <a:fillRect/>
                    </a:stretch>
                  </pic:blipFill>
                  <pic:spPr>
                    <a:xfrm>
                      <a:off x="0" y="0"/>
                      <a:ext cx="5073650" cy="2029460"/>
                    </a:xfrm>
                    <a:prstGeom prst="rect">
                      <a:avLst/>
                    </a:prstGeom>
                  </pic:spPr>
                </pic:pic>
              </a:graphicData>
            </a:graphic>
          </wp:inline>
        </w:drawing>
      </w:r>
    </w:p>
    <w:p w14:paraId="6C7695C9" w14:textId="77777777" w:rsidR="00FF4747" w:rsidRDefault="00FF4747" w:rsidP="00FF4747">
      <w:pPr>
        <w:pStyle w:val="ListParagraph"/>
        <w:keepNext/>
        <w:ind w:left="1440"/>
      </w:pPr>
      <w:r w:rsidRPr="009D6AAF">
        <w:rPr>
          <w:rStyle w:val="Heading2Char"/>
          <w:rFonts w:ascii="Calibri" w:hAnsi="Calibri" w:cs="Calibri"/>
          <w:noProof/>
        </w:rPr>
        <w:drawing>
          <wp:inline distT="0" distB="0" distL="0" distR="0" wp14:anchorId="7E6435CC" wp14:editId="6570C765">
            <wp:extent cx="5073650" cy="2413364"/>
            <wp:effectExtent l="0" t="0" r="0" b="6350"/>
            <wp:docPr id="87813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36976" name=""/>
                    <pic:cNvPicPr/>
                  </pic:nvPicPr>
                  <pic:blipFill>
                    <a:blip r:embed="rId16"/>
                    <a:stretch>
                      <a:fillRect/>
                    </a:stretch>
                  </pic:blipFill>
                  <pic:spPr>
                    <a:xfrm>
                      <a:off x="0" y="0"/>
                      <a:ext cx="5088755" cy="2420549"/>
                    </a:xfrm>
                    <a:prstGeom prst="rect">
                      <a:avLst/>
                    </a:prstGeom>
                  </pic:spPr>
                </pic:pic>
              </a:graphicData>
            </a:graphic>
          </wp:inline>
        </w:drawing>
      </w:r>
    </w:p>
    <w:p w14:paraId="12F11E18" w14:textId="52679AE8" w:rsidR="00FF4747" w:rsidRPr="00FF4747" w:rsidRDefault="00FF4747" w:rsidP="00FF4747">
      <w:pPr>
        <w:pStyle w:val="Caption"/>
        <w:jc w:val="center"/>
        <w:rPr>
          <w:rFonts w:ascii="Times New Roman" w:eastAsia="Times New Roman" w:hAnsi="Times New Roman" w:cs="Times New Roman"/>
          <w:b/>
          <w:bCs/>
        </w:rPr>
      </w:pPr>
      <w:r>
        <w:t xml:space="preserve">Figure </w:t>
      </w:r>
      <w:r w:rsidR="0023080E">
        <w:t>6.</w:t>
      </w:r>
      <w:r w:rsidRPr="00FF4747">
        <w:t xml:space="preserve"> </w:t>
      </w:r>
      <w:r>
        <w:t>log file created using the package logr</w:t>
      </w:r>
    </w:p>
    <w:p w14:paraId="28172B91" w14:textId="77777777" w:rsidR="00FF4747" w:rsidRDefault="00FF4747" w:rsidP="00FF4747">
      <w:pPr>
        <w:pStyle w:val="ListParagraph"/>
        <w:ind w:left="1440"/>
        <w:rPr>
          <w:rFonts w:ascii="Times New Roman" w:eastAsia="Times New Roman" w:hAnsi="Times New Roman" w:cs="Times New Roman"/>
          <w:b/>
          <w:bCs/>
        </w:rPr>
      </w:pPr>
    </w:p>
    <w:p w14:paraId="205C92BA" w14:textId="2432EF94" w:rsidR="00FF4747" w:rsidRDefault="00FF4747" w:rsidP="00FF4747">
      <w:pPr>
        <w:pStyle w:val="ListParagraph"/>
        <w:ind w:left="1440"/>
        <w:rPr>
          <w:rFonts w:ascii="Times New Roman" w:eastAsia="Times New Roman" w:hAnsi="Times New Roman" w:cs="Times New Roman"/>
          <w:b/>
          <w:bCs/>
        </w:rPr>
      </w:pPr>
      <w:r>
        <w:rPr>
          <w:rFonts w:ascii="Times New Roman" w:eastAsia="Times New Roman" w:hAnsi="Times New Roman" w:cs="Times New Roman"/>
          <w:b/>
          <w:bCs/>
        </w:rPr>
        <w:t>Output of R code</w:t>
      </w:r>
    </w:p>
    <w:p w14:paraId="06CFDC47" w14:textId="77777777" w:rsidR="0023080E" w:rsidRDefault="00FF4747" w:rsidP="0023080E">
      <w:pPr>
        <w:pStyle w:val="ListParagraph"/>
        <w:keepNext/>
        <w:ind w:left="1440"/>
      </w:pPr>
      <w:r>
        <w:rPr>
          <w:noProof/>
        </w:rPr>
        <w:drawing>
          <wp:inline distT="0" distB="0" distL="0" distR="0" wp14:anchorId="3FAD0C1D" wp14:editId="6CB69710">
            <wp:extent cx="4902200" cy="3028784"/>
            <wp:effectExtent l="0" t="0" r="0" b="635"/>
            <wp:docPr id="23237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315" cy="3036269"/>
                    </a:xfrm>
                    <a:prstGeom prst="rect">
                      <a:avLst/>
                    </a:prstGeom>
                    <a:noFill/>
                    <a:ln>
                      <a:noFill/>
                    </a:ln>
                  </pic:spPr>
                </pic:pic>
              </a:graphicData>
            </a:graphic>
          </wp:inline>
        </w:drawing>
      </w:r>
    </w:p>
    <w:p w14:paraId="00165959" w14:textId="43A88547" w:rsidR="00FF4747" w:rsidRDefault="0023080E" w:rsidP="0023080E">
      <w:pPr>
        <w:pStyle w:val="Caption"/>
        <w:jc w:val="center"/>
        <w:rPr>
          <w:rFonts w:ascii="Times New Roman" w:eastAsia="Times New Roman" w:hAnsi="Times New Roman" w:cs="Times New Roman"/>
          <w:b/>
          <w:bCs/>
        </w:rPr>
      </w:pPr>
      <w:r>
        <w:t>Figure 7</w:t>
      </w:r>
    </w:p>
    <w:p w14:paraId="1F0667DD" w14:textId="77777777" w:rsidR="0023080E" w:rsidRDefault="00FF4747" w:rsidP="0023080E">
      <w:pPr>
        <w:pStyle w:val="ListParagraph"/>
        <w:keepNext/>
        <w:ind w:left="1440"/>
      </w:pPr>
      <w:r>
        <w:rPr>
          <w:noProof/>
        </w:rPr>
        <w:lastRenderedPageBreak/>
        <w:drawing>
          <wp:inline distT="0" distB="0" distL="0" distR="0" wp14:anchorId="0EE717B2" wp14:editId="5284D2E4">
            <wp:extent cx="4692650" cy="2958834"/>
            <wp:effectExtent l="0" t="0" r="0" b="0"/>
            <wp:docPr id="249570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2744" cy="2965199"/>
                    </a:xfrm>
                    <a:prstGeom prst="rect">
                      <a:avLst/>
                    </a:prstGeom>
                    <a:noFill/>
                    <a:ln>
                      <a:noFill/>
                    </a:ln>
                  </pic:spPr>
                </pic:pic>
              </a:graphicData>
            </a:graphic>
          </wp:inline>
        </w:drawing>
      </w:r>
    </w:p>
    <w:p w14:paraId="4BEB82E7" w14:textId="25B1F28A" w:rsidR="00FF4747" w:rsidRDefault="0023080E" w:rsidP="0023080E">
      <w:pPr>
        <w:pStyle w:val="Caption"/>
        <w:jc w:val="center"/>
        <w:rPr>
          <w:rFonts w:ascii="Times New Roman" w:eastAsia="Times New Roman" w:hAnsi="Times New Roman" w:cs="Times New Roman"/>
          <w:b/>
          <w:bCs/>
        </w:rPr>
      </w:pPr>
      <w:r>
        <w:t>Figure 8</w:t>
      </w:r>
    </w:p>
    <w:p w14:paraId="25F5CD9B" w14:textId="77777777" w:rsidR="00FF4747" w:rsidRDefault="00FF4747" w:rsidP="00FF4747">
      <w:pPr>
        <w:pStyle w:val="ListParagraph"/>
        <w:ind w:left="1440"/>
        <w:rPr>
          <w:rFonts w:ascii="Times New Roman" w:eastAsia="Times New Roman" w:hAnsi="Times New Roman" w:cs="Times New Roman"/>
          <w:b/>
          <w:bCs/>
        </w:rPr>
      </w:pPr>
    </w:p>
    <w:p w14:paraId="4E7EA5C6" w14:textId="7F8AECC4" w:rsidR="610E0B40" w:rsidRPr="00FF4747" w:rsidRDefault="610E0B40" w:rsidP="4ABDCFE3">
      <w:pPr>
        <w:pStyle w:val="ListParagraph"/>
        <w:numPr>
          <w:ilvl w:val="0"/>
          <w:numId w:val="4"/>
        </w:numPr>
        <w:rPr>
          <w:rFonts w:ascii="Times New Roman" w:eastAsia="Times New Roman" w:hAnsi="Times New Roman" w:cs="Times New Roman"/>
          <w:b/>
          <w:bCs/>
        </w:rPr>
      </w:pPr>
      <w:r w:rsidRPr="00FF4747">
        <w:rPr>
          <w:rFonts w:ascii="Times New Roman" w:eastAsia="Times New Roman" w:hAnsi="Times New Roman" w:cs="Times New Roman"/>
          <w:b/>
          <w:bCs/>
        </w:rPr>
        <w:t>Git</w:t>
      </w:r>
      <w:r w:rsidR="3548FF3D" w:rsidRPr="00FF4747">
        <w:rPr>
          <w:rFonts w:ascii="Times New Roman" w:eastAsia="Times New Roman" w:hAnsi="Times New Roman" w:cs="Times New Roman"/>
          <w:b/>
          <w:bCs/>
        </w:rPr>
        <w:t>Hub</w:t>
      </w:r>
      <w:r w:rsidRPr="00FF4747">
        <w:rPr>
          <w:rFonts w:ascii="Times New Roman" w:eastAsia="Times New Roman" w:hAnsi="Times New Roman" w:cs="Times New Roman"/>
          <w:b/>
          <w:bCs/>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89C00" w14:textId="77777777" w:rsidR="00FD6E04" w:rsidRDefault="00FD6E04" w:rsidP="000F7A9B">
      <w:r>
        <w:separator/>
      </w:r>
    </w:p>
  </w:endnote>
  <w:endnote w:type="continuationSeparator" w:id="0">
    <w:p w14:paraId="461576C5" w14:textId="77777777" w:rsidR="00FD6E04" w:rsidRDefault="00FD6E04" w:rsidP="000F7A9B">
      <w:r>
        <w:continuationSeparator/>
      </w:r>
    </w:p>
  </w:endnote>
  <w:endnote w:type="continuationNotice" w:id="1">
    <w:p w14:paraId="2A9B8716" w14:textId="77777777" w:rsidR="00FD6E04" w:rsidRDefault="00FD6E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D1354" w14:textId="77777777" w:rsidR="00FD6E04" w:rsidRDefault="00FD6E04" w:rsidP="000F7A9B">
      <w:r>
        <w:separator/>
      </w:r>
    </w:p>
  </w:footnote>
  <w:footnote w:type="continuationSeparator" w:id="0">
    <w:p w14:paraId="281E6E1C" w14:textId="77777777" w:rsidR="00FD6E04" w:rsidRDefault="00FD6E04" w:rsidP="000F7A9B">
      <w:r>
        <w:continuationSeparator/>
      </w:r>
    </w:p>
  </w:footnote>
  <w:footnote w:type="continuationNotice" w:id="1">
    <w:p w14:paraId="7BB77D18" w14:textId="77777777" w:rsidR="00FD6E04" w:rsidRDefault="00FD6E04"/>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E9A"/>
    <w:multiLevelType w:val="hybridMultilevel"/>
    <w:tmpl w:val="DA4EA2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3D6EDF"/>
    <w:multiLevelType w:val="hybridMultilevel"/>
    <w:tmpl w:val="6DB4235E"/>
    <w:lvl w:ilvl="0" w:tplc="8A6E0AE0">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3"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4"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7"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1"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2"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3"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1FBE6B19"/>
    <w:multiLevelType w:val="multilevel"/>
    <w:tmpl w:val="D6925A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1"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2"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3"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4"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5"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6"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6270611"/>
    <w:multiLevelType w:val="hybridMultilevel"/>
    <w:tmpl w:val="B690372A"/>
    <w:lvl w:ilvl="0" w:tplc="B5D2A642">
      <w:numFmt w:val="bullet"/>
      <w:lvlText w:val="-"/>
      <w:lvlJc w:val="left"/>
      <w:pPr>
        <w:ind w:left="2160" w:hanging="360"/>
      </w:pPr>
      <w:rPr>
        <w:rFonts w:ascii="Aptos" w:eastAsiaTheme="minorHAnsi" w:hAnsi="Apto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0"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1"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2" w15:restartNumberingAfterBreak="0">
    <w:nsid w:val="5D803CBF"/>
    <w:multiLevelType w:val="hybridMultilevel"/>
    <w:tmpl w:val="372046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30E4A2F"/>
    <w:multiLevelType w:val="hybridMultilevel"/>
    <w:tmpl w:val="6E529F00"/>
    <w:lvl w:ilvl="0" w:tplc="8A6E0AE0">
      <w:numFmt w:val="bullet"/>
      <w:lvlText w:val="-"/>
      <w:lvlJc w:val="left"/>
      <w:pPr>
        <w:ind w:left="2520" w:hanging="360"/>
      </w:pPr>
      <w:rPr>
        <w:rFonts w:ascii="Times New Roman" w:eastAsia="Times New Roman" w:hAnsi="Times New Roman" w:cs="Times New Roman"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4424843"/>
    <w:multiLevelType w:val="hybridMultilevel"/>
    <w:tmpl w:val="D7C098C8"/>
    <w:lvl w:ilvl="0" w:tplc="99144372">
      <w:start w:val="1"/>
      <w:numFmt w:val="upperLetter"/>
      <w:lvlText w:val="%1."/>
      <w:lvlJc w:val="left"/>
      <w:pPr>
        <w:ind w:left="1440" w:hanging="360"/>
      </w:pPr>
      <w:rPr>
        <w:i w:val="0"/>
        <w:iCs w:val="0"/>
      </w:r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5"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7" w15:restartNumberingAfterBreak="0">
    <w:nsid w:val="6989EEEE"/>
    <w:multiLevelType w:val="multilevel"/>
    <w:tmpl w:val="8FA2BCA6"/>
    <w:lvl w:ilvl="0">
      <w:start w:val="1"/>
      <w:numFmt w:val="decimal"/>
      <w:lvlText w:val="%1."/>
      <w:lvlJc w:val="left"/>
      <w:pPr>
        <w:ind w:left="720" w:hanging="360"/>
      </w:pPr>
    </w:lvl>
    <w:lvl w:ilvl="1">
      <w:start w:val="1"/>
      <w:numFmt w:val="decimal"/>
      <w:lvlText w:val="%1.%2."/>
      <w:lvlJc w:val="left"/>
      <w:pPr>
        <w:ind w:left="1440" w:hanging="360"/>
      </w:pPr>
      <w:rPr>
        <w:b/>
        <w:bCs/>
        <w:i w:val="0"/>
        <w:i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9942DC9"/>
    <w:multiLevelType w:val="hybridMultilevel"/>
    <w:tmpl w:val="5860F74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DE71000"/>
    <w:multiLevelType w:val="hybridMultilevel"/>
    <w:tmpl w:val="69EAB29E"/>
    <w:lvl w:ilvl="0" w:tplc="40090001">
      <w:start w:val="1"/>
      <w:numFmt w:val="bullet"/>
      <w:lvlText w:val=""/>
      <w:lvlJc w:val="left"/>
      <w:pPr>
        <w:ind w:left="2160" w:hanging="360"/>
      </w:pPr>
      <w:rPr>
        <w:rFonts w:ascii="Symbol" w:hAnsi="Symbol" w:hint="default"/>
      </w:rPr>
    </w:lvl>
    <w:lvl w:ilvl="1" w:tplc="40090001">
      <w:start w:val="1"/>
      <w:numFmt w:val="bullet"/>
      <w:lvlText w:val=""/>
      <w:lvlJc w:val="left"/>
      <w:pPr>
        <w:ind w:left="2880" w:hanging="360"/>
      </w:pPr>
      <w:rPr>
        <w:rFonts w:ascii="Symbol" w:hAnsi="Symbol"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1" w15:restartNumberingAfterBreak="0">
    <w:nsid w:val="76A037B3"/>
    <w:multiLevelType w:val="hybridMultilevel"/>
    <w:tmpl w:val="3320E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3809708">
    <w:abstractNumId w:val="31"/>
  </w:num>
  <w:num w:numId="2" w16cid:durableId="439304008">
    <w:abstractNumId w:val="2"/>
  </w:num>
  <w:num w:numId="3" w16cid:durableId="1814369601">
    <w:abstractNumId w:val="10"/>
  </w:num>
  <w:num w:numId="4" w16cid:durableId="2006858979">
    <w:abstractNumId w:val="34"/>
  </w:num>
  <w:num w:numId="5" w16cid:durableId="1839346339">
    <w:abstractNumId w:val="21"/>
  </w:num>
  <w:num w:numId="6" w16cid:durableId="1380855808">
    <w:abstractNumId w:val="12"/>
  </w:num>
  <w:num w:numId="7" w16cid:durableId="565338146">
    <w:abstractNumId w:val="36"/>
  </w:num>
  <w:num w:numId="8" w16cid:durableId="522136554">
    <w:abstractNumId w:val="22"/>
  </w:num>
  <w:num w:numId="9" w16cid:durableId="729496021">
    <w:abstractNumId w:val="28"/>
  </w:num>
  <w:num w:numId="10" w16cid:durableId="417485858">
    <w:abstractNumId w:val="9"/>
  </w:num>
  <w:num w:numId="11" w16cid:durableId="1035351234">
    <w:abstractNumId w:val="26"/>
  </w:num>
  <w:num w:numId="12" w16cid:durableId="837691969">
    <w:abstractNumId w:val="7"/>
  </w:num>
  <w:num w:numId="13" w16cid:durableId="979849249">
    <w:abstractNumId w:val="19"/>
  </w:num>
  <w:num w:numId="14" w16cid:durableId="387188096">
    <w:abstractNumId w:val="13"/>
  </w:num>
  <w:num w:numId="15" w16cid:durableId="1770663035">
    <w:abstractNumId w:val="17"/>
  </w:num>
  <w:num w:numId="16" w16cid:durableId="642200228">
    <w:abstractNumId w:val="18"/>
  </w:num>
  <w:num w:numId="17" w16cid:durableId="595553950">
    <w:abstractNumId w:val="8"/>
  </w:num>
  <w:num w:numId="18" w16cid:durableId="1839729133">
    <w:abstractNumId w:val="3"/>
  </w:num>
  <w:num w:numId="19" w16cid:durableId="1430350645">
    <w:abstractNumId w:val="20"/>
  </w:num>
  <w:num w:numId="20" w16cid:durableId="609823634">
    <w:abstractNumId w:val="11"/>
  </w:num>
  <w:num w:numId="21" w16cid:durableId="1595891774">
    <w:abstractNumId w:val="16"/>
  </w:num>
  <w:num w:numId="22" w16cid:durableId="1857501887">
    <w:abstractNumId w:val="6"/>
  </w:num>
  <w:num w:numId="23" w16cid:durableId="1424566782">
    <w:abstractNumId w:val="23"/>
  </w:num>
  <w:num w:numId="24" w16cid:durableId="983385615">
    <w:abstractNumId w:val="25"/>
  </w:num>
  <w:num w:numId="25" w16cid:durableId="1303582182">
    <w:abstractNumId w:val="29"/>
  </w:num>
  <w:num w:numId="26" w16cid:durableId="2138447778">
    <w:abstractNumId w:val="4"/>
  </w:num>
  <w:num w:numId="27" w16cid:durableId="715280916">
    <w:abstractNumId w:val="15"/>
  </w:num>
  <w:num w:numId="28" w16cid:durableId="296570619">
    <w:abstractNumId w:val="30"/>
  </w:num>
  <w:num w:numId="29" w16cid:durableId="266351746">
    <w:abstractNumId w:val="40"/>
  </w:num>
  <w:num w:numId="30" w16cid:durableId="1027947511">
    <w:abstractNumId w:val="35"/>
  </w:num>
  <w:num w:numId="31" w16cid:durableId="1358778646">
    <w:abstractNumId w:val="24"/>
  </w:num>
  <w:num w:numId="32" w16cid:durableId="186406669">
    <w:abstractNumId w:val="37"/>
  </w:num>
  <w:num w:numId="33" w16cid:durableId="364215154">
    <w:abstractNumId w:val="5"/>
  </w:num>
  <w:num w:numId="34" w16cid:durableId="177501473">
    <w:abstractNumId w:val="27"/>
  </w:num>
  <w:num w:numId="35" w16cid:durableId="448475454">
    <w:abstractNumId w:val="1"/>
  </w:num>
  <w:num w:numId="36" w16cid:durableId="267080167">
    <w:abstractNumId w:val="33"/>
  </w:num>
  <w:num w:numId="37" w16cid:durableId="337855230">
    <w:abstractNumId w:val="32"/>
  </w:num>
  <w:num w:numId="38" w16cid:durableId="718938400">
    <w:abstractNumId w:val="0"/>
  </w:num>
  <w:num w:numId="39" w16cid:durableId="2110268774">
    <w:abstractNumId w:val="41"/>
  </w:num>
  <w:num w:numId="40" w16cid:durableId="1600914514">
    <w:abstractNumId w:val="39"/>
  </w:num>
  <w:num w:numId="41" w16cid:durableId="160508350">
    <w:abstractNumId w:val="14"/>
  </w:num>
  <w:num w:numId="42" w16cid:durableId="150381052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55394"/>
    <w:rsid w:val="00075040"/>
    <w:rsid w:val="000F7A9B"/>
    <w:rsid w:val="00125225"/>
    <w:rsid w:val="00132622"/>
    <w:rsid w:val="00152B3D"/>
    <w:rsid w:val="00161399"/>
    <w:rsid w:val="00164848"/>
    <w:rsid w:val="001827F3"/>
    <w:rsid w:val="00186000"/>
    <w:rsid w:val="001953C7"/>
    <w:rsid w:val="001971F1"/>
    <w:rsid w:val="0021180A"/>
    <w:rsid w:val="0023080E"/>
    <w:rsid w:val="00230C42"/>
    <w:rsid w:val="002A3C39"/>
    <w:rsid w:val="002B1352"/>
    <w:rsid w:val="002D020C"/>
    <w:rsid w:val="00305E5C"/>
    <w:rsid w:val="003147CA"/>
    <w:rsid w:val="00331CB4"/>
    <w:rsid w:val="00361E8F"/>
    <w:rsid w:val="00364343"/>
    <w:rsid w:val="00372E81"/>
    <w:rsid w:val="00375F7E"/>
    <w:rsid w:val="0038462A"/>
    <w:rsid w:val="00385936"/>
    <w:rsid w:val="003966FF"/>
    <w:rsid w:val="003B4A49"/>
    <w:rsid w:val="003B537D"/>
    <w:rsid w:val="004052A5"/>
    <w:rsid w:val="00420379"/>
    <w:rsid w:val="004210BC"/>
    <w:rsid w:val="00442D7F"/>
    <w:rsid w:val="0047462E"/>
    <w:rsid w:val="004942F0"/>
    <w:rsid w:val="00496D7F"/>
    <w:rsid w:val="004E74FD"/>
    <w:rsid w:val="00517AD9"/>
    <w:rsid w:val="00544349"/>
    <w:rsid w:val="00563ABA"/>
    <w:rsid w:val="005C0287"/>
    <w:rsid w:val="005C56CD"/>
    <w:rsid w:val="005E431C"/>
    <w:rsid w:val="005E65FE"/>
    <w:rsid w:val="005E6DCD"/>
    <w:rsid w:val="0060489D"/>
    <w:rsid w:val="00637EB8"/>
    <w:rsid w:val="006911B0"/>
    <w:rsid w:val="00695C53"/>
    <w:rsid w:val="006D0889"/>
    <w:rsid w:val="006E14BD"/>
    <w:rsid w:val="007749BF"/>
    <w:rsid w:val="007919F5"/>
    <w:rsid w:val="007E5960"/>
    <w:rsid w:val="0084182B"/>
    <w:rsid w:val="0084254D"/>
    <w:rsid w:val="00846C6A"/>
    <w:rsid w:val="008709F0"/>
    <w:rsid w:val="00882D92"/>
    <w:rsid w:val="00893DDB"/>
    <w:rsid w:val="008B6212"/>
    <w:rsid w:val="008C1BCD"/>
    <w:rsid w:val="008E2DF2"/>
    <w:rsid w:val="009074E4"/>
    <w:rsid w:val="00916B8B"/>
    <w:rsid w:val="009279F0"/>
    <w:rsid w:val="00953C8E"/>
    <w:rsid w:val="009614ED"/>
    <w:rsid w:val="00990932"/>
    <w:rsid w:val="009A4C41"/>
    <w:rsid w:val="009C2821"/>
    <w:rsid w:val="009E4512"/>
    <w:rsid w:val="009F3808"/>
    <w:rsid w:val="009F760B"/>
    <w:rsid w:val="00A315D2"/>
    <w:rsid w:val="00A508EB"/>
    <w:rsid w:val="00A766EC"/>
    <w:rsid w:val="00AD2C57"/>
    <w:rsid w:val="00B3092F"/>
    <w:rsid w:val="00B70B58"/>
    <w:rsid w:val="00B92A88"/>
    <w:rsid w:val="00B97D7C"/>
    <w:rsid w:val="00BC4CBB"/>
    <w:rsid w:val="00BC4DE6"/>
    <w:rsid w:val="00C3698A"/>
    <w:rsid w:val="00C46A88"/>
    <w:rsid w:val="00C825A1"/>
    <w:rsid w:val="00C93AAB"/>
    <w:rsid w:val="00CA7E3A"/>
    <w:rsid w:val="00CD56D6"/>
    <w:rsid w:val="00CD679F"/>
    <w:rsid w:val="00CE3CB5"/>
    <w:rsid w:val="00CF7397"/>
    <w:rsid w:val="00D07DF7"/>
    <w:rsid w:val="00D10385"/>
    <w:rsid w:val="00D40433"/>
    <w:rsid w:val="00D41136"/>
    <w:rsid w:val="00D51143"/>
    <w:rsid w:val="00D610AD"/>
    <w:rsid w:val="00D71C88"/>
    <w:rsid w:val="00D7313B"/>
    <w:rsid w:val="00D736D3"/>
    <w:rsid w:val="00D857AE"/>
    <w:rsid w:val="00D911ED"/>
    <w:rsid w:val="00DA04D4"/>
    <w:rsid w:val="00DA7833"/>
    <w:rsid w:val="00DC3D08"/>
    <w:rsid w:val="00DF4FF0"/>
    <w:rsid w:val="00DF7999"/>
    <w:rsid w:val="00E04064"/>
    <w:rsid w:val="00E04520"/>
    <w:rsid w:val="00E7239C"/>
    <w:rsid w:val="00E82355"/>
    <w:rsid w:val="00EB4177"/>
    <w:rsid w:val="00ED2A1C"/>
    <w:rsid w:val="00ED30FE"/>
    <w:rsid w:val="00F0288F"/>
    <w:rsid w:val="00F06F16"/>
    <w:rsid w:val="00F270E1"/>
    <w:rsid w:val="00F3547D"/>
    <w:rsid w:val="00F66B0C"/>
    <w:rsid w:val="00F96DB0"/>
    <w:rsid w:val="00FD6AAD"/>
    <w:rsid w:val="00FD6E04"/>
    <w:rsid w:val="00FF0F5A"/>
    <w:rsid w:val="00FF4747"/>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character" w:styleId="Hyperlink">
    <w:name w:val="Hyperlink"/>
    <w:basedOn w:val="DefaultParagraphFont"/>
    <w:uiPriority w:val="99"/>
    <w:unhideWhenUsed/>
    <w:rsid w:val="00D7313B"/>
    <w:rPr>
      <w:color w:val="467886" w:themeColor="hyperlink"/>
      <w:u w:val="single"/>
    </w:rPr>
  </w:style>
  <w:style w:type="character" w:styleId="UnresolvedMention">
    <w:name w:val="Unresolved Mention"/>
    <w:basedOn w:val="DefaultParagraphFont"/>
    <w:uiPriority w:val="99"/>
    <w:semiHidden/>
    <w:unhideWhenUsed/>
    <w:rsid w:val="00D7313B"/>
    <w:rPr>
      <w:color w:val="605E5C"/>
      <w:shd w:val="clear" w:color="auto" w:fill="E1DFDD"/>
    </w:rPr>
  </w:style>
  <w:style w:type="table" w:styleId="TableGrid">
    <w:name w:val="Table Grid"/>
    <w:basedOn w:val="TableNormal"/>
    <w:uiPriority w:val="39"/>
    <w:rsid w:val="0019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4747"/>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eq.io/wp-content/uploads/2018/08/White-paper.pdf"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microsoft.com/office/2020/10/relationships/intelligence" Target="intelligence2.xml"/><Relationship Id="rId10" Type="http://schemas.openxmlformats.org/officeDocument/2006/relationships/hyperlink" Target="https://geeq.io/tokenomics-update-as-of-testnet-v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eeq.io/geeq-white-paper-2/"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12</Pages>
  <Words>2266</Words>
  <Characters>12921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Arshad Sultan [Student-PECS]</cp:lastModifiedBy>
  <cp:revision>4</cp:revision>
  <cp:lastPrinted>2025-01-06T20:28:00Z</cp:lastPrinted>
  <dcterms:created xsi:type="dcterms:W3CDTF">2025-01-06T18:48:00Z</dcterms:created>
  <dcterms:modified xsi:type="dcterms:W3CDTF">2025-01-06T20:28:00Z</dcterms:modified>
</cp:coreProperties>
</file>