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Contents Page Goes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34B7532E" w14:textId="372E2E2E" w:rsidR="6086472D" w:rsidRPr="00E418AB" w:rsidRDefault="6086472D" w:rsidP="00E418AB">
      <w:pPr>
        <w:rP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1. Introduction</w:t>
      </w:r>
      <w:r w:rsidR="12DFAEB8"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1.1. Problem statement and research motivation</w:t>
      </w:r>
      <w:r w:rsidR="00E418AB" w:rsidRPr="00E418AB">
        <w:rPr>
          <w:rStyle w:val="Heading2Char"/>
          <w:rFonts w:ascii="Calibri" w:hAnsi="Calibri" w:cs="Calibri"/>
        </w:rPr>
        <w:t xml:space="preserve"> (100 Words)</w:t>
      </w:r>
      <w:r w:rsidRPr="00E418AB">
        <w:rPr>
          <w:rStyle w:val="Heading2Char"/>
          <w:rFonts w:ascii="Calibri" w:hAnsi="Calibri" w:cs="Calibri"/>
        </w:rPr>
        <w:br/>
        <w:t>1.2. The data set</w:t>
      </w:r>
      <w:r w:rsidR="00E418AB" w:rsidRPr="00E418AB">
        <w:rPr>
          <w:rStyle w:val="Heading2Char"/>
          <w:rFonts w:ascii="Calibri" w:hAnsi="Calibri" w:cs="Calibri"/>
        </w:rPr>
        <w:t xml:space="preserve"> (75 Words)</w:t>
      </w:r>
      <w:r w:rsidRPr="00E418AB">
        <w:rPr>
          <w:rStyle w:val="Heading2Char"/>
          <w:rFonts w:ascii="Calibri" w:hAnsi="Calibri" w:cs="Calibri"/>
        </w:rPr>
        <w:br/>
        <w:t>1.3. Research question</w:t>
      </w:r>
      <w:r w:rsidR="00E418AB" w:rsidRPr="00E418AB">
        <w:rPr>
          <w:rStyle w:val="Heading2Char"/>
          <w:rFonts w:ascii="Calibri" w:hAnsi="Calibri" w:cs="Calibri"/>
        </w:rPr>
        <w:t xml:space="preserve"> (50 Words)</w:t>
      </w:r>
      <w:r w:rsidRPr="00E418AB">
        <w:rPr>
          <w:rStyle w:val="Heading2Char"/>
          <w:rFonts w:ascii="Calibri" w:hAnsi="Calibri" w:cs="Calibri"/>
        </w:rPr>
        <w:br/>
        <w:t>1.4. Null hypothesis and alternative hypothesis (H0/H1)</w:t>
      </w:r>
      <w:r w:rsidR="00E418AB" w:rsidRPr="00E418AB">
        <w:rPr>
          <w:rStyle w:val="Heading2Char"/>
          <w:rFonts w:ascii="Calibri" w:hAnsi="Calibri" w:cs="Calibri"/>
        </w:rPr>
        <w:t xml:space="preserve"> (100 Words)</w:t>
      </w: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000000" w:rsidP="00D14F9D">
      <w:pPr>
        <w:ind w:left="7920"/>
      </w:pPr>
      <w:sdt>
        <w:sdtPr>
          <w:id w:val="-1141574456"/>
          <w:citation/>
        </w:sdt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lastRenderedPageBreak/>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in terms of trading volume and returns it might be different for the GEEQ coin. There are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38190533" w14:textId="77777777" w:rsidR="00DD0DE4" w:rsidRPr="009941C4" w:rsidRDefault="00DD0DE4" w:rsidP="00DD0DE4">
      <w:pPr>
        <w:rPr>
          <w:rStyle w:val="Heading2Char"/>
          <w:rFonts w:ascii="Calibri" w:hAnsi="Calibri" w:cs="Calibri"/>
          <w:sz w:val="24"/>
          <w:szCs w:val="24"/>
        </w:rPr>
      </w:pPr>
      <w:r>
        <w:rPr>
          <w:rStyle w:val="Heading2Char"/>
          <w:rFonts w:ascii="Calibri" w:hAnsi="Calibri" w:cs="Calibri"/>
          <w:sz w:val="24"/>
          <w:szCs w:val="24"/>
        </w:rPr>
        <w:t>Scatterplot is used for the visualise the correlation between the two variables. Here, the X-axis represents the independent variable (</w:t>
      </w:r>
      <w:r w:rsidRPr="002C0194">
        <w:rPr>
          <w:rStyle w:val="Heading2Char"/>
          <w:rFonts w:ascii="Calibri" w:hAnsi="Calibri" w:cs="Calibri"/>
          <w:sz w:val="24"/>
          <w:szCs w:val="24"/>
        </w:rPr>
        <w:t>Month</w:t>
      </w:r>
      <w:r>
        <w:rPr>
          <w:rStyle w:val="Heading2Char"/>
          <w:rFonts w:ascii="Calibri" w:hAnsi="Calibri" w:cs="Calibri"/>
          <w:sz w:val="24"/>
          <w:szCs w:val="24"/>
        </w:rPr>
        <w:t xml:space="preserve"> and</w:t>
      </w:r>
      <w:r w:rsidRPr="002C0194">
        <w:rPr>
          <w:rStyle w:val="Heading2Char"/>
          <w:rFonts w:ascii="Calibri" w:hAnsi="Calibri" w:cs="Calibri"/>
          <w:sz w:val="24"/>
          <w:szCs w:val="24"/>
        </w:rPr>
        <w:t xml:space="preserve"> Year</w:t>
      </w:r>
      <w:r>
        <w:rPr>
          <w:rStyle w:val="Heading2Char"/>
          <w:rFonts w:ascii="Calibri" w:hAnsi="Calibri" w:cs="Calibri"/>
          <w:sz w:val="24"/>
          <w:szCs w:val="24"/>
        </w:rPr>
        <w:t>) and the Y-axis represents the dependent variable (</w:t>
      </w:r>
      <w:r w:rsidRPr="002C0194">
        <w:rPr>
          <w:rStyle w:val="Heading2Char"/>
          <w:rFonts w:ascii="Calibri" w:hAnsi="Calibri" w:cs="Calibri"/>
          <w:sz w:val="24"/>
          <w:szCs w:val="24"/>
        </w:rPr>
        <w:t>Average Trading Volume</w:t>
      </w:r>
      <w:r>
        <w:rPr>
          <w:rStyle w:val="Heading2Char"/>
          <w:rFonts w:ascii="Calibri" w:hAnsi="Calibri" w:cs="Calibri"/>
          <w:sz w:val="24"/>
          <w:szCs w:val="24"/>
        </w:rPr>
        <w:t xml:space="preserve"> of GEEQ coin). A regression line is also added to identify the correlation of the variables, which turns out to be a negative correlation.</w:t>
      </w:r>
      <w:r>
        <w:rPr>
          <w:rFonts w:ascii="Calibri" w:eastAsiaTheme="majorEastAsia" w:hAnsi="Calibri" w:cs="Calibri"/>
          <w:noProof/>
          <w:color w:val="0F4761" w:themeColor="accent1" w:themeShade="BF"/>
        </w:rPr>
        <w:drawing>
          <wp:inline distT="0" distB="0" distL="0" distR="0" wp14:anchorId="3CF82AEA" wp14:editId="1793243C">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r>
      <w:r w:rsidRPr="00E418AB">
        <w:rPr>
          <w:rStyle w:val="Heading2Char"/>
          <w:rFonts w:ascii="Calibri" w:hAnsi="Calibri" w:cs="Calibri"/>
        </w:rPr>
        <w:lastRenderedPageBreak/>
        <w:t>3.2. Additional information relating to understanding the data (optional) (50 Words)</w:t>
      </w:r>
    </w:p>
    <w:p w14:paraId="32E95895" w14:textId="77777777" w:rsidR="00DD0DE4" w:rsidRDefault="00DD0DE4" w:rsidP="00DD0DE4">
      <w:pPr>
        <w:rPr>
          <w:rStyle w:val="Heading2Char"/>
          <w:rFonts w:ascii="Calibri" w:hAnsi="Calibri" w:cs="Calibri"/>
          <w:sz w:val="24"/>
          <w:szCs w:val="24"/>
        </w:rPr>
      </w:pPr>
      <w:r>
        <w:rPr>
          <w:rStyle w:val="Heading2Char"/>
          <w:rFonts w:ascii="Calibri" w:hAnsi="Calibri" w:cs="Calibri"/>
          <w:sz w:val="24"/>
          <w:szCs w:val="24"/>
        </w:rPr>
        <w:t>The regression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76224322" w14:textId="77777777" w:rsidR="00DD0DE4" w:rsidRPr="0072163C" w:rsidRDefault="00DD0DE4" w:rsidP="00DD0DE4">
      <w:pPr>
        <w:rPr>
          <w:rStyle w:val="Heading2Char"/>
          <w:rFonts w:ascii="Calibri" w:hAnsi="Calibri" w:cs="Calibri"/>
          <w:sz w:val="24"/>
          <w:szCs w:val="24"/>
        </w:rPr>
      </w:pPr>
    </w:p>
    <w:p w14:paraId="2465BF5D" w14:textId="3C7D9063" w:rsidR="6086472D" w:rsidRPr="00E418AB" w:rsidRDefault="6086472D" w:rsidP="00E418AB">
      <w:pPr>
        <w:rPr>
          <w:rFonts w:ascii="Calibri" w:hAnsi="Calibri" w:cs="Calibri"/>
        </w:rPr>
      </w:pPr>
      <w:r w:rsidRPr="00E418AB">
        <w:rPr>
          <w:rStyle w:val="Heading2Char"/>
          <w:rFonts w:ascii="Calibri" w:hAnsi="Calibri" w:cs="Calibri"/>
        </w:rPr>
        <w:t>3.3. Useful information for the data understanding</w:t>
      </w:r>
      <w:r w:rsidR="00E418AB" w:rsidRPr="00E418AB">
        <w:rPr>
          <w:rStyle w:val="Heading2Char"/>
          <w:rFonts w:ascii="Calibri" w:hAnsi="Calibri" w:cs="Calibri"/>
        </w:rPr>
        <w:t xml:space="preserve"> (50 Words)</w:t>
      </w:r>
    </w:p>
    <w:p w14:paraId="09ACF88C" w14:textId="3F890ABC"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A62E189" w14:textId="4F4C1D3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r w:rsidRPr="00585D77">
        <w:rPr>
          <w:rStyle w:val="Heading1Char"/>
          <w:rFonts w:ascii="Calibri" w:hAnsi="Calibri" w:cs="Calibri"/>
          <w:sz w:val="44"/>
          <w:szCs w:val="44"/>
        </w:rPr>
        <w:t>)</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r w:rsidRPr="00E418AB">
        <w:rPr>
          <w:rStyle w:val="Heading2Char"/>
          <w:rFonts w:ascii="Calibri" w:hAnsi="Calibri" w:cs="Calibri"/>
        </w:rPr>
        <w:br/>
      </w:r>
      <w:r w:rsidRPr="00E418AB">
        <w:rPr>
          <w:rStyle w:val="Heading2Char"/>
          <w:rFonts w:ascii="Calibri" w:hAnsi="Calibri" w:cs="Calibri"/>
        </w:rPr>
        <w:lastRenderedPageBreak/>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id w:val="-573587230"/>
            <w:bibliography/>
          </w:sdtPr>
          <w:sdtContent>
            <w:p w14:paraId="415BA042" w14:textId="77777777"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fldChar w:fldCharType="end"/>
              </w:r>
            </w:p>
          </w:sdtContent>
        </w:sdt>
      </w:sdtContent>
    </w:sdt>
    <w:p w14:paraId="11275957" w14:textId="3F5C29A5" w:rsidR="6086472D" w:rsidRPr="00E418AB" w:rsidRDefault="6086472D" w:rsidP="00E418AB">
      <w:pPr>
        <w:rPr>
          <w:rFonts w:ascii="Calibri" w:hAnsi="Calibri" w:cs="Calibri"/>
        </w:rPr>
      </w:pPr>
    </w:p>
    <w:p w14:paraId="74434561" w14:textId="759CDDD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F0540"/>
    <w:rsid w:val="00200735"/>
    <w:rsid w:val="00252CDB"/>
    <w:rsid w:val="002F4C45"/>
    <w:rsid w:val="00503C6F"/>
    <w:rsid w:val="00585D77"/>
    <w:rsid w:val="006B7FEE"/>
    <w:rsid w:val="006D54CF"/>
    <w:rsid w:val="007043FB"/>
    <w:rsid w:val="00836602"/>
    <w:rsid w:val="00841112"/>
    <w:rsid w:val="00B11BA4"/>
    <w:rsid w:val="00B72AAB"/>
    <w:rsid w:val="00D14F9D"/>
    <w:rsid w:val="00DD0DE4"/>
    <w:rsid w:val="00E418AB"/>
    <w:rsid w:val="00F372A5"/>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chartTrackingRefBased/>
  <w15:docId w15:val="{9D958F0F-34BE-4B81-B02A-E4EFC959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D182C2FA-0980-4F73-9F8D-78FA4BE6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Arshad Sultan [Student-PECS]</cp:lastModifiedBy>
  <cp:revision>7</cp:revision>
  <dcterms:created xsi:type="dcterms:W3CDTF">2024-12-24T15:05:00Z</dcterms:created>
  <dcterms:modified xsi:type="dcterms:W3CDTF">2025-01-04T13:40:00Z</dcterms:modified>
</cp:coreProperties>
</file>