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Creating Microservices for account and loan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ofz44krh2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Create Account Microservice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👉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in: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com.cognizant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Artifact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dependencies: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Developer Tools</w:t>
      </w:r>
      <w:r w:rsidDel="00000000" w:rsidR="00000000" w:rsidRPr="00000000">
        <w:rPr>
          <w:rtl w:val="0"/>
        </w:rPr>
        <w:t xml:space="preserve"> &gt; Spring Boot DevTools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&gt; Spring Web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Generate</w:t>
      </w:r>
      <w:r w:rsidDel="00000000" w:rsidR="00000000" w:rsidRPr="00000000">
        <w:rPr>
          <w:rtl w:val="0"/>
        </w:rPr>
        <w:t xml:space="preserve">, and extract the ZIP file.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folder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D:\microservices\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&gt; Import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Existing Maven Projects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D:\microservices\account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Finish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3bzvc2qhu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 Controller for Account Service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src/main/java/com/cognizant/account/</w:t>
      </w:r>
      <w:r w:rsidDel="00000000" w:rsidR="00000000" w:rsidRPr="00000000">
        <w:rPr>
          <w:rtl w:val="0"/>
        </w:rPr>
        <w:t xml:space="preserve"> create a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AccountController.java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com.cognizant.account;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org.springframework.web.bind.annotation.*;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java.util.HashMap;</w:t>
      </w:r>
    </w:p>
    <w:p w:rsidR="00000000" w:rsidDel="00000000" w:rsidP="00000000" w:rsidRDefault="00000000" w:rsidRPr="00000000" w14:paraId="00000017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"/accounts"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AccountController {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"/{number}"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Map&lt;String, Object&gt; getAccountDetails(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46464"/>
          <w:sz w:val="20"/>
          <w:szCs w:val="20"/>
          <w:shd w:fill="d4d4d4" w:val="clear"/>
          <w:rtl w:val="0"/>
        </w:rPr>
        <w:t xml:space="preserve">PathVariable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Map&lt;String, Object&gt;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HashMap&lt;&gt;();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"number"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"type"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"savings"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.put(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"balance"</w:t>
      </w:r>
      <w:r w:rsidDel="00000000" w:rsidR="00000000" w:rsidRPr="00000000">
        <w:rPr>
          <w:sz w:val="20"/>
          <w:szCs w:val="20"/>
          <w:rtl w:val="0"/>
        </w:rPr>
        <w:t xml:space="preserve">, 234343);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AccountApplication.java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package com.cognizant.account;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AccountApplication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SpringApplication.run(AccountApplication.class, args);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Run the application by right-clicking the main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AccountApplication.java</w:t>
      </w:r>
      <w:r w:rsidDel="00000000" w:rsidR="00000000" w:rsidRPr="00000000">
        <w:rPr>
          <w:rtl w:val="0"/>
        </w:rPr>
        <w:t xml:space="preserve"> &gt; Run As &gt; Spring Boot App.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Open browser: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http://localhost:8080/accounts/00987987973432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292409</wp:posOffset>
            </wp:positionV>
            <wp:extent cx="5043488" cy="270764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707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qoc12up5v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Create Loan Microservice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 steps as done for Account service: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com.cognizant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Artifact: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dependencies: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DevTools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Spring Web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Generate, extract ZIP, and 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</w:t>
      </w:r>
      <w:r w:rsidDel="00000000" w:rsidR="00000000" w:rsidRPr="00000000">
        <w:rPr>
          <w:rtl w:val="0"/>
        </w:rPr>
        <w:t xml:space="preserve"> folder to: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D:\microservices\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5.   Import into Eclipse: File &gt; Import &gt; Existing Maven Projects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g1kjr7i5j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 Controller for Loan Service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src/main/java/com/cognizant/loan/</w:t>
      </w:r>
      <w:r w:rsidDel="00000000" w:rsidR="00000000" w:rsidRPr="00000000">
        <w:rPr>
          <w:rtl w:val="0"/>
        </w:rPr>
        <w:t xml:space="preserve">,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LoanController.java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com.cognizant.loan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org.springframework.web.bind.annotation.*;</w:t>
      </w:r>
    </w:p>
    <w:p w:rsidR="00000000" w:rsidDel="00000000" w:rsidP="00000000" w:rsidRDefault="00000000" w:rsidRPr="00000000" w14:paraId="00000053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"/loans"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LoanController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"/{number}"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Loan getLoan(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@PathVariable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Loan(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"car"</w:t>
      </w:r>
      <w:r w:rsidDel="00000000" w:rsidR="00000000" w:rsidRPr="00000000">
        <w:rPr>
          <w:sz w:val="20"/>
          <w:szCs w:val="20"/>
          <w:rtl w:val="0"/>
        </w:rPr>
        <w:t xml:space="preserve">, 400000, 3258, 18);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Loan {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tenure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Loan(String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emi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tenure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emi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emi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tenure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tenure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Getters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getNumber()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number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getType()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 getLoan()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loan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getEmi()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emi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getTenure()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tenure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AccountApplication.java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package com.cognizant.account;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 class AccountApplication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SpringApplication.run(AccountApplication.class, args);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nq1subqou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Port for Loan Microservice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src/main/resources/application.properties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server.port=8081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Run the application by right-clicking the main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LoanApplication.java</w:t>
      </w:r>
      <w:r w:rsidDel="00000000" w:rsidR="00000000" w:rsidRPr="00000000">
        <w:rPr>
          <w:rtl w:val="0"/>
        </w:rPr>
        <w:t xml:space="preserve"> &gt; Run As &gt; Spring Boot App.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Loan: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http://localhost:8081/loans/H00987987972342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</w:rPr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1/loans/H00987987972342" TargetMode="External"/><Relationship Id="rId10" Type="http://schemas.openxmlformats.org/officeDocument/2006/relationships/hyperlink" Target="https://start.spring.io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start.spring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yperlink" Target="https://start.spring.io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