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drawing>
          <wp:inline distT="0" distB="0" distL="0" distR="0">
            <wp:extent cx="2743200"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43200" cy="1828800"/>
                    </a:xfrm>
                    <a:prstGeom prst="rect">
                      <a:avLst/>
                    </a:prstGeom>
                  </pic:spPr>
                </pic:pic>
              </a:graphicData>
            </a:graphic>
          </wp:inline>
        </w:drawing>
      </w:r>
    </w:p>
    <w:p>
      <w:pPr>
        <w:pStyle w:val="Heading2"/>
      </w:pPr>
      <w:bookmarkStart w:name="_San_Diego_Surf" w:id="1"/>
      <w:bookmarkEnd w:id="1"/>
      <w:r>
        <w:t xml:space="preserve">San Diego Surf Spots</w:t>
      </w:r>
    </w:p>
    <w:p>
      <w:r>
        <w:t xml:space="preserve">From the hippie beaches of Ocean Beach to the ritzy shores of La Jolla and everywhere in between. Discover the San Diego surf scene.</w:t>
      </w:r>
    </w:p>
    <w:p>
      <w:r>
        <w:drawing>
          <wp:inline distT="0" distB="0" distL="0" distR="0">
            <wp:extent cx="3250237"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3250237" cy="1828800"/>
                    </a:xfrm>
                    <a:prstGeom prst="rect">
                      <a:avLst/>
                    </a:prstGeom>
                  </pic:spPr>
                </pic:pic>
              </a:graphicData>
            </a:graphic>
          </wp:inline>
        </w:drawing>
      </w:r>
    </w:p>
    <w:p>
      <w:pPr>
        <w:pStyle w:val="Heading2"/>
      </w:pPr>
      <w:bookmarkStart w:name="_San_Diego_Surf1" w:id="1"/>
      <w:bookmarkEnd w:id="1"/>
      <w:r>
        <w:t xml:space="preserve">San Diego Surf Spots</w:t>
      </w:r>
    </w:p>
    <w:p>
      <w:r>
        <w:t xml:space="preserve">From the hippie beaches of Ocean Beach to the ritzy shores of La Jolla and everywhere in between. Discover the San Diego surf scene.</w:t>
      </w:r>
    </w:p>
    <w:p>
      <w:r>
        <w:drawing>
          <wp:inline distT="0" distB="0" distL="0" distR="0">
            <wp:extent cx="2743200"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3200" cy="1828800"/>
                    </a:xfrm>
                    <a:prstGeom prst="rect">
                      <a:avLst/>
                    </a:prstGeom>
                  </pic:spPr>
                </pic:pic>
              </a:graphicData>
            </a:graphic>
          </wp:inline>
        </w:drawing>
      </w:r>
    </w:p>
    <w:p>
      <w:pPr>
        <w:pStyle w:val="Heading2"/>
      </w:pPr>
      <w:bookmarkStart w:name="_San_Diego_Surf2" w:id="1"/>
      <w:bookmarkEnd w:id="1"/>
      <w:r>
        <w:t xml:space="preserve">San Diego Surf Spots</w:t>
      </w:r>
    </w:p>
    <w:p>
      <w:r>
        <w:t xml:space="preserve">From the hippie beaches of Ocean Beach to the ritzy shores of La Jolla and everywhere in between. Discover the San Diego surf scene.</w:t>
      </w:r>
    </w:p>
    <w:p>
      <w:r>
        <w:t xml:space="preserve">Featured Article</w:t>
      </w:r>
    </w:p>
    <w:p>
      <w:pPr>
        <w:pStyle w:val="Heading2"/>
      </w:pPr>
      <w:bookmarkStart w:name="_Camping_in_Western" w:id="1"/>
      <w:bookmarkEnd w:id="1"/>
      <w:r>
        <w:t xml:space="preserve">Camping in Western Australia</w:t>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iygr0tb2bpngufholuno4">
        <w:r>
          <w:rPr>
            <w:rStyle w:val="Hyperlink"/>
          </w:rPr>
          <w:t xml:space="preserve">Full Article</w:t>
        </w:r>
      </w:hyperlink>
    </w:p>
    <w:p>
      <w:r>
        <w:drawing>
          <wp:inline distT="0" distB="0" distL="0" distR="0">
            <wp:extent cx="3250237"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3250237" cy="1828800"/>
                    </a:xfrm>
                    <a:prstGeom prst="rect">
                      <a:avLst/>
                    </a:prstGeom>
                  </pic:spPr>
                </pic:pic>
              </a:graphicData>
            </a:graphic>
          </wp:inline>
        </w:drawing>
      </w:r>
    </w:p>
    <w:p>
      <w:pPr>
        <w:pStyle w:val="Heading2"/>
      </w:pPr>
      <w:bookmarkStart w:name="_Recent_Articles" w:id="1"/>
      <w:bookmarkEnd w:id="1"/>
      <w:r>
        <w:t xml:space="preserve">Recent Articles</w:t>
      </w:r>
    </w:p>
    <w:p>
      <w:r>
        <w:drawing>
          <wp:inline distT="0" distB="0" distL="0" distR="0">
            <wp:extent cx="3219718" cy="1828800"/>
            <wp:effectExtent t="0" r="0" b="0" l="0"/>
            <wp:docPr id="1" name="A fast-moving Tunnel" descr="A fast-moving Tunnel"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3219718" cy="1828800"/>
                    </a:xfrm>
                    <a:prstGeom prst="rect">
                      <a:avLst/>
                    </a:prstGeom>
                  </pic:spPr>
                </pic:pic>
              </a:graphicData>
            </a:graphic>
          </wp:inline>
        </w:drawing>
      </w:r>
    </w:p>
    <w:p>
      <w:r>
        <w:rPr>
          <w:b/>
          <w:bCs/>
        </w:rPr>
        <w:t xml:space="preserve">Unmatched speed</w:t>
      </w:r>
    </w:p>
    <w:p>
      <w:r>
        <w:t xml:space="preserve">AEM is the fastest way to publish, create, and serve websites</w:t>
      </w:r>
    </w:p>
    <w:p>
      <w:r>
        <w:drawing>
          <wp:inline distT="0" distB="0" distL="0" distR="0">
            <wp:extent cx="2658139" cy="1828800"/>
            <wp:effectExtent t="0" r="0" b="0" l="0"/>
            <wp:docPr id="1" name="An iceberg" descr="An iceber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658139" cy="1828800"/>
                    </a:xfrm>
                    <a:prstGeom prst="rect">
                      <a:avLst/>
                    </a:prstGeom>
                  </pic:spPr>
                </pic:pic>
              </a:graphicData>
            </a:graphic>
          </wp:inline>
        </w:drawing>
      </w:r>
    </w:p>
    <w:p>
      <w:r>
        <w:rPr>
          <w:b/>
          <w:bCs/>
        </w:rPr>
        <w:t xml:space="preserve">Content at scale</w:t>
      </w:r>
    </w:p>
    <w:p>
      <w:r>
        <w:t xml:space="preserve">AEM allows you to publish more content in shorter time with smaller teams</w:t>
      </w:r>
    </w:p>
    <w:p>
      <w:r>
        <w:drawing>
          <wp:inline distT="0" distB="0" distL="0" distR="0">
            <wp:extent cx="3289208" cy="1828800"/>
            <wp:effectExtent t="0" r="0" b="0" l="0"/>
            <wp:docPr id="1" name="Doors with light in the dark" descr="Doors with light in the dark"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3289208" cy="1828800"/>
                    </a:xfrm>
                    <a:prstGeom prst="rect">
                      <a:avLst/>
                    </a:prstGeom>
                  </pic:spPr>
                </pic:pic>
              </a:graphicData>
            </a:graphic>
          </wp:inline>
        </w:drawing>
      </w:r>
    </w:p>
    <w:p>
      <w:r>
        <w:rPr>
          <w:b/>
          <w:bCs/>
        </w:rPr>
        <w:t xml:space="preserve">Uncertainty eliminated</w:t>
      </w:r>
    </w:p>
    <w:p>
      <w:r>
        <w:t xml:space="preserve">Preview content at 100% fidelity, get predictable content velocity, and shorten project durations</w:t>
      </w:r>
    </w:p>
    <w:p>
      <w:r>
        <w:drawing>
          <wp:inline distT="0" distB="0" distL="0" distR="0">
            <wp:extent cx="2799184" cy="1828800"/>
            <wp:effectExtent t="0" r="0" b="0" l="0"/>
            <wp:docPr id="1" name="A group of people around a Table" descr="A group of people around a Tabl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99184" cy="1828800"/>
                    </a:xfrm>
                    <a:prstGeom prst="rect">
                      <a:avLst/>
                    </a:prstGeom>
                  </pic:spPr>
                </pic:pic>
              </a:graphicData>
            </a:graphic>
          </wp:inline>
        </w:drawing>
      </w:r>
    </w:p>
    <w:p>
      <w:r>
        <w:rPr>
          <w:b/>
          <w:bCs/>
        </w:rPr>
        <w:t xml:space="preserve">Widen the talent pool</w:t>
      </w:r>
    </w:p>
    <w:p>
      <w:r>
        <w:t xml:space="preserve">Authors on AEM use Microsoft Word, Excel or Google Docs and need no training</w:t>
      </w:r>
    </w:p>
    <w:p>
      <w:hyperlink w:history="1" r:id="rIdg5zv4lbaijffdtiuztome">
        <w:r>
          <w:rPr>
            <w:rStyle w:val="Hyperlink"/>
          </w:rPr>
          <w:t xml:space="preserve">All Articles</w:t>
        </w:r>
      </w:hyperlink>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Home | AEM Boilerplate</w:t>
            </w:r>
          </w:p>
        </w:tc>
      </w:tr>
      <w:tr>
        <w:tc>
          <w:p>
            <w:r>
              <w:t xml:space="preserve">Description</w:t>
            </w:r>
          </w:p>
        </w:tc>
        <w:tc>
          <w:p>
            <w:r>
              <w:t xml:space="preserve">Use this template repository as the starting point for new AEM projects.</w:t>
            </w:r>
          </w:p>
        </w:tc>
      </w:tr>
      <w:tr>
        <w:tc>
          <w:p>
            <w:r>
              <w:t xml:space="preserve">Image</w:t>
            </w:r>
          </w:p>
        </w:tc>
        <w:tc>
          <w:p>
            <w:r>
              <w:drawing>
                <wp:inline distT="0" distB="0" distL="0" distR="0">
                  <wp:extent cx="2742038"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2038" cy="1828800"/>
                          </a:xfrm>
                          <a:prstGeom prst="rect">
                            <a:avLst/>
                          </a:prstGeom>
                        </pic:spPr>
                      </pic:pic>
                    </a:graphicData>
                  </a:graphic>
                </wp:inline>
              </w:drawing>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iygr0tb2bpngufholuno4" Type="http://schemas.openxmlformats.org/officeDocument/2006/relationships/hyperlink" Target="https://wknd.site/us/en/magazine/western-australia.html" TargetMode="External"/><Relationship Id="rIdg5zv4lbaijffdtiuztome" Type="http://schemas.openxmlformats.org/officeDocument/2006/relationships/hyperlink" Target="https://docs.google.com/document/u/0/d/18XT1_tQG1bvGunOommJpDTSjOH1x7wPVzey8Mg3YFp4/edit" TargetMode="External"/><Relationship Id="rId6" Type="http://schemas.openxmlformats.org/officeDocument/2006/relationships/image" Target="media/4799b2defccbfccc024946a7c60eb5e1c7df682f.png"/><Relationship Id="rId7" Type="http://schemas.openxmlformats.org/officeDocument/2006/relationships/image" Target="media/1b17f17884fdef12cf016d6f6a8ffdc9ca59754d.png"/><Relationship Id="rId8" Type="http://schemas.openxmlformats.org/officeDocument/2006/relationships/image" Target="media/6718fecbe766b45dae9e33ee948d92b8d4ef2101.png"/><Relationship Id="rId9" Type="http://schemas.openxmlformats.org/officeDocument/2006/relationships/image" Target="media/49959e6f10c8b8f91bcf76f9064fe2950ab3b483.png"/><Relationship Id="rId10" Type="http://schemas.openxmlformats.org/officeDocument/2006/relationships/image" Target="media/126084f19c113a6c6e5ceed4720ea5c8ba5fe58a.jpeg"/><Relationship Id="rId11" Type="http://schemas.openxmlformats.org/officeDocument/2006/relationships/image" Target="media/97154324e9d5e9afec14e744bf479cd6b489397d.jpeg"/><Relationship Id="rId12" Type="http://schemas.openxmlformats.org/officeDocument/2006/relationships/image" Target="media/84bede0fedb9cca2a74882ad6ffb8969a7e0a31f.jpeg"/><Relationship Id="rId13" Type="http://schemas.openxmlformats.org/officeDocument/2006/relationships/image" Target="media/687fafe346c425f8bd815872c85cc1b4779a879c.jpeg"/><Relationship Id="rId14" Type="http://schemas.openxmlformats.org/officeDocument/2006/relationships/image" Target="media/99477809456980ccb495c601067af3219476b7ae.jpe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2024-06-17T02:32:14.807Z</dcterms:created>
  <dcterms:modified xsi:type="dcterms:W3CDTF">2024-06-17T02:32:14.807Z</dcterms:modified>
</cp:coreProperties>
</file>

<file path=docProps/custom.xml><?xml version="1.0" encoding="utf-8"?>
<Properties xmlns="http://schemas.openxmlformats.org/officeDocument/2006/custom-properties" xmlns:vt="http://schemas.openxmlformats.org/officeDocument/2006/docPropsVTypes"/>
</file>