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A035D" w14:textId="77777777" w:rsidR="0090435E" w:rsidRDefault="00000000">
      <w:pPr>
        <w:spacing w:before="1200"/>
        <w:jc w:val="center"/>
        <w:rPr>
          <w:rFonts w:hint="eastAsia"/>
        </w:rPr>
      </w:pPr>
      <w:r>
        <w:rPr>
          <w:rFonts w:ascii="Aptos Display" w:hAnsi="Aptos Display"/>
          <w:b/>
          <w:color w:val="1F4E79"/>
          <w:sz w:val="52"/>
        </w:rPr>
        <w:t>ACCOUNTING AUTOMATION</w:t>
      </w:r>
    </w:p>
    <w:p w14:paraId="4A9FC161" w14:textId="77777777" w:rsidR="0090435E" w:rsidRDefault="00000000">
      <w:pPr>
        <w:jc w:val="center"/>
        <w:rPr>
          <w:rFonts w:hint="eastAsia"/>
        </w:rPr>
      </w:pPr>
      <w:r>
        <w:rPr>
          <w:b/>
          <w:sz w:val="36"/>
        </w:rPr>
        <w:t>Flowcharts &amp; Functional Process Document</w:t>
      </w:r>
    </w:p>
    <w:p w14:paraId="6DCA8D3A" w14:textId="77777777" w:rsidR="0090435E" w:rsidRDefault="00000000">
      <w:pPr>
        <w:jc w:val="center"/>
        <w:rPr>
          <w:rFonts w:hint="eastAsia"/>
        </w:rPr>
      </w:pPr>
      <w:r>
        <w:rPr>
          <w:sz w:val="22"/>
        </w:rPr>
        <w:t>Tally Prime • Zoho Books • Month-End Compliance • GST 2B Reconciliation</w:t>
      </w:r>
    </w:p>
    <w:p w14:paraId="0E98CA48" w14:textId="77777777" w:rsidR="0090435E" w:rsidRDefault="0090435E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69A18C85" w14:textId="77777777">
        <w:tc>
          <w:tcPr>
            <w:tcW w:w="10080" w:type="dxa"/>
            <w:shd w:val="clear" w:color="auto" w:fill="D9E7F5"/>
            <w:vAlign w:val="center"/>
          </w:tcPr>
          <w:p w14:paraId="1694E854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Proposed solution: AI-assisted ledger classification with mandatory user review and approval before posting</w:t>
            </w:r>
          </w:p>
        </w:tc>
      </w:tr>
    </w:tbl>
    <w:p w14:paraId="7598B862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p w14:paraId="7EE68148" w14:textId="77777777" w:rsidR="0090435E" w:rsidRDefault="00000000">
      <w:pPr>
        <w:jc w:val="center"/>
        <w:rPr>
          <w:rFonts w:hint="eastAsia"/>
        </w:rPr>
      </w:pPr>
      <w:r>
        <w:rPr>
          <w:i/>
        </w:rPr>
        <w:t>Prepared as a development baseline</w:t>
      </w:r>
    </w:p>
    <w:p w14:paraId="6BFAA6C2" w14:textId="77777777" w:rsidR="0090435E" w:rsidRDefault="00000000">
      <w:pPr>
        <w:rPr>
          <w:rFonts w:hint="eastAsia"/>
        </w:rPr>
      </w:pPr>
      <w:r>
        <w:br w:type="page"/>
      </w:r>
    </w:p>
    <w:p w14:paraId="09DC4735" w14:textId="77777777" w:rsidR="0090435E" w:rsidRDefault="00000000">
      <w:pPr>
        <w:pStyle w:val="Heading1"/>
      </w:pPr>
      <w:r>
        <w:lastRenderedPageBreak/>
        <w:t>1. Purpose and Scope</w:t>
      </w:r>
    </w:p>
    <w:p w14:paraId="62A470ED" w14:textId="77777777" w:rsidR="0090435E" w:rsidRDefault="00000000">
      <w:pPr>
        <w:rPr>
          <w:rFonts w:hint="eastAsia"/>
        </w:rPr>
      </w:pPr>
      <w:r>
        <w:t>This document describes the proposed accounting automation application for processing bank statements, sales invoices and purchase bills; preparing approval-based accounting vouchers; supporting Tally Prime and Zoho Books; generating month-end GST and TDS workings; and reconciling the purchase register against GSTR-2B.</w:t>
      </w:r>
    </w:p>
    <w:p w14:paraId="598D2889" w14:textId="77777777" w:rsidR="0090435E" w:rsidRDefault="00000000">
      <w:pPr>
        <w:pStyle w:val="ListBullet"/>
        <w:rPr>
          <w:rFonts w:hint="eastAsia"/>
        </w:rPr>
      </w:pPr>
      <w:r>
        <w:t>Accounting automation: bank, sales and purchase/expense entries with ledger suggestions based on approved historical postings.</w:t>
      </w:r>
    </w:p>
    <w:p w14:paraId="1758F3F4" w14:textId="77777777" w:rsidR="0090435E" w:rsidRDefault="00000000">
      <w:pPr>
        <w:pStyle w:val="ListBullet"/>
        <w:rPr>
          <w:rFonts w:hint="eastAsia"/>
        </w:rPr>
      </w:pPr>
      <w:r>
        <w:t>Two posting methods: direct posting after approval, or download of a validated import file.</w:t>
      </w:r>
    </w:p>
    <w:p w14:paraId="4A93857F" w14:textId="77777777" w:rsidR="0090435E" w:rsidRDefault="00000000">
      <w:pPr>
        <w:pStyle w:val="ListBullet"/>
        <w:rPr>
          <w:rFonts w:hint="eastAsia"/>
        </w:rPr>
      </w:pPr>
      <w:r>
        <w:t>Month-end compliance: export accounting data and prepare TDS/GST workings in user-provided formats.</w:t>
      </w:r>
    </w:p>
    <w:p w14:paraId="18753946" w14:textId="77777777" w:rsidR="0090435E" w:rsidRDefault="00000000">
      <w:pPr>
        <w:pStyle w:val="ListBullet"/>
        <w:rPr>
          <w:rFonts w:hint="eastAsia"/>
        </w:rPr>
      </w:pPr>
      <w:r>
        <w:t>Standalone and integrated GST reconciliation: upload purchase register and GSTR-2B, match invoices and report exceptions.</w:t>
      </w:r>
    </w:p>
    <w:p w14:paraId="6422E7A0" w14:textId="77777777" w:rsidR="0090435E" w:rsidRDefault="00000000">
      <w:pPr>
        <w:pStyle w:val="ListBullet"/>
        <w:rPr>
          <w:rFonts w:hint="eastAsia"/>
        </w:rPr>
      </w:pPr>
      <w:r>
        <w:t>Auditability: retain source documents, user edits, approvals, posting references and reconciliation comments.</w:t>
      </w:r>
    </w:p>
    <w:p w14:paraId="2A1CE3FB" w14:textId="77777777" w:rsidR="0090435E" w:rsidRDefault="00000000">
      <w:pPr>
        <w:pStyle w:val="Heading1"/>
      </w:pPr>
      <w:r>
        <w:t>2. Overall System Flowchart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388C2DCC" w14:textId="77777777">
        <w:tc>
          <w:tcPr>
            <w:tcW w:w="10080" w:type="dxa"/>
            <w:shd w:val="clear" w:color="auto" w:fill="D9E7F5"/>
            <w:vAlign w:val="center"/>
          </w:tcPr>
          <w:p w14:paraId="3162DB84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START — Select company and accounting period</w:t>
            </w:r>
          </w:p>
        </w:tc>
      </w:tr>
    </w:tbl>
    <w:p w14:paraId="74C5B297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2E6D3F88" w14:textId="77777777">
        <w:tc>
          <w:tcPr>
            <w:tcW w:w="10080" w:type="dxa"/>
            <w:shd w:val="clear" w:color="auto" w:fill="F5F7FA"/>
            <w:vAlign w:val="center"/>
          </w:tcPr>
          <w:p w14:paraId="5F612FA2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Import bank statements, sales invoices, purchase bills and historical accounting data</w:t>
            </w:r>
          </w:p>
        </w:tc>
      </w:tr>
    </w:tbl>
    <w:p w14:paraId="302B0A8A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7EAE0617" w14:textId="77777777">
        <w:tc>
          <w:tcPr>
            <w:tcW w:w="10080" w:type="dxa"/>
            <w:shd w:val="clear" w:color="auto" w:fill="F5F7FA"/>
            <w:vAlign w:val="center"/>
          </w:tcPr>
          <w:p w14:paraId="7E402A91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OCR / data extraction — dates, descriptions, invoice references, amounts and GST details</w:t>
            </w:r>
          </w:p>
        </w:tc>
      </w:tr>
    </w:tbl>
    <w:p w14:paraId="752CA5A6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28D030AA" w14:textId="77777777">
        <w:tc>
          <w:tcPr>
            <w:tcW w:w="10080" w:type="dxa"/>
            <w:shd w:val="clear" w:color="auto" w:fill="E2F0D9"/>
            <w:vAlign w:val="center"/>
          </w:tcPr>
          <w:p w14:paraId="4CDBD6E7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Analyse historical approved entries, ledger mappings and accounting rules</w:t>
            </w:r>
          </w:p>
        </w:tc>
      </w:tr>
    </w:tbl>
    <w:p w14:paraId="55E7ADF1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52DE8A9A" w14:textId="77777777">
        <w:tc>
          <w:tcPr>
            <w:tcW w:w="10080" w:type="dxa"/>
            <w:shd w:val="clear" w:color="auto" w:fill="F5F7FA"/>
            <w:vAlign w:val="center"/>
          </w:tcPr>
          <w:p w14:paraId="3408DBA1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Prepare draft vouchers: Bank • Sales • Purchases / Expenses</w:t>
            </w:r>
          </w:p>
        </w:tc>
      </w:tr>
    </w:tbl>
    <w:p w14:paraId="3E780AFD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281CDDB1" w14:textId="77777777">
        <w:tc>
          <w:tcPr>
            <w:tcW w:w="10080" w:type="dxa"/>
            <w:shd w:val="clear" w:color="auto" w:fill="FCECC9"/>
            <w:vAlign w:val="center"/>
          </w:tcPr>
          <w:p w14:paraId="1E4A6BF8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User review — edit ledger, narration, amounts, tax treatment and voucher lines</w:t>
            </w:r>
          </w:p>
        </w:tc>
      </w:tr>
    </w:tbl>
    <w:p w14:paraId="7671858C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08277427" w14:textId="77777777">
        <w:tc>
          <w:tcPr>
            <w:tcW w:w="10080" w:type="dxa"/>
            <w:shd w:val="clear" w:color="auto" w:fill="FCECC9"/>
            <w:vAlign w:val="center"/>
          </w:tcPr>
          <w:p w14:paraId="7C1D392D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Approval decision: approved → posting; correction required → return to draft</w:t>
            </w:r>
          </w:p>
        </w:tc>
      </w:tr>
    </w:tbl>
    <w:p w14:paraId="6C9FB8EF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33189105" w14:textId="77777777">
        <w:tc>
          <w:tcPr>
            <w:tcW w:w="10080" w:type="dxa"/>
            <w:shd w:val="clear" w:color="auto" w:fill="D9E7F5"/>
            <w:vAlign w:val="center"/>
          </w:tcPr>
          <w:p w14:paraId="46868E94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Choose posting method: direct posting OR validated import file</w:t>
            </w:r>
          </w:p>
        </w:tc>
      </w:tr>
    </w:tbl>
    <w:p w14:paraId="50802AB5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1175C591" w14:textId="77777777">
        <w:tc>
          <w:tcPr>
            <w:tcW w:w="10080" w:type="dxa"/>
            <w:shd w:val="clear" w:color="auto" w:fill="F5F7FA"/>
            <w:vAlign w:val="center"/>
          </w:tcPr>
          <w:p w14:paraId="5FF33CF1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Tally Prime connector OR Zoho Books connector</w:t>
            </w:r>
          </w:p>
        </w:tc>
      </w:tr>
    </w:tbl>
    <w:p w14:paraId="6E29013F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49314295" w14:textId="77777777">
        <w:tc>
          <w:tcPr>
            <w:tcW w:w="10080" w:type="dxa"/>
            <w:shd w:val="clear" w:color="auto" w:fill="E2F0D9"/>
            <w:vAlign w:val="center"/>
          </w:tcPr>
          <w:p w14:paraId="3621C938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Verify posting, save voucher reference, update status and audit trail</w:t>
            </w:r>
          </w:p>
        </w:tc>
      </w:tr>
    </w:tbl>
    <w:p w14:paraId="01D434C9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39FAC1E6" w14:textId="77777777">
        <w:tc>
          <w:tcPr>
            <w:tcW w:w="10080" w:type="dxa"/>
            <w:shd w:val="clear" w:color="auto" w:fill="F5F7FA"/>
            <w:vAlign w:val="center"/>
          </w:tcPr>
          <w:p w14:paraId="44F9B0A7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Complete month-end checks and export accounting reports</w:t>
            </w:r>
          </w:p>
        </w:tc>
      </w:tr>
    </w:tbl>
    <w:p w14:paraId="63ED6D1E" w14:textId="0C82722E" w:rsidR="0090435E" w:rsidRDefault="0090435E">
      <w:pPr>
        <w:spacing w:after="20"/>
        <w:jc w:val="center"/>
        <w:rPr>
          <w:rFonts w:hint="eastAsia"/>
        </w:rPr>
      </w:pPr>
    </w:p>
    <w:p w14:paraId="493CF820" w14:textId="026C6E62" w:rsidR="0090435E" w:rsidRDefault="0090435E">
      <w:pPr>
        <w:spacing w:after="20"/>
        <w:jc w:val="center"/>
        <w:rPr>
          <w:rFonts w:hint="eastAsia"/>
        </w:rPr>
      </w:pPr>
    </w:p>
    <w:p w14:paraId="4307C4E2" w14:textId="77777777" w:rsidR="0090435E" w:rsidRDefault="00000000">
      <w:pPr>
        <w:rPr>
          <w:rFonts w:hint="eastAsia"/>
        </w:rPr>
      </w:pPr>
      <w:r>
        <w:lastRenderedPageBreak/>
        <w:t>Parallel workflow: the GST 2B reconciliation module can be launched independently using uploaded files or from the main dashboard.</w:t>
      </w:r>
    </w:p>
    <w:p w14:paraId="1C18E31A" w14:textId="77777777" w:rsidR="0090435E" w:rsidRDefault="00000000">
      <w:pPr>
        <w:pStyle w:val="Heading1"/>
      </w:pPr>
      <w:r>
        <w:t>3. Accounting Voucher Workflow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0435E" w14:paraId="19742763" w14:textId="77777777">
        <w:tc>
          <w:tcPr>
            <w:tcW w:w="5040" w:type="dxa"/>
            <w:shd w:val="clear" w:color="auto" w:fill="D9E7F5"/>
            <w:vAlign w:val="center"/>
          </w:tcPr>
          <w:p w14:paraId="01CD1D7D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Input streams</w:t>
            </w:r>
          </w:p>
        </w:tc>
        <w:tc>
          <w:tcPr>
            <w:tcW w:w="5040" w:type="dxa"/>
            <w:shd w:val="clear" w:color="auto" w:fill="D9E7F5"/>
            <w:vAlign w:val="center"/>
          </w:tcPr>
          <w:p w14:paraId="34F0EB00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Extraction &amp; validation</w:t>
            </w:r>
          </w:p>
        </w:tc>
      </w:tr>
      <w:tr w:rsidR="0090435E" w14:paraId="4D0B4CFD" w14:textId="77777777">
        <w:tc>
          <w:tcPr>
            <w:tcW w:w="5040" w:type="dxa"/>
            <w:shd w:val="clear" w:color="auto" w:fill="F5F7FA"/>
            <w:vAlign w:val="center"/>
          </w:tcPr>
          <w:p w14:paraId="1817B6EA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Bank statements</w:t>
            </w:r>
            <w:r>
              <w:rPr>
                <w:sz w:val="17"/>
              </w:rPr>
              <w:br/>
              <w:t>Sales invoices</w:t>
            </w:r>
            <w:r>
              <w:rPr>
                <w:sz w:val="17"/>
              </w:rPr>
              <w:br/>
              <w:t>Purchase bills / expense invoices</w:t>
            </w:r>
          </w:p>
        </w:tc>
        <w:tc>
          <w:tcPr>
            <w:tcW w:w="5040" w:type="dxa"/>
            <w:shd w:val="clear" w:color="auto" w:fill="F5F7FA"/>
            <w:vAlign w:val="center"/>
          </w:tcPr>
          <w:p w14:paraId="60D10074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OCR or file import</w:t>
            </w:r>
            <w:r>
              <w:rPr>
                <w:sz w:val="17"/>
              </w:rPr>
              <w:br/>
              <w:t>Required-field checks</w:t>
            </w:r>
            <w:r>
              <w:rPr>
                <w:sz w:val="17"/>
              </w:rPr>
              <w:br/>
              <w:t>Duplicate detection</w:t>
            </w:r>
            <w:r>
              <w:rPr>
                <w:sz w:val="17"/>
              </w:rPr>
              <w:br/>
              <w:t>Amount validation</w:t>
            </w:r>
          </w:p>
        </w:tc>
      </w:tr>
    </w:tbl>
    <w:p w14:paraId="45956080" w14:textId="77777777" w:rsidR="0090435E" w:rsidRDefault="0090435E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3ECD9D88" w14:textId="77777777">
        <w:tc>
          <w:tcPr>
            <w:tcW w:w="10080" w:type="dxa"/>
            <w:shd w:val="clear" w:color="auto" w:fill="E2F0D9"/>
            <w:vAlign w:val="center"/>
          </w:tcPr>
          <w:p w14:paraId="0EA3D922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Match with historical approved transactions and accounting rules</w:t>
            </w:r>
          </w:p>
        </w:tc>
      </w:tr>
    </w:tbl>
    <w:p w14:paraId="71213C60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237536E5" w14:textId="77777777">
        <w:tc>
          <w:tcPr>
            <w:tcW w:w="10080" w:type="dxa"/>
            <w:shd w:val="clear" w:color="auto" w:fill="F5F7FA"/>
            <w:vAlign w:val="center"/>
          </w:tcPr>
          <w:p w14:paraId="23162424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Generate draft voucher with ledger-wise debit and credit lines</w:t>
            </w:r>
          </w:p>
        </w:tc>
      </w:tr>
    </w:tbl>
    <w:p w14:paraId="62C7C369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3A73465B" w14:textId="77777777">
        <w:tc>
          <w:tcPr>
            <w:tcW w:w="10080" w:type="dxa"/>
            <w:shd w:val="clear" w:color="auto" w:fill="FCECC9"/>
            <w:vAlign w:val="center"/>
          </w:tcPr>
          <w:p w14:paraId="24A07348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User reviews and edits; uncertain cases remain in review queue</w:t>
            </w:r>
          </w:p>
        </w:tc>
      </w:tr>
    </w:tbl>
    <w:p w14:paraId="735EE98C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0435E" w14:paraId="66BFDE71" w14:textId="77777777">
        <w:tc>
          <w:tcPr>
            <w:tcW w:w="5040" w:type="dxa"/>
            <w:shd w:val="clear" w:color="auto" w:fill="D9E7F5"/>
            <w:vAlign w:val="center"/>
          </w:tcPr>
          <w:p w14:paraId="1B328D8F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Method A — Direct posting</w:t>
            </w:r>
          </w:p>
        </w:tc>
        <w:tc>
          <w:tcPr>
            <w:tcW w:w="5040" w:type="dxa"/>
            <w:shd w:val="clear" w:color="auto" w:fill="D9E7F5"/>
            <w:vAlign w:val="center"/>
          </w:tcPr>
          <w:p w14:paraId="7D6D576D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Method B — Import file</w:t>
            </w:r>
          </w:p>
        </w:tc>
      </w:tr>
      <w:tr w:rsidR="0090435E" w14:paraId="158829B6" w14:textId="77777777">
        <w:tc>
          <w:tcPr>
            <w:tcW w:w="5040" w:type="dxa"/>
            <w:shd w:val="clear" w:color="auto" w:fill="F5F7FA"/>
            <w:vAlign w:val="center"/>
          </w:tcPr>
          <w:p w14:paraId="69C579FA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After approval, submit to the selected accounting system and verify the posted voucher.</w:t>
            </w:r>
          </w:p>
        </w:tc>
        <w:tc>
          <w:tcPr>
            <w:tcW w:w="5040" w:type="dxa"/>
            <w:shd w:val="clear" w:color="auto" w:fill="F5F7FA"/>
            <w:vAlign w:val="center"/>
          </w:tcPr>
          <w:p w14:paraId="57E55F5C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After approval, generate a validated file. Status remains awaiting import confirmation until posting is verified.</w:t>
            </w:r>
          </w:p>
        </w:tc>
      </w:tr>
    </w:tbl>
    <w:p w14:paraId="23B4E411" w14:textId="77777777" w:rsidR="0090435E" w:rsidRDefault="0090435E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64A9BC3C" w14:textId="77777777">
        <w:tc>
          <w:tcPr>
            <w:tcW w:w="10080" w:type="dxa"/>
            <w:shd w:val="clear" w:color="auto" w:fill="E2F0D9"/>
            <w:vAlign w:val="center"/>
          </w:tcPr>
          <w:p w14:paraId="6D9E1573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Record final status, external voucher reference, errors and audit history</w:t>
            </w:r>
          </w:p>
        </w:tc>
      </w:tr>
    </w:tbl>
    <w:p w14:paraId="5EA73385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p w14:paraId="4F705A78" w14:textId="77777777" w:rsidR="0090435E" w:rsidRDefault="00000000">
      <w:pPr>
        <w:pStyle w:val="Heading1"/>
      </w:pPr>
      <w:r>
        <w:t>4. Bank Statement Processing</w:t>
      </w:r>
    </w:p>
    <w:p w14:paraId="244B8FAD" w14:textId="77777777" w:rsidR="0090435E" w:rsidRDefault="00000000">
      <w:pPr>
        <w:pStyle w:val="ListBullet"/>
        <w:rPr>
          <w:rFonts w:hint="eastAsia"/>
        </w:rPr>
      </w:pPr>
      <w:r>
        <w:t>Inputs: Excel, CSV, PDF and scanned PDF bank statements.</w:t>
      </w:r>
    </w:p>
    <w:p w14:paraId="01D3B0C6" w14:textId="77777777" w:rsidR="0090435E" w:rsidRDefault="00000000">
      <w:pPr>
        <w:pStyle w:val="ListBullet"/>
        <w:rPr>
          <w:rFonts w:hint="eastAsia"/>
        </w:rPr>
      </w:pPr>
      <w:r>
        <w:t>Extract transaction date, value date, narration, reference/UTR, debit, credit, balance and bank account.</w:t>
      </w:r>
    </w:p>
    <w:p w14:paraId="31315600" w14:textId="77777777" w:rsidR="0090435E" w:rsidRDefault="00000000">
      <w:pPr>
        <w:pStyle w:val="ListBullet"/>
        <w:rPr>
          <w:rFonts w:hint="eastAsia"/>
        </w:rPr>
      </w:pPr>
      <w:r>
        <w:t>Analyse narration using exact historical matches, counterparty mappings, similar descriptions and approved accounting rules.</w:t>
      </w:r>
    </w:p>
    <w:p w14:paraId="4CBD0F13" w14:textId="77777777" w:rsidR="0090435E" w:rsidRDefault="00000000">
      <w:pPr>
        <w:pStyle w:val="ListBullet"/>
        <w:rPr>
          <w:rFonts w:hint="eastAsia"/>
        </w:rPr>
      </w:pPr>
      <w:r>
        <w:t>Generate a proposed Receipt, Payment, Contra or other appropriate voucher.</w:t>
      </w:r>
    </w:p>
    <w:p w14:paraId="0BF82AEA" w14:textId="77777777" w:rsidR="0090435E" w:rsidRDefault="00000000">
      <w:pPr>
        <w:pStyle w:val="ListBullet"/>
        <w:rPr>
          <w:rFonts w:hint="eastAsia"/>
        </w:rPr>
      </w:pPr>
      <w:r>
        <w:t>Allow the user to change ledger, split a transaction, flag an inter-account transfer or request clarification.</w:t>
      </w:r>
    </w:p>
    <w:p w14:paraId="4A9312C5" w14:textId="77777777" w:rsidR="0090435E" w:rsidRDefault="00000000">
      <w:pPr>
        <w:pStyle w:val="ListBullet"/>
        <w:rPr>
          <w:rFonts w:hint="eastAsia"/>
        </w:rPr>
      </w:pPr>
      <w:r>
        <w:t>Validate opening/closing balances and transaction totals where the source provides sufficient information.</w:t>
      </w:r>
    </w:p>
    <w:p w14:paraId="0743FF83" w14:textId="77777777" w:rsidR="0090435E" w:rsidRDefault="00000000">
      <w:pPr>
        <w:pStyle w:val="Heading1"/>
      </w:pPr>
      <w:r>
        <w:t>5. Sales Invoice Processing</w:t>
      </w:r>
    </w:p>
    <w:p w14:paraId="56AE064D" w14:textId="77777777" w:rsidR="0090435E" w:rsidRDefault="00000000">
      <w:pPr>
        <w:pStyle w:val="ListBullet"/>
        <w:rPr>
          <w:rFonts w:hint="eastAsia"/>
        </w:rPr>
      </w:pPr>
      <w:r>
        <w:t>Extract invoice number/date, customer/GSTIN, place of supply, description, taxable value, discounts, GST and total.</w:t>
      </w:r>
    </w:p>
    <w:p w14:paraId="6D349D46" w14:textId="77777777" w:rsidR="0090435E" w:rsidRDefault="00000000">
      <w:pPr>
        <w:pStyle w:val="ListBullet"/>
        <w:rPr>
          <w:rFonts w:hint="eastAsia"/>
        </w:rPr>
      </w:pPr>
      <w:r>
        <w:t>Suggest the appropriate sales or income ledger based on historical mapping and approved rules.</w:t>
      </w:r>
    </w:p>
    <w:p w14:paraId="16827673" w14:textId="77777777" w:rsidR="0090435E" w:rsidRDefault="00000000">
      <w:pPr>
        <w:pStyle w:val="ListBullet"/>
        <w:rPr>
          <w:rFonts w:hint="eastAsia"/>
        </w:rPr>
      </w:pPr>
      <w:r>
        <w:t>Typical format: debit Customer / Accounts Receivable for invoice total; credit the applicable sales ledger for taxable value; credit applicable output CGST/SGST/IGST.</w:t>
      </w:r>
    </w:p>
    <w:p w14:paraId="2606E289" w14:textId="77777777" w:rsidR="0090435E" w:rsidRDefault="00000000">
      <w:pPr>
        <w:pStyle w:val="ListBullet"/>
        <w:rPr>
          <w:rFonts w:hint="eastAsia"/>
        </w:rPr>
      </w:pPr>
      <w:r>
        <w:t>Validate that voucher debit and credit totals agree before approval.</w:t>
      </w:r>
    </w:p>
    <w:p w14:paraId="712D638E" w14:textId="77777777" w:rsidR="0090435E" w:rsidRDefault="00000000">
      <w:pPr>
        <w:pStyle w:val="Heading1"/>
      </w:pPr>
      <w:r>
        <w:lastRenderedPageBreak/>
        <w:t>6. Purchase and Expense Processing</w:t>
      </w:r>
    </w:p>
    <w:p w14:paraId="75512ADB" w14:textId="77777777" w:rsidR="0090435E" w:rsidRDefault="00000000">
      <w:pPr>
        <w:pStyle w:val="ListBullet"/>
        <w:rPr>
          <w:rFonts w:hint="eastAsia"/>
        </w:rPr>
      </w:pPr>
      <w:r>
        <w:t>Extract supplier/GSTIN, invoice number/date, description, taxable value, tax components and invoice total.</w:t>
      </w:r>
    </w:p>
    <w:p w14:paraId="45E5FF88" w14:textId="77777777" w:rsidR="0090435E" w:rsidRDefault="00000000">
      <w:pPr>
        <w:pStyle w:val="ListBullet"/>
        <w:rPr>
          <w:rFonts w:hint="eastAsia"/>
        </w:rPr>
      </w:pPr>
      <w:r>
        <w:t>Suggest purchase, expense, fixed-asset, prepaid or other appropriate ledgers.</w:t>
      </w:r>
    </w:p>
    <w:p w14:paraId="2388D482" w14:textId="77777777" w:rsidR="0090435E" w:rsidRDefault="00000000">
      <w:pPr>
        <w:pStyle w:val="ListBullet"/>
        <w:rPr>
          <w:rFonts w:hint="eastAsia"/>
        </w:rPr>
      </w:pPr>
      <w:r>
        <w:t>Typical format: debit the appropriate expense/purchase/asset ledger; debit eligible input tax ledgers where applicable; credit Vendor / Accounts Payable for the total.</w:t>
      </w:r>
    </w:p>
    <w:p w14:paraId="534D395F" w14:textId="77777777" w:rsidR="0090435E" w:rsidRDefault="00000000">
      <w:pPr>
        <w:pStyle w:val="ListBullet"/>
        <w:rPr>
          <w:rFonts w:hint="eastAsia"/>
        </w:rPr>
      </w:pPr>
      <w:r>
        <w:t>Do not automatically claim ITC where eligibility is unclear; route uncertain cases for review.</w:t>
      </w:r>
    </w:p>
    <w:p w14:paraId="549EC98D" w14:textId="77777777" w:rsidR="0090435E" w:rsidRDefault="00000000">
      <w:pPr>
        <w:pStyle w:val="Heading1"/>
      </w:pPr>
      <w:r>
        <w:t>7. Posting Statuses and 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0435E" w14:paraId="102BFF7F" w14:textId="77777777">
        <w:tc>
          <w:tcPr>
            <w:tcW w:w="5040" w:type="dxa"/>
            <w:shd w:val="clear" w:color="auto" w:fill="D9E7F5"/>
            <w:vAlign w:val="center"/>
          </w:tcPr>
          <w:p w14:paraId="6AA71078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5040" w:type="dxa"/>
            <w:shd w:val="clear" w:color="auto" w:fill="D9E7F5"/>
            <w:vAlign w:val="center"/>
          </w:tcPr>
          <w:p w14:paraId="262FBB2A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Meaning</w:t>
            </w:r>
          </w:p>
        </w:tc>
      </w:tr>
      <w:tr w:rsidR="0090435E" w14:paraId="485E0054" w14:textId="77777777">
        <w:tc>
          <w:tcPr>
            <w:tcW w:w="5040" w:type="dxa"/>
          </w:tcPr>
          <w:p w14:paraId="02F55853" w14:textId="77777777" w:rsidR="0090435E" w:rsidRDefault="00000000">
            <w:pPr>
              <w:rPr>
                <w:rFonts w:hint="eastAsia"/>
              </w:rPr>
            </w:pPr>
            <w:r>
              <w:t>Draft</w:t>
            </w:r>
          </w:p>
        </w:tc>
        <w:tc>
          <w:tcPr>
            <w:tcW w:w="5040" w:type="dxa"/>
          </w:tcPr>
          <w:p w14:paraId="194A0993" w14:textId="77777777" w:rsidR="0090435E" w:rsidRDefault="00000000">
            <w:pPr>
              <w:rPr>
                <w:rFonts w:hint="eastAsia"/>
              </w:rPr>
            </w:pPr>
            <w:r>
              <w:t>Data extracted; voucher not finalised.</w:t>
            </w:r>
          </w:p>
        </w:tc>
      </w:tr>
      <w:tr w:rsidR="0090435E" w14:paraId="7498E0A4" w14:textId="77777777">
        <w:tc>
          <w:tcPr>
            <w:tcW w:w="5040" w:type="dxa"/>
          </w:tcPr>
          <w:p w14:paraId="593F82A3" w14:textId="77777777" w:rsidR="0090435E" w:rsidRDefault="00000000">
            <w:pPr>
              <w:rPr>
                <w:rFonts w:hint="eastAsia"/>
              </w:rPr>
            </w:pPr>
            <w:r>
              <w:t>Pending Approval</w:t>
            </w:r>
          </w:p>
        </w:tc>
        <w:tc>
          <w:tcPr>
            <w:tcW w:w="5040" w:type="dxa"/>
          </w:tcPr>
          <w:p w14:paraId="7483852C" w14:textId="77777777" w:rsidR="0090435E" w:rsidRDefault="00000000">
            <w:pPr>
              <w:rPr>
                <w:rFonts w:hint="eastAsia"/>
              </w:rPr>
            </w:pPr>
            <w:r>
              <w:t>Awaiting authorised user review.</w:t>
            </w:r>
          </w:p>
        </w:tc>
      </w:tr>
      <w:tr w:rsidR="0090435E" w14:paraId="7C34DC2E" w14:textId="77777777">
        <w:tc>
          <w:tcPr>
            <w:tcW w:w="5040" w:type="dxa"/>
          </w:tcPr>
          <w:p w14:paraId="27EEF6EE" w14:textId="77777777" w:rsidR="0090435E" w:rsidRDefault="00000000">
            <w:pPr>
              <w:rPr>
                <w:rFonts w:hint="eastAsia"/>
              </w:rPr>
            </w:pPr>
            <w:r>
              <w:t>Rejected</w:t>
            </w:r>
          </w:p>
        </w:tc>
        <w:tc>
          <w:tcPr>
            <w:tcW w:w="5040" w:type="dxa"/>
          </w:tcPr>
          <w:p w14:paraId="1583CBF9" w14:textId="77777777" w:rsidR="0090435E" w:rsidRDefault="00000000">
            <w:pPr>
              <w:rPr>
                <w:rFonts w:hint="eastAsia"/>
              </w:rPr>
            </w:pPr>
            <w:r>
              <w:t>User rejected the proposed voucher.</w:t>
            </w:r>
          </w:p>
        </w:tc>
      </w:tr>
      <w:tr w:rsidR="0090435E" w14:paraId="31F53679" w14:textId="77777777">
        <w:tc>
          <w:tcPr>
            <w:tcW w:w="5040" w:type="dxa"/>
          </w:tcPr>
          <w:p w14:paraId="12EFD0EB" w14:textId="77777777" w:rsidR="0090435E" w:rsidRDefault="00000000">
            <w:pPr>
              <w:rPr>
                <w:rFonts w:hint="eastAsia"/>
              </w:rPr>
            </w:pPr>
            <w:r>
              <w:t>Approved</w:t>
            </w:r>
          </w:p>
        </w:tc>
        <w:tc>
          <w:tcPr>
            <w:tcW w:w="5040" w:type="dxa"/>
          </w:tcPr>
          <w:p w14:paraId="152E72C2" w14:textId="77777777" w:rsidR="0090435E" w:rsidRDefault="00000000">
            <w:pPr>
              <w:rPr>
                <w:rFonts w:hint="eastAsia"/>
              </w:rPr>
            </w:pPr>
            <w:r>
              <w:t>Authorised for posting or export.</w:t>
            </w:r>
          </w:p>
        </w:tc>
      </w:tr>
      <w:tr w:rsidR="0090435E" w14:paraId="72790D01" w14:textId="77777777">
        <w:tc>
          <w:tcPr>
            <w:tcW w:w="5040" w:type="dxa"/>
          </w:tcPr>
          <w:p w14:paraId="27378A10" w14:textId="77777777" w:rsidR="0090435E" w:rsidRDefault="00000000">
            <w:pPr>
              <w:rPr>
                <w:rFonts w:hint="eastAsia"/>
              </w:rPr>
            </w:pPr>
            <w:r>
              <w:t>Posting in Progress</w:t>
            </w:r>
          </w:p>
        </w:tc>
        <w:tc>
          <w:tcPr>
            <w:tcW w:w="5040" w:type="dxa"/>
          </w:tcPr>
          <w:p w14:paraId="18B853F1" w14:textId="77777777" w:rsidR="0090435E" w:rsidRDefault="00000000">
            <w:pPr>
              <w:rPr>
                <w:rFonts w:hint="eastAsia"/>
              </w:rPr>
            </w:pPr>
            <w:r>
              <w:t>Submission initiated.</w:t>
            </w:r>
          </w:p>
        </w:tc>
      </w:tr>
      <w:tr w:rsidR="0090435E" w14:paraId="71920440" w14:textId="77777777">
        <w:tc>
          <w:tcPr>
            <w:tcW w:w="5040" w:type="dxa"/>
          </w:tcPr>
          <w:p w14:paraId="28F4D201" w14:textId="77777777" w:rsidR="0090435E" w:rsidRDefault="00000000">
            <w:pPr>
              <w:rPr>
                <w:rFonts w:hint="eastAsia"/>
              </w:rPr>
            </w:pPr>
            <w:r>
              <w:t>Posted</w:t>
            </w:r>
          </w:p>
        </w:tc>
        <w:tc>
          <w:tcPr>
            <w:tcW w:w="5040" w:type="dxa"/>
          </w:tcPr>
          <w:p w14:paraId="532946E8" w14:textId="77777777" w:rsidR="0090435E" w:rsidRDefault="00000000">
            <w:pPr>
              <w:rPr>
                <w:rFonts w:hint="eastAsia"/>
              </w:rPr>
            </w:pPr>
            <w:r>
              <w:t>Successful posting independently verified.</w:t>
            </w:r>
          </w:p>
        </w:tc>
      </w:tr>
      <w:tr w:rsidR="0090435E" w14:paraId="3EC2AAC9" w14:textId="77777777">
        <w:tc>
          <w:tcPr>
            <w:tcW w:w="5040" w:type="dxa"/>
          </w:tcPr>
          <w:p w14:paraId="09BA0084" w14:textId="77777777" w:rsidR="0090435E" w:rsidRDefault="00000000">
            <w:pPr>
              <w:rPr>
                <w:rFonts w:hint="eastAsia"/>
              </w:rPr>
            </w:pPr>
            <w:r>
              <w:t>Posting Failed</w:t>
            </w:r>
          </w:p>
        </w:tc>
        <w:tc>
          <w:tcPr>
            <w:tcW w:w="5040" w:type="dxa"/>
          </w:tcPr>
          <w:p w14:paraId="3FB285C5" w14:textId="77777777" w:rsidR="0090435E" w:rsidRDefault="00000000">
            <w:pPr>
              <w:rPr>
                <w:rFonts w:hint="eastAsia"/>
              </w:rPr>
            </w:pPr>
            <w:r>
              <w:t>Posting unsuccessful or verification incomplete.</w:t>
            </w:r>
          </w:p>
        </w:tc>
      </w:tr>
      <w:tr w:rsidR="0090435E" w14:paraId="78286E6C" w14:textId="77777777">
        <w:tc>
          <w:tcPr>
            <w:tcW w:w="5040" w:type="dxa"/>
          </w:tcPr>
          <w:p w14:paraId="4D1EC127" w14:textId="77777777" w:rsidR="0090435E" w:rsidRDefault="00000000">
            <w:pPr>
              <w:rPr>
                <w:rFonts w:hint="eastAsia"/>
              </w:rPr>
            </w:pPr>
            <w:r>
              <w:t>Awaiting Import Confirmation</w:t>
            </w:r>
          </w:p>
        </w:tc>
        <w:tc>
          <w:tcPr>
            <w:tcW w:w="5040" w:type="dxa"/>
          </w:tcPr>
          <w:p w14:paraId="2FE4D0BB" w14:textId="77777777" w:rsidR="0090435E" w:rsidRDefault="00000000">
            <w:pPr>
              <w:rPr>
                <w:rFonts w:hint="eastAsia"/>
              </w:rPr>
            </w:pPr>
            <w:r>
              <w:t>Import file generated; actual posting not yet verified.</w:t>
            </w:r>
          </w:p>
        </w:tc>
      </w:tr>
      <w:tr w:rsidR="0090435E" w14:paraId="731E76D1" w14:textId="77777777">
        <w:tc>
          <w:tcPr>
            <w:tcW w:w="5040" w:type="dxa"/>
          </w:tcPr>
          <w:p w14:paraId="422112EE" w14:textId="77777777" w:rsidR="0090435E" w:rsidRDefault="00000000">
            <w:pPr>
              <w:rPr>
                <w:rFonts w:hint="eastAsia"/>
              </w:rPr>
            </w:pPr>
            <w:r>
              <w:t>Needs Review</w:t>
            </w:r>
          </w:p>
        </w:tc>
        <w:tc>
          <w:tcPr>
            <w:tcW w:w="5040" w:type="dxa"/>
          </w:tcPr>
          <w:p w14:paraId="09E00B4E" w14:textId="77777777" w:rsidR="0090435E" w:rsidRDefault="00000000">
            <w:pPr>
              <w:rPr>
                <w:rFonts w:hint="eastAsia"/>
              </w:rPr>
            </w:pPr>
            <w:r>
              <w:t>Missing data, uncertain ledger or tax treatment.</w:t>
            </w:r>
          </w:p>
        </w:tc>
      </w:tr>
    </w:tbl>
    <w:p w14:paraId="72C114B4" w14:textId="77777777" w:rsidR="0090435E" w:rsidRDefault="00000000">
      <w:pPr>
        <w:pStyle w:val="Heading1"/>
      </w:pPr>
      <w:r>
        <w:t>8. Month-End Compliance Flowchart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75022FBE" w14:textId="77777777">
        <w:tc>
          <w:tcPr>
            <w:tcW w:w="10080" w:type="dxa"/>
            <w:shd w:val="clear" w:color="auto" w:fill="D9E7F5"/>
            <w:vAlign w:val="center"/>
          </w:tcPr>
          <w:p w14:paraId="74442311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Complete monthly accounting and review outstanding vouchers</w:t>
            </w:r>
          </w:p>
        </w:tc>
      </w:tr>
    </w:tbl>
    <w:p w14:paraId="6FEE93DE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06FE8936" w14:textId="77777777">
        <w:tc>
          <w:tcPr>
            <w:tcW w:w="10080" w:type="dxa"/>
            <w:shd w:val="clear" w:color="auto" w:fill="F5F7FA"/>
            <w:vAlign w:val="center"/>
          </w:tcPr>
          <w:p w14:paraId="2EAB91A1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Check bank balances, trial balance, duplicate entries and suspense items</w:t>
            </w:r>
          </w:p>
        </w:tc>
      </w:tr>
    </w:tbl>
    <w:p w14:paraId="6DE2872D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18462ECE" w14:textId="77777777">
        <w:tc>
          <w:tcPr>
            <w:tcW w:w="10080" w:type="dxa"/>
            <w:shd w:val="clear" w:color="auto" w:fill="F5F7FA"/>
            <w:vAlign w:val="center"/>
          </w:tcPr>
          <w:p w14:paraId="2668A9C8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Export selected-period data from Tally Prime or Zoho Books</w:t>
            </w:r>
          </w:p>
        </w:tc>
      </w:tr>
    </w:tbl>
    <w:p w14:paraId="577E63CF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0435E" w14:paraId="487A1F94" w14:textId="77777777">
        <w:tc>
          <w:tcPr>
            <w:tcW w:w="5040" w:type="dxa"/>
            <w:shd w:val="clear" w:color="auto" w:fill="D9E7F5"/>
            <w:vAlign w:val="center"/>
          </w:tcPr>
          <w:p w14:paraId="26C7E746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GST working</w:t>
            </w:r>
          </w:p>
        </w:tc>
        <w:tc>
          <w:tcPr>
            <w:tcW w:w="5040" w:type="dxa"/>
            <w:shd w:val="clear" w:color="auto" w:fill="D9E7F5"/>
            <w:vAlign w:val="center"/>
          </w:tcPr>
          <w:p w14:paraId="5E00318F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TDS working</w:t>
            </w:r>
          </w:p>
        </w:tc>
      </w:tr>
      <w:tr w:rsidR="0090435E" w14:paraId="163890BF" w14:textId="77777777">
        <w:tc>
          <w:tcPr>
            <w:tcW w:w="5040" w:type="dxa"/>
            <w:shd w:val="clear" w:color="auto" w:fill="F5F7FA"/>
            <w:vAlign w:val="center"/>
          </w:tcPr>
          <w:p w14:paraId="101A486F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Sales register and output tax</w:t>
            </w:r>
            <w:r>
              <w:rPr>
                <w:sz w:val="17"/>
              </w:rPr>
              <w:br/>
              <w:t>Purchase register and input tax</w:t>
            </w:r>
            <w:r>
              <w:rPr>
                <w:sz w:val="17"/>
              </w:rPr>
              <w:br/>
              <w:t>Credit/debit notes</w:t>
            </w:r>
            <w:r>
              <w:rPr>
                <w:sz w:val="17"/>
              </w:rPr>
              <w:br/>
              <w:t>ITC eligibility and exceptions</w:t>
            </w:r>
          </w:p>
        </w:tc>
        <w:tc>
          <w:tcPr>
            <w:tcW w:w="5040" w:type="dxa"/>
            <w:shd w:val="clear" w:color="auto" w:fill="F5F7FA"/>
            <w:vAlign w:val="center"/>
          </w:tcPr>
          <w:p w14:paraId="5B5991BB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Vendor/PAN and payment details</w:t>
            </w:r>
            <w:r>
              <w:rPr>
                <w:sz w:val="17"/>
              </w:rPr>
              <w:br/>
              <w:t>Expense nature and applicable section</w:t>
            </w:r>
            <w:r>
              <w:rPr>
                <w:sz w:val="17"/>
              </w:rPr>
              <w:br/>
              <w:t>Threshold/rate checks</w:t>
            </w:r>
            <w:r>
              <w:rPr>
                <w:sz w:val="17"/>
              </w:rPr>
              <w:br/>
              <w:t>Deduction/deposit and exceptions</w:t>
            </w:r>
          </w:p>
        </w:tc>
      </w:tr>
    </w:tbl>
    <w:p w14:paraId="1315B2C0" w14:textId="77777777" w:rsidR="0090435E" w:rsidRDefault="0090435E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71414636" w14:textId="77777777">
        <w:tc>
          <w:tcPr>
            <w:tcW w:w="10080" w:type="dxa"/>
            <w:shd w:val="clear" w:color="auto" w:fill="E2F0D9"/>
            <w:vAlign w:val="center"/>
          </w:tcPr>
          <w:p w14:paraId="42772E8A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Apply approved user templates, review exceptions and download the month-end reports</w:t>
            </w:r>
          </w:p>
        </w:tc>
      </w:tr>
    </w:tbl>
    <w:p w14:paraId="702F7CE7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p w14:paraId="68D78A59" w14:textId="77777777" w:rsidR="0090435E" w:rsidRDefault="00000000">
      <w:pPr>
        <w:rPr>
          <w:rFonts w:hint="eastAsia"/>
        </w:rPr>
      </w:pPr>
      <w:r>
        <w:t>Suggested exports: Sales Register, Purchase Register, Expense Ledger Details, General Ledger, Trial Balance, Bank Book, Customer/Vendor Ledgers, GST tax ledgers, TDS-related vouchers and credit/debit notes.</w:t>
      </w:r>
    </w:p>
    <w:p w14:paraId="067A9295" w14:textId="77777777" w:rsidR="005C5D8B" w:rsidRDefault="005C5D8B">
      <w:pPr>
        <w:pStyle w:val="Heading1"/>
      </w:pPr>
    </w:p>
    <w:p w14:paraId="2FE36FD8" w14:textId="0362F5C1" w:rsidR="0090435E" w:rsidRDefault="00000000">
      <w:pPr>
        <w:pStyle w:val="Heading1"/>
      </w:pPr>
      <w:r>
        <w:t>9. Standalone and Integrated GST 2B Reconciliation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0435E" w14:paraId="422046C1" w14:textId="77777777">
        <w:tc>
          <w:tcPr>
            <w:tcW w:w="5040" w:type="dxa"/>
            <w:shd w:val="clear" w:color="auto" w:fill="D9E7F5"/>
            <w:vAlign w:val="center"/>
          </w:tcPr>
          <w:p w14:paraId="43468071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File A — Purchase Register</w:t>
            </w:r>
          </w:p>
        </w:tc>
        <w:tc>
          <w:tcPr>
            <w:tcW w:w="5040" w:type="dxa"/>
            <w:shd w:val="clear" w:color="auto" w:fill="D9E7F5"/>
            <w:vAlign w:val="center"/>
          </w:tcPr>
          <w:p w14:paraId="02BA5A21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File B — GSTR-2B</w:t>
            </w:r>
          </w:p>
        </w:tc>
      </w:tr>
      <w:tr w:rsidR="0090435E" w14:paraId="34318415" w14:textId="77777777">
        <w:tc>
          <w:tcPr>
            <w:tcW w:w="5040" w:type="dxa"/>
            <w:shd w:val="clear" w:color="auto" w:fill="F5F7FA"/>
            <w:vAlign w:val="center"/>
          </w:tcPr>
          <w:p w14:paraId="6B473EBE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Supplier GSTIN</w:t>
            </w:r>
            <w:r>
              <w:rPr>
                <w:sz w:val="17"/>
              </w:rPr>
              <w:br/>
              <w:t>Invoice number/date</w:t>
            </w:r>
            <w:r>
              <w:rPr>
                <w:sz w:val="17"/>
              </w:rPr>
              <w:br/>
              <w:t>Taxable value</w:t>
            </w:r>
            <w:r>
              <w:rPr>
                <w:sz w:val="17"/>
              </w:rPr>
              <w:br/>
              <w:t>IGST, CGST, SGST</w:t>
            </w:r>
          </w:p>
        </w:tc>
        <w:tc>
          <w:tcPr>
            <w:tcW w:w="5040" w:type="dxa"/>
            <w:shd w:val="clear" w:color="auto" w:fill="F5F7FA"/>
            <w:vAlign w:val="center"/>
          </w:tcPr>
          <w:p w14:paraId="273EEDB2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Supplier GSTIN</w:t>
            </w:r>
            <w:r>
              <w:rPr>
                <w:sz w:val="17"/>
              </w:rPr>
              <w:br/>
              <w:t>Invoice number/date</w:t>
            </w:r>
            <w:r>
              <w:rPr>
                <w:sz w:val="17"/>
              </w:rPr>
              <w:br/>
              <w:t>Taxable value</w:t>
            </w:r>
            <w:r>
              <w:rPr>
                <w:sz w:val="17"/>
              </w:rPr>
              <w:br/>
              <w:t>IGST, CGST, SGST</w:t>
            </w:r>
          </w:p>
        </w:tc>
      </w:tr>
    </w:tbl>
    <w:p w14:paraId="6AA4D8DE" w14:textId="77777777" w:rsidR="0090435E" w:rsidRDefault="0090435E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6BFA76E8" w14:textId="77777777">
        <w:tc>
          <w:tcPr>
            <w:tcW w:w="10080" w:type="dxa"/>
            <w:shd w:val="clear" w:color="auto" w:fill="F5F7FA"/>
            <w:vAlign w:val="center"/>
          </w:tcPr>
          <w:p w14:paraId="5120A22D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Normalise and validate fields; preserve original values</w:t>
            </w:r>
          </w:p>
        </w:tc>
      </w:tr>
    </w:tbl>
    <w:p w14:paraId="02B084F7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48A1932F" w14:textId="77777777">
        <w:tc>
          <w:tcPr>
            <w:tcW w:w="10080" w:type="dxa"/>
            <w:shd w:val="clear" w:color="auto" w:fill="F5F7FA"/>
            <w:vAlign w:val="center"/>
          </w:tcPr>
          <w:p w14:paraId="48E9B3BF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Detect duplicates and invalid records</w:t>
            </w:r>
          </w:p>
        </w:tc>
      </w:tr>
    </w:tbl>
    <w:p w14:paraId="79985906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562C4C8A" w14:textId="77777777">
        <w:tc>
          <w:tcPr>
            <w:tcW w:w="10080" w:type="dxa"/>
            <w:shd w:val="clear" w:color="auto" w:fill="D9E7F5"/>
            <w:vAlign w:val="center"/>
          </w:tcPr>
          <w:p w14:paraId="649C2B0C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Match GSTIN and invoice number</w:t>
            </w:r>
          </w:p>
        </w:tc>
      </w:tr>
    </w:tbl>
    <w:p w14:paraId="7C813A86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4B5A218B" w14:textId="77777777">
        <w:tc>
          <w:tcPr>
            <w:tcW w:w="10080" w:type="dxa"/>
            <w:shd w:val="clear" w:color="auto" w:fill="F5F7FA"/>
            <w:vAlign w:val="center"/>
          </w:tcPr>
          <w:p w14:paraId="04AF1235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Compare taxable value, IGST, CGST and SGST within configured tolerances</w:t>
            </w:r>
          </w:p>
        </w:tc>
      </w:tr>
    </w:tbl>
    <w:p w14:paraId="5BC5A45E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471C1991" w14:textId="77777777">
        <w:tc>
          <w:tcPr>
            <w:tcW w:w="10080" w:type="dxa"/>
            <w:shd w:val="clear" w:color="auto" w:fill="FCECC9"/>
            <w:vAlign w:val="center"/>
          </w:tcPr>
          <w:p w14:paraId="483F7FF1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Assign reconciliation status, comments, owner and follow-up period</w:t>
            </w:r>
          </w:p>
        </w:tc>
      </w:tr>
    </w:tbl>
    <w:p w14:paraId="1C0DA16D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0435E" w14:paraId="7A7C6D52" w14:textId="77777777">
        <w:tc>
          <w:tcPr>
            <w:tcW w:w="10080" w:type="dxa"/>
            <w:shd w:val="clear" w:color="auto" w:fill="E2F0D9"/>
            <w:vAlign w:val="center"/>
          </w:tcPr>
          <w:p w14:paraId="51F68C97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Download invoice-level workbook and summary of counts and tax differences</w:t>
            </w:r>
          </w:p>
        </w:tc>
      </w:tr>
    </w:tbl>
    <w:p w14:paraId="127AD548" w14:textId="77777777" w:rsidR="0090435E" w:rsidRDefault="00000000">
      <w:pPr>
        <w:spacing w:after="20"/>
        <w:jc w:val="center"/>
        <w:rPr>
          <w:rFonts w:hint="eastAsia"/>
        </w:rPr>
      </w:pPr>
      <w:r>
        <w:rPr>
          <w:b/>
          <w:sz w:val="26"/>
        </w:rPr>
        <w:t>↓</w:t>
      </w:r>
    </w:p>
    <w:p w14:paraId="0D54F39E" w14:textId="77777777" w:rsidR="0090435E" w:rsidRDefault="00000000">
      <w:pPr>
        <w:pStyle w:val="Heading1"/>
      </w:pPr>
      <w:r>
        <w:t>10. GST Reconciliation Status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0435E" w14:paraId="19C1DD8B" w14:textId="77777777">
        <w:tc>
          <w:tcPr>
            <w:tcW w:w="5040" w:type="dxa"/>
            <w:shd w:val="clear" w:color="auto" w:fill="D9E7F5"/>
            <w:vAlign w:val="center"/>
          </w:tcPr>
          <w:p w14:paraId="0F129A51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5040" w:type="dxa"/>
            <w:shd w:val="clear" w:color="auto" w:fill="D9E7F5"/>
            <w:vAlign w:val="center"/>
          </w:tcPr>
          <w:p w14:paraId="57B6C574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Rule / Use</w:t>
            </w:r>
          </w:p>
        </w:tc>
      </w:tr>
      <w:tr w:rsidR="0090435E" w14:paraId="4EDC9150" w14:textId="77777777">
        <w:tc>
          <w:tcPr>
            <w:tcW w:w="5040" w:type="dxa"/>
          </w:tcPr>
          <w:p w14:paraId="3D5CCE46" w14:textId="77777777" w:rsidR="0090435E" w:rsidRDefault="00000000">
            <w:pPr>
              <w:rPr>
                <w:rFonts w:hint="eastAsia"/>
              </w:rPr>
            </w:pPr>
            <w:r>
              <w:t>Matched</w:t>
            </w:r>
          </w:p>
        </w:tc>
        <w:tc>
          <w:tcPr>
            <w:tcW w:w="5040" w:type="dxa"/>
          </w:tcPr>
          <w:p w14:paraId="2C6236C9" w14:textId="77777777" w:rsidR="0090435E" w:rsidRDefault="00000000">
            <w:pPr>
              <w:rPr>
                <w:rFonts w:hint="eastAsia"/>
              </w:rPr>
            </w:pPr>
            <w:r>
              <w:t>Invoice identity and relevant taxable/tax values agree within configured tolerance.</w:t>
            </w:r>
          </w:p>
        </w:tc>
      </w:tr>
      <w:tr w:rsidR="0090435E" w14:paraId="699CDEF7" w14:textId="77777777">
        <w:tc>
          <w:tcPr>
            <w:tcW w:w="5040" w:type="dxa"/>
          </w:tcPr>
          <w:p w14:paraId="7EBF9129" w14:textId="77777777" w:rsidR="0090435E" w:rsidRDefault="00000000">
            <w:pPr>
              <w:rPr>
                <w:rFonts w:hint="eastAsia"/>
              </w:rPr>
            </w:pPr>
            <w:r>
              <w:t>Not Found in 2B</w:t>
            </w:r>
          </w:p>
        </w:tc>
        <w:tc>
          <w:tcPr>
            <w:tcW w:w="5040" w:type="dxa"/>
          </w:tcPr>
          <w:p w14:paraId="1630CFB4" w14:textId="77777777" w:rsidR="0090435E" w:rsidRDefault="00000000">
            <w:pPr>
              <w:rPr>
                <w:rFonts w:hint="eastAsia"/>
              </w:rPr>
            </w:pPr>
            <w:r>
              <w:t>Purchase-register invoice has no corresponding record in the selected 2B dataset.</w:t>
            </w:r>
          </w:p>
        </w:tc>
      </w:tr>
      <w:tr w:rsidR="0090435E" w14:paraId="39894881" w14:textId="77777777">
        <w:tc>
          <w:tcPr>
            <w:tcW w:w="5040" w:type="dxa"/>
          </w:tcPr>
          <w:p w14:paraId="42229ADF" w14:textId="77777777" w:rsidR="0090435E" w:rsidRDefault="00000000">
            <w:pPr>
              <w:rPr>
                <w:rFonts w:hint="eastAsia"/>
              </w:rPr>
            </w:pPr>
            <w:r>
              <w:t>Deferred</w:t>
            </w:r>
          </w:p>
        </w:tc>
        <w:tc>
          <w:tcPr>
            <w:tcW w:w="5040" w:type="dxa"/>
          </w:tcPr>
          <w:p w14:paraId="449C417E" w14:textId="77777777" w:rsidR="0090435E" w:rsidRDefault="00000000">
            <w:pPr>
              <w:rPr>
                <w:rFonts w:hint="eastAsia"/>
              </w:rPr>
            </w:pPr>
            <w:r>
              <w:t>User-approved follow-up status with a reason; not automatically assigned merely because an invoice is missing.</w:t>
            </w:r>
          </w:p>
        </w:tc>
      </w:tr>
      <w:tr w:rsidR="0090435E" w14:paraId="63664312" w14:textId="77777777">
        <w:tc>
          <w:tcPr>
            <w:tcW w:w="5040" w:type="dxa"/>
          </w:tcPr>
          <w:p w14:paraId="62AF4C83" w14:textId="77777777" w:rsidR="0090435E" w:rsidRDefault="00000000">
            <w:pPr>
              <w:rPr>
                <w:rFonts w:hint="eastAsia"/>
              </w:rPr>
            </w:pPr>
            <w:r>
              <w:t>Value Mismatch</w:t>
            </w:r>
          </w:p>
        </w:tc>
        <w:tc>
          <w:tcPr>
            <w:tcW w:w="5040" w:type="dxa"/>
          </w:tcPr>
          <w:p w14:paraId="7A171AA6" w14:textId="77777777" w:rsidR="0090435E" w:rsidRDefault="00000000">
            <w:pPr>
              <w:rPr>
                <w:rFonts w:hint="eastAsia"/>
              </w:rPr>
            </w:pPr>
            <w:r>
              <w:t>Invoice identity matches but taxable value or tax amount differs.</w:t>
            </w:r>
          </w:p>
        </w:tc>
      </w:tr>
      <w:tr w:rsidR="0090435E" w14:paraId="17A64843" w14:textId="77777777">
        <w:tc>
          <w:tcPr>
            <w:tcW w:w="5040" w:type="dxa"/>
          </w:tcPr>
          <w:p w14:paraId="6527F19D" w14:textId="77777777" w:rsidR="0090435E" w:rsidRDefault="00000000">
            <w:pPr>
              <w:rPr>
                <w:rFonts w:hint="eastAsia"/>
              </w:rPr>
            </w:pPr>
            <w:r>
              <w:t>GSTIN Mismatch</w:t>
            </w:r>
          </w:p>
        </w:tc>
        <w:tc>
          <w:tcPr>
            <w:tcW w:w="5040" w:type="dxa"/>
          </w:tcPr>
          <w:p w14:paraId="486CF957" w14:textId="77777777" w:rsidR="0090435E" w:rsidRDefault="00000000">
            <w:pPr>
              <w:rPr>
                <w:rFonts w:hint="eastAsia"/>
              </w:rPr>
            </w:pPr>
            <w:r>
              <w:t>Potentially related invoice exists but supplier GSTIN differs.</w:t>
            </w:r>
          </w:p>
        </w:tc>
      </w:tr>
      <w:tr w:rsidR="0090435E" w14:paraId="37185A08" w14:textId="77777777">
        <w:tc>
          <w:tcPr>
            <w:tcW w:w="5040" w:type="dxa"/>
          </w:tcPr>
          <w:p w14:paraId="612EFB05" w14:textId="77777777" w:rsidR="0090435E" w:rsidRDefault="00000000">
            <w:pPr>
              <w:rPr>
                <w:rFonts w:hint="eastAsia"/>
              </w:rPr>
            </w:pPr>
            <w:r>
              <w:t>Invoice Number Mismatch</w:t>
            </w:r>
          </w:p>
        </w:tc>
        <w:tc>
          <w:tcPr>
            <w:tcW w:w="5040" w:type="dxa"/>
          </w:tcPr>
          <w:p w14:paraId="6260CFFF" w14:textId="77777777" w:rsidR="0090435E" w:rsidRDefault="00000000">
            <w:pPr>
              <w:rPr>
                <w:rFonts w:hint="eastAsia"/>
              </w:rPr>
            </w:pPr>
            <w:r>
              <w:t>Potential match exists but invoice reference differs.</w:t>
            </w:r>
          </w:p>
        </w:tc>
      </w:tr>
      <w:tr w:rsidR="0090435E" w14:paraId="14A62A05" w14:textId="77777777">
        <w:tc>
          <w:tcPr>
            <w:tcW w:w="5040" w:type="dxa"/>
          </w:tcPr>
          <w:p w14:paraId="3C42AA11" w14:textId="77777777" w:rsidR="0090435E" w:rsidRDefault="00000000">
            <w:pPr>
              <w:rPr>
                <w:rFonts w:hint="eastAsia"/>
              </w:rPr>
            </w:pPr>
            <w:r>
              <w:t>Duplicate</w:t>
            </w:r>
          </w:p>
        </w:tc>
        <w:tc>
          <w:tcPr>
            <w:tcW w:w="5040" w:type="dxa"/>
          </w:tcPr>
          <w:p w14:paraId="64831AC0" w14:textId="77777777" w:rsidR="0090435E" w:rsidRDefault="00000000">
            <w:pPr>
              <w:rPr>
                <w:rFonts w:hint="eastAsia"/>
              </w:rPr>
            </w:pPr>
            <w:r>
              <w:t>Potential duplicate records exist in either dataset.</w:t>
            </w:r>
          </w:p>
        </w:tc>
      </w:tr>
      <w:tr w:rsidR="0090435E" w14:paraId="41CCADA7" w14:textId="77777777">
        <w:tc>
          <w:tcPr>
            <w:tcW w:w="5040" w:type="dxa"/>
          </w:tcPr>
          <w:p w14:paraId="45A6B55E" w14:textId="77777777" w:rsidR="0090435E" w:rsidRDefault="00000000">
            <w:pPr>
              <w:rPr>
                <w:rFonts w:hint="eastAsia"/>
              </w:rPr>
            </w:pPr>
            <w:r>
              <w:t>Review Required</w:t>
            </w:r>
          </w:p>
        </w:tc>
        <w:tc>
          <w:tcPr>
            <w:tcW w:w="5040" w:type="dxa"/>
          </w:tcPr>
          <w:p w14:paraId="2788AFCA" w14:textId="77777777" w:rsidR="0090435E" w:rsidRDefault="00000000">
            <w:pPr>
              <w:rPr>
                <w:rFonts w:hint="eastAsia"/>
              </w:rPr>
            </w:pPr>
            <w:r>
              <w:t>Data is missing or ambiguous.</w:t>
            </w:r>
          </w:p>
        </w:tc>
      </w:tr>
      <w:tr w:rsidR="0090435E" w14:paraId="52352258" w14:textId="77777777">
        <w:tc>
          <w:tcPr>
            <w:tcW w:w="5040" w:type="dxa"/>
          </w:tcPr>
          <w:p w14:paraId="642EAE44" w14:textId="77777777" w:rsidR="0090435E" w:rsidRDefault="00000000">
            <w:pPr>
              <w:rPr>
                <w:rFonts w:hint="eastAsia"/>
              </w:rPr>
            </w:pPr>
            <w:r>
              <w:t>In 2B Only</w:t>
            </w:r>
          </w:p>
        </w:tc>
        <w:tc>
          <w:tcPr>
            <w:tcW w:w="5040" w:type="dxa"/>
          </w:tcPr>
          <w:p w14:paraId="6DE0554B" w14:textId="77777777" w:rsidR="0090435E" w:rsidRDefault="00000000">
            <w:pPr>
              <w:rPr>
                <w:rFonts w:hint="eastAsia"/>
              </w:rPr>
            </w:pPr>
            <w:r>
              <w:t>A 2B invoice is not identified in the purchase register.</w:t>
            </w:r>
          </w:p>
        </w:tc>
      </w:tr>
    </w:tbl>
    <w:p w14:paraId="5B736CCC" w14:textId="77777777" w:rsidR="0090435E" w:rsidRDefault="00000000">
      <w:pPr>
        <w:rPr>
          <w:rFonts w:hint="eastAsia"/>
        </w:rPr>
      </w:pPr>
      <w:r>
        <w:lastRenderedPageBreak/>
        <w:t>Matching should first identify candidates by GSTIN and invoice number, then compare taxable value and each applicable tax component. A configurable monetary tolerance (for example, ₹1.00 per field) should be confirmed by the user. Invoice identity mismatches must not be hidden by matching totals alone.</w:t>
      </w:r>
    </w:p>
    <w:p w14:paraId="7621BE59" w14:textId="77777777" w:rsidR="0090435E" w:rsidRDefault="00000000">
      <w:pPr>
        <w:pStyle w:val="Heading1"/>
      </w:pPr>
      <w:r>
        <w:t>11. Recommended Reconciliation Workbook Columns</w:t>
      </w:r>
    </w:p>
    <w:p w14:paraId="07906049" w14:textId="77777777" w:rsidR="0090435E" w:rsidRDefault="00000000">
      <w:pPr>
        <w:pStyle w:val="ListBullet"/>
        <w:rPr>
          <w:rFonts w:hint="eastAsia"/>
        </w:rPr>
      </w:pPr>
      <w:r>
        <w:t>Supplier name and GSTIN.</w:t>
      </w:r>
    </w:p>
    <w:p w14:paraId="48CA7F0D" w14:textId="77777777" w:rsidR="0090435E" w:rsidRDefault="00000000">
      <w:pPr>
        <w:pStyle w:val="ListBullet"/>
        <w:rPr>
          <w:rFonts w:hint="eastAsia"/>
        </w:rPr>
      </w:pPr>
      <w:r>
        <w:t>Purchase invoice number/date and 2B invoice number/date.</w:t>
      </w:r>
    </w:p>
    <w:p w14:paraId="1B78E7D9" w14:textId="77777777" w:rsidR="0090435E" w:rsidRDefault="00000000">
      <w:pPr>
        <w:pStyle w:val="ListBullet"/>
        <w:rPr>
          <w:rFonts w:hint="eastAsia"/>
        </w:rPr>
      </w:pPr>
      <w:r>
        <w:t>Purchase taxable value, 2B taxable value and taxable difference.</w:t>
      </w:r>
    </w:p>
    <w:p w14:paraId="0863264F" w14:textId="77777777" w:rsidR="0090435E" w:rsidRDefault="00000000">
      <w:pPr>
        <w:pStyle w:val="ListBullet"/>
        <w:rPr>
          <w:rFonts w:hint="eastAsia"/>
        </w:rPr>
      </w:pPr>
      <w:r>
        <w:t>Purchase IGST, 2B IGST and IGST difference.</w:t>
      </w:r>
    </w:p>
    <w:p w14:paraId="5EC15A32" w14:textId="77777777" w:rsidR="0090435E" w:rsidRDefault="00000000">
      <w:pPr>
        <w:pStyle w:val="ListBullet"/>
        <w:rPr>
          <w:rFonts w:hint="eastAsia"/>
        </w:rPr>
      </w:pPr>
      <w:r>
        <w:t>Purchase CGST, 2B CGST and CGST difference.</w:t>
      </w:r>
    </w:p>
    <w:p w14:paraId="3AAE2487" w14:textId="77777777" w:rsidR="0090435E" w:rsidRDefault="00000000">
      <w:pPr>
        <w:pStyle w:val="ListBullet"/>
        <w:rPr>
          <w:rFonts w:hint="eastAsia"/>
        </w:rPr>
      </w:pPr>
      <w:r>
        <w:t>Purchase SGST, 2B SGST and SGST difference.</w:t>
      </w:r>
    </w:p>
    <w:p w14:paraId="45BC2C41" w14:textId="77777777" w:rsidR="0090435E" w:rsidRDefault="00000000">
      <w:pPr>
        <w:pStyle w:val="ListBullet"/>
        <w:rPr>
          <w:rFonts w:hint="eastAsia"/>
        </w:rPr>
      </w:pPr>
      <w:r>
        <w:t>Reconciliation status, comments, action owner, follow-up period, reviewer and review date.</w:t>
      </w:r>
    </w:p>
    <w:p w14:paraId="5EFA91F4" w14:textId="77777777" w:rsidR="0090435E" w:rsidRDefault="00000000">
      <w:pPr>
        <w:rPr>
          <w:rFonts w:hint="eastAsia"/>
        </w:rPr>
      </w:pPr>
      <w:r>
        <w:t>Summary sheet: purchase-register invoice count, 2B record count, matched, missing, deferred, mismatch, duplicate, review-required and 2B-only counts; taxable-value and tax differences by IGST, CGST and SGST. Avoid double-counting duplicate records.</w:t>
      </w:r>
    </w:p>
    <w:p w14:paraId="4DBE1D66" w14:textId="77777777" w:rsidR="0090435E" w:rsidRDefault="00000000">
      <w:pPr>
        <w:pStyle w:val="Heading1"/>
      </w:pPr>
      <w:r>
        <w:t>12. Proposed Technical Architecture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0435E" w14:paraId="00298906" w14:textId="77777777">
        <w:tc>
          <w:tcPr>
            <w:tcW w:w="5040" w:type="dxa"/>
            <w:shd w:val="clear" w:color="auto" w:fill="D9E7F5"/>
            <w:vAlign w:val="center"/>
          </w:tcPr>
          <w:p w14:paraId="117AB124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Frontend</w:t>
            </w:r>
          </w:p>
        </w:tc>
        <w:tc>
          <w:tcPr>
            <w:tcW w:w="5040" w:type="dxa"/>
            <w:shd w:val="clear" w:color="auto" w:fill="D9E7F5"/>
            <w:vAlign w:val="center"/>
          </w:tcPr>
          <w:p w14:paraId="2AEA78D0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Backend</w:t>
            </w:r>
          </w:p>
        </w:tc>
      </w:tr>
      <w:tr w:rsidR="0090435E" w14:paraId="68C59DD8" w14:textId="77777777">
        <w:tc>
          <w:tcPr>
            <w:tcW w:w="5040" w:type="dxa"/>
            <w:shd w:val="clear" w:color="auto" w:fill="F5F7FA"/>
            <w:vAlign w:val="center"/>
          </w:tcPr>
          <w:p w14:paraId="547A6D44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React web interface or a lightweight Python UI for the initial prototype.</w:t>
            </w:r>
          </w:p>
        </w:tc>
        <w:tc>
          <w:tcPr>
            <w:tcW w:w="5040" w:type="dxa"/>
            <w:shd w:val="clear" w:color="auto" w:fill="F5F7FA"/>
            <w:vAlign w:val="center"/>
          </w:tcPr>
          <w:p w14:paraId="77BEAB7C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Python + FastAPI with separate modules for extraction, accounting, approvals and reconciliation.</w:t>
            </w:r>
          </w:p>
        </w:tc>
      </w:tr>
    </w:tbl>
    <w:p w14:paraId="00455398" w14:textId="77777777" w:rsidR="0090435E" w:rsidRDefault="0090435E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0435E" w14:paraId="1F66BA15" w14:textId="77777777">
        <w:tc>
          <w:tcPr>
            <w:tcW w:w="5040" w:type="dxa"/>
            <w:shd w:val="clear" w:color="auto" w:fill="D9E7F5"/>
            <w:vAlign w:val="center"/>
          </w:tcPr>
          <w:p w14:paraId="7EA4A5D0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Storage</w:t>
            </w:r>
          </w:p>
        </w:tc>
        <w:tc>
          <w:tcPr>
            <w:tcW w:w="5040" w:type="dxa"/>
            <w:shd w:val="clear" w:color="auto" w:fill="D9E7F5"/>
            <w:vAlign w:val="center"/>
          </w:tcPr>
          <w:p w14:paraId="0D7A143A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Processing</w:t>
            </w:r>
          </w:p>
        </w:tc>
      </w:tr>
      <w:tr w:rsidR="0090435E" w14:paraId="260135C9" w14:textId="77777777">
        <w:tc>
          <w:tcPr>
            <w:tcW w:w="5040" w:type="dxa"/>
            <w:shd w:val="clear" w:color="auto" w:fill="F5F7FA"/>
            <w:vAlign w:val="center"/>
          </w:tcPr>
          <w:p w14:paraId="42FD7645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PostgreSQL for multi-company deployment; SQLite only for a limited local prototype.</w:t>
            </w:r>
          </w:p>
        </w:tc>
        <w:tc>
          <w:tcPr>
            <w:tcW w:w="5040" w:type="dxa"/>
            <w:shd w:val="clear" w:color="auto" w:fill="F5F7FA"/>
            <w:vAlign w:val="center"/>
          </w:tcPr>
          <w:p w14:paraId="10AF0937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Tesseract OCR, PyMuPDF/pdfplumber, OpenCV, pandas and openpyxl.</w:t>
            </w:r>
          </w:p>
        </w:tc>
      </w:tr>
    </w:tbl>
    <w:p w14:paraId="17791958" w14:textId="77777777" w:rsidR="0090435E" w:rsidRDefault="0090435E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0435E" w14:paraId="69B344E5" w14:textId="77777777">
        <w:tc>
          <w:tcPr>
            <w:tcW w:w="5040" w:type="dxa"/>
            <w:shd w:val="clear" w:color="auto" w:fill="D9E7F5"/>
            <w:vAlign w:val="center"/>
          </w:tcPr>
          <w:p w14:paraId="1BCDF6B9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Integrations</w:t>
            </w:r>
          </w:p>
        </w:tc>
        <w:tc>
          <w:tcPr>
            <w:tcW w:w="5040" w:type="dxa"/>
            <w:shd w:val="clear" w:color="auto" w:fill="D9E7F5"/>
            <w:vAlign w:val="center"/>
          </w:tcPr>
          <w:p w14:paraId="477EE20F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Security</w:t>
            </w:r>
          </w:p>
        </w:tc>
      </w:tr>
      <w:tr w:rsidR="0090435E" w14:paraId="2BCAABB2" w14:textId="77777777">
        <w:tc>
          <w:tcPr>
            <w:tcW w:w="5040" w:type="dxa"/>
            <w:shd w:val="clear" w:color="auto" w:fill="F5F7FA"/>
            <w:vAlign w:val="center"/>
          </w:tcPr>
          <w:p w14:paraId="1D66F12A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Tally Prime through supported local integration methods; Zoho Books through OAuth-protected APIs.</w:t>
            </w:r>
          </w:p>
        </w:tc>
        <w:tc>
          <w:tcPr>
            <w:tcW w:w="5040" w:type="dxa"/>
            <w:shd w:val="clear" w:color="auto" w:fill="F5F7FA"/>
            <w:vAlign w:val="center"/>
          </w:tcPr>
          <w:p w14:paraId="113EA849" w14:textId="77777777" w:rsidR="0090435E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Role-based access, protected credentials, audit trail, backups and controlled retries.</w:t>
            </w:r>
          </w:p>
        </w:tc>
      </w:tr>
    </w:tbl>
    <w:p w14:paraId="1929A7D4" w14:textId="77777777" w:rsidR="0090435E" w:rsidRDefault="0090435E">
      <w:pPr>
        <w:rPr>
          <w:rFonts w:hint="eastAsia"/>
        </w:rPr>
      </w:pPr>
    </w:p>
    <w:p w14:paraId="6E183386" w14:textId="77777777" w:rsidR="0090435E" w:rsidRDefault="00000000">
      <w:pPr>
        <w:rPr>
          <w:rFonts w:hint="eastAsia"/>
        </w:rPr>
      </w:pPr>
      <w:r>
        <w:t>Exact connector capabilities and import formats must be validated against the customer's Tally/Zoho versions and configuration. Do not store credentials in source code.</w:t>
      </w:r>
    </w:p>
    <w:p w14:paraId="317D8EC5" w14:textId="77777777" w:rsidR="0090435E" w:rsidRDefault="00000000">
      <w:pPr>
        <w:pStyle w:val="Heading1"/>
      </w:pPr>
      <w:r>
        <w:t>13. Proposed Project Structure</w:t>
      </w:r>
    </w:p>
    <w:p w14:paraId="38DAF568" w14:textId="77777777" w:rsidR="0090435E" w:rsidRDefault="00000000">
      <w:pPr>
        <w:rPr>
          <w:rFonts w:hint="eastAsia"/>
        </w:rPr>
      </w:pPr>
      <w:r>
        <w:rPr>
          <w:rFonts w:ascii="Consolas" w:hAnsi="Consolas"/>
          <w:sz w:val="17"/>
        </w:rPr>
        <w:t>accounting_automation/</w:t>
      </w:r>
      <w:r>
        <w:rPr>
          <w:rFonts w:ascii="Consolas" w:hAnsi="Consolas"/>
          <w:sz w:val="17"/>
        </w:rPr>
        <w:br/>
        <w:t xml:space="preserve">  app/</w:t>
      </w:r>
      <w:r>
        <w:rPr>
          <w:rFonts w:ascii="Consolas" w:hAnsi="Consolas"/>
          <w:sz w:val="17"/>
        </w:rPr>
        <w:br/>
        <w:t xml:space="preserve">    main.py</w:t>
      </w:r>
      <w:r>
        <w:rPr>
          <w:rFonts w:ascii="Consolas" w:hAnsi="Consolas"/>
          <w:sz w:val="17"/>
        </w:rPr>
        <w:br/>
        <w:t xml:space="preserve">    config.py</w:t>
      </w:r>
      <w:r>
        <w:rPr>
          <w:rFonts w:ascii="Consolas" w:hAnsi="Consolas"/>
          <w:sz w:val="17"/>
        </w:rPr>
        <w:br/>
        <w:t xml:space="preserve">    api/                 # documents, vouchers, approvals, compliance, reconciliation</w:t>
      </w:r>
      <w:r>
        <w:rPr>
          <w:rFonts w:ascii="Consolas" w:hAnsi="Consolas"/>
          <w:sz w:val="17"/>
        </w:rPr>
        <w:br/>
        <w:t xml:space="preserve">    connectors/          # base.py, tally.py, zoho_books.py</w:t>
      </w:r>
      <w:r>
        <w:rPr>
          <w:rFonts w:ascii="Consolas" w:hAnsi="Consolas"/>
          <w:sz w:val="17"/>
        </w:rPr>
        <w:br/>
        <w:t xml:space="preserve">    extraction/          # bank_statements.py, sales_invoices.py, purchase_invoices.py</w:t>
      </w:r>
      <w:r>
        <w:rPr>
          <w:rFonts w:ascii="Consolas" w:hAnsi="Consolas"/>
          <w:sz w:val="17"/>
        </w:rPr>
        <w:br/>
        <w:t xml:space="preserve">    accounting/          # ledger_classifier.py, voucher_builder.py, validation.py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gst/                 # normalisation.py, matching.py, reports.py</w:t>
      </w:r>
      <w:r>
        <w:rPr>
          <w:rFonts w:ascii="Consolas" w:hAnsi="Consolas"/>
          <w:sz w:val="17"/>
        </w:rPr>
        <w:br/>
        <w:t xml:space="preserve">    compliance/          # gst_working.py, tds_working.py</w:t>
      </w:r>
      <w:r>
        <w:rPr>
          <w:rFonts w:ascii="Consolas" w:hAnsi="Consolas"/>
          <w:sz w:val="17"/>
        </w:rPr>
        <w:br/>
        <w:t xml:space="preserve">    database/            # models.py, session.py</w:t>
      </w:r>
      <w:r>
        <w:rPr>
          <w:rFonts w:ascii="Consolas" w:hAnsi="Consolas"/>
          <w:sz w:val="17"/>
        </w:rPr>
        <w:br/>
        <w:t xml:space="preserve">    audit/               # logger.py</w:t>
      </w:r>
      <w:r>
        <w:rPr>
          <w:rFonts w:ascii="Consolas" w:hAnsi="Consolas"/>
          <w:sz w:val="17"/>
        </w:rPr>
        <w:br/>
        <w:t xml:space="preserve">  templates/             # approved GST/TDS Excel templates</w:t>
      </w:r>
      <w:r>
        <w:rPr>
          <w:rFonts w:ascii="Consolas" w:hAnsi="Consolas"/>
          <w:sz w:val="17"/>
        </w:rPr>
        <w:br/>
        <w:t xml:space="preserve">  tests/</w:t>
      </w:r>
      <w:r>
        <w:rPr>
          <w:rFonts w:ascii="Consolas" w:hAnsi="Consolas"/>
          <w:sz w:val="17"/>
        </w:rPr>
        <w:br/>
        <w:t xml:space="preserve">  requirements.txt</w:t>
      </w:r>
      <w:r>
        <w:rPr>
          <w:rFonts w:ascii="Consolas" w:hAnsi="Consolas"/>
          <w:sz w:val="17"/>
        </w:rPr>
        <w:br/>
        <w:t xml:space="preserve">  .env.example</w:t>
      </w:r>
      <w:r>
        <w:rPr>
          <w:rFonts w:ascii="Consolas" w:hAnsi="Consolas"/>
          <w:sz w:val="17"/>
        </w:rPr>
        <w:br/>
        <w:t xml:space="preserve">  README.md</w:t>
      </w:r>
    </w:p>
    <w:p w14:paraId="43056874" w14:textId="77777777" w:rsidR="0090435E" w:rsidRDefault="00000000">
      <w:pPr>
        <w:pStyle w:val="Heading1"/>
      </w:pPr>
      <w:r>
        <w:t>14. Implementation Roadmap</w:t>
      </w:r>
    </w:p>
    <w:p w14:paraId="41850388" w14:textId="77777777" w:rsidR="0090435E" w:rsidRDefault="00000000">
      <w:pPr>
        <w:rPr>
          <w:rFonts w:hint="eastAsia"/>
        </w:rPr>
      </w:pPr>
      <w:r>
        <w:rPr>
          <w:b/>
        </w:rPr>
        <w:t xml:space="preserve">Phase 1 — Core application: </w:t>
      </w:r>
      <w:r>
        <w:t>Company setup, file uploads, ledger master, draft vouchers, review/approval, audit trail and import-file generation.</w:t>
      </w:r>
    </w:p>
    <w:p w14:paraId="26E546A2" w14:textId="77777777" w:rsidR="0090435E" w:rsidRDefault="00000000">
      <w:pPr>
        <w:rPr>
          <w:rFonts w:hint="eastAsia"/>
        </w:rPr>
      </w:pPr>
      <w:r>
        <w:rPr>
          <w:b/>
        </w:rPr>
        <w:t xml:space="preserve">Phase 2 — Tally and Zoho integration: </w:t>
      </w:r>
      <w:r>
        <w:t>Connection setup, ledger retrieval, direct posting, verification, retries and report exports.</w:t>
      </w:r>
    </w:p>
    <w:p w14:paraId="44D3809B" w14:textId="77777777" w:rsidR="0090435E" w:rsidRDefault="00000000">
      <w:pPr>
        <w:rPr>
          <w:rFonts w:hint="eastAsia"/>
        </w:rPr>
      </w:pPr>
      <w:r>
        <w:rPr>
          <w:b/>
        </w:rPr>
        <w:t xml:space="preserve">Phase 3 — Accounting intelligence: </w:t>
      </w:r>
      <w:r>
        <w:t>Historical ledger mapping, narration analysis, confidence scoring and approved feedback.</w:t>
      </w:r>
    </w:p>
    <w:p w14:paraId="00F9864A" w14:textId="77777777" w:rsidR="0090435E" w:rsidRDefault="00000000">
      <w:pPr>
        <w:rPr>
          <w:rFonts w:hint="eastAsia"/>
        </w:rPr>
      </w:pPr>
      <w:r>
        <w:rPr>
          <w:b/>
        </w:rPr>
        <w:t xml:space="preserve">Phase 4 — Compliance: </w:t>
      </w:r>
      <w:r>
        <w:t>TDS/GST working templates and exception reports.</w:t>
      </w:r>
    </w:p>
    <w:p w14:paraId="7FA17F66" w14:textId="77777777" w:rsidR="0090435E" w:rsidRDefault="00000000">
      <w:pPr>
        <w:rPr>
          <w:rFonts w:hint="eastAsia"/>
        </w:rPr>
      </w:pPr>
      <w:r>
        <w:rPr>
          <w:b/>
        </w:rPr>
        <w:t xml:space="preserve">Phase 5 — GST reconciliation: </w:t>
      </w:r>
      <w:r>
        <w:t>Normalisation, invoice matching, status/comments, summaries and Excel exports.</w:t>
      </w:r>
    </w:p>
    <w:p w14:paraId="71A166F0" w14:textId="77777777" w:rsidR="0090435E" w:rsidRDefault="00000000">
      <w:pPr>
        <w:rPr>
          <w:rFonts w:hint="eastAsia"/>
        </w:rPr>
      </w:pPr>
      <w:r>
        <w:rPr>
          <w:b/>
        </w:rPr>
        <w:t xml:space="preserve">Phase 6 — Testing and deployment: </w:t>
      </w:r>
      <w:r>
        <w:t>Duplicate, mismatch, tax, retry, security and user acceptance testing.</w:t>
      </w:r>
    </w:p>
    <w:p w14:paraId="57F6E65E" w14:textId="77777777" w:rsidR="0090435E" w:rsidRDefault="00000000">
      <w:pPr>
        <w:pStyle w:val="Heading1"/>
      </w:pPr>
      <w:r>
        <w:t>15. Acceptance Criteria</w:t>
      </w:r>
    </w:p>
    <w:p w14:paraId="35F0949E" w14:textId="77777777" w:rsidR="0090435E" w:rsidRDefault="00000000">
      <w:pPr>
        <w:pStyle w:val="ListBullet"/>
        <w:rPr>
          <w:rFonts w:hint="eastAsia"/>
        </w:rPr>
      </w:pPr>
      <w:r>
        <w:t>Bank, sales and purchase documents produce editable draft vouchers.</w:t>
      </w:r>
    </w:p>
    <w:p w14:paraId="69823D86" w14:textId="77777777" w:rsidR="0090435E" w:rsidRDefault="00000000">
      <w:pPr>
        <w:pStyle w:val="ListBullet"/>
        <w:rPr>
          <w:rFonts w:hint="eastAsia"/>
        </w:rPr>
      </w:pPr>
      <w:r>
        <w:t>Ledger suggestions are traceable to historical mappings or configured rules.</w:t>
      </w:r>
    </w:p>
    <w:p w14:paraId="447F2C80" w14:textId="77777777" w:rsidR="0090435E" w:rsidRDefault="00000000">
      <w:pPr>
        <w:pStyle w:val="ListBullet"/>
        <w:rPr>
          <w:rFonts w:hint="eastAsia"/>
        </w:rPr>
      </w:pPr>
      <w:r>
        <w:t>No voucher is posted without authorised approval.</w:t>
      </w:r>
    </w:p>
    <w:p w14:paraId="5DDAF6C7" w14:textId="77777777" w:rsidR="0090435E" w:rsidRDefault="00000000">
      <w:pPr>
        <w:pStyle w:val="ListBullet"/>
        <w:rPr>
          <w:rFonts w:hint="eastAsia"/>
        </w:rPr>
      </w:pPr>
      <w:r>
        <w:t>Posted status requires verification in the accounting software.</w:t>
      </w:r>
    </w:p>
    <w:p w14:paraId="343A06B0" w14:textId="77777777" w:rsidR="0090435E" w:rsidRDefault="00000000">
      <w:pPr>
        <w:pStyle w:val="ListBullet"/>
        <w:rPr>
          <w:rFonts w:hint="eastAsia"/>
        </w:rPr>
      </w:pPr>
      <w:r>
        <w:t>Both direct posting and import-file methods are supported where technically available.</w:t>
      </w:r>
    </w:p>
    <w:p w14:paraId="311F51F9" w14:textId="77777777" w:rsidR="0090435E" w:rsidRDefault="00000000">
      <w:pPr>
        <w:pStyle w:val="ListBullet"/>
        <w:rPr>
          <w:rFonts w:hint="eastAsia"/>
        </w:rPr>
      </w:pPr>
      <w:r>
        <w:t>TDS/GST outputs follow the user's approved templates.</w:t>
      </w:r>
    </w:p>
    <w:p w14:paraId="1998949A" w14:textId="77777777" w:rsidR="0090435E" w:rsidRDefault="00000000">
      <w:pPr>
        <w:pStyle w:val="ListBullet"/>
        <w:rPr>
          <w:rFonts w:hint="eastAsia"/>
        </w:rPr>
      </w:pPr>
      <w:r>
        <w:t>GST 2B reconciliation identifies matched, missing, deferred and additional exception categories.</w:t>
      </w:r>
    </w:p>
    <w:p w14:paraId="0D8994F1" w14:textId="77777777" w:rsidR="0090435E" w:rsidRDefault="00000000">
      <w:pPr>
        <w:pStyle w:val="ListBullet"/>
        <w:rPr>
          <w:rFonts w:hint="eastAsia"/>
        </w:rPr>
      </w:pPr>
      <w:r>
        <w:t>Invoice-level differences and summary totals are available for download.</w:t>
      </w:r>
    </w:p>
    <w:p w14:paraId="72238F7B" w14:textId="77777777" w:rsidR="0090435E" w:rsidRDefault="00000000">
      <w:pPr>
        <w:pStyle w:val="ListBullet"/>
        <w:rPr>
          <w:rFonts w:hint="eastAsia"/>
        </w:rPr>
      </w:pPr>
      <w:r>
        <w:t>Audit history captures source, edits, approval, posting references and reconciliation decisions.</w:t>
      </w:r>
    </w:p>
    <w:p w14:paraId="594448C9" w14:textId="77777777" w:rsidR="0090435E" w:rsidRDefault="00000000">
      <w:pPr>
        <w:pStyle w:val="Heading1"/>
      </w:pPr>
      <w:r>
        <w:t>16. Inputs Required to Start Development</w:t>
      </w:r>
    </w:p>
    <w:p w14:paraId="2BA91E76" w14:textId="77777777" w:rsidR="0090435E" w:rsidRDefault="00000000">
      <w:pPr>
        <w:pStyle w:val="ListBullet"/>
        <w:rPr>
          <w:rFonts w:hint="eastAsia"/>
        </w:rPr>
      </w:pPr>
      <w:r>
        <w:t>Sample bank statements in PDF/Excel/CSV.</w:t>
      </w:r>
    </w:p>
    <w:p w14:paraId="12026DBC" w14:textId="77777777" w:rsidR="0090435E" w:rsidRDefault="00000000">
      <w:pPr>
        <w:pStyle w:val="ListBullet"/>
        <w:rPr>
          <w:rFonts w:hint="eastAsia"/>
        </w:rPr>
      </w:pPr>
      <w:r>
        <w:t>Tally/Zoho sales and purchase register exports and ledger master.</w:t>
      </w:r>
    </w:p>
    <w:p w14:paraId="0238891C" w14:textId="77777777" w:rsidR="0090435E" w:rsidRDefault="00000000">
      <w:pPr>
        <w:pStyle w:val="ListBullet"/>
        <w:rPr>
          <w:rFonts w:hint="eastAsia"/>
        </w:rPr>
      </w:pPr>
      <w:r>
        <w:t>Sample historical posted vouchers.</w:t>
      </w:r>
    </w:p>
    <w:p w14:paraId="4DF0B968" w14:textId="77777777" w:rsidR="0090435E" w:rsidRDefault="00000000">
      <w:pPr>
        <w:pStyle w:val="ListBullet"/>
        <w:rPr>
          <w:rFonts w:hint="eastAsia"/>
        </w:rPr>
      </w:pPr>
      <w:r>
        <w:t>User's TDS working and GST working Excel templates.</w:t>
      </w:r>
    </w:p>
    <w:p w14:paraId="2705BA81" w14:textId="77777777" w:rsidR="0090435E" w:rsidRDefault="00000000">
      <w:pPr>
        <w:pStyle w:val="ListBullet"/>
        <w:rPr>
          <w:rFonts w:hint="eastAsia"/>
        </w:rPr>
      </w:pPr>
      <w:r>
        <w:t>Sample GSTR-2B file and matching purchase register.</w:t>
      </w:r>
    </w:p>
    <w:p w14:paraId="21D0AAAD" w14:textId="77777777" w:rsidR="0090435E" w:rsidRDefault="00000000">
      <w:pPr>
        <w:pStyle w:val="ListBullet"/>
        <w:rPr>
          <w:rFonts w:hint="eastAsia"/>
        </w:rPr>
      </w:pPr>
      <w:r>
        <w:t>Tally Prime version and Zoho Books organisation/API access details.</w:t>
      </w:r>
    </w:p>
    <w:p w14:paraId="5D307115" w14:textId="77777777" w:rsidR="0090435E" w:rsidRDefault="00000000">
      <w:pPr>
        <w:pStyle w:val="ListBullet"/>
        <w:rPr>
          <w:rFonts w:hint="eastAsia"/>
        </w:rPr>
      </w:pPr>
      <w:r>
        <w:t>Approval roles, users and preferred deployment environment.</w:t>
      </w:r>
    </w:p>
    <w:p w14:paraId="266F2259" w14:textId="77777777" w:rsidR="0090435E" w:rsidRDefault="00000000">
      <w:pPr>
        <w:pStyle w:val="Heading1"/>
      </w:pPr>
      <w:r>
        <w:lastRenderedPageBreak/>
        <w:t>17. Important Control Principles</w:t>
      </w:r>
    </w:p>
    <w:p w14:paraId="10858381" w14:textId="77777777" w:rsidR="0090435E" w:rsidRDefault="00000000">
      <w:pPr>
        <w:pStyle w:val="ListBullet"/>
        <w:rPr>
          <w:rFonts w:hint="eastAsia"/>
        </w:rPr>
      </w:pPr>
      <w:r>
        <w:t>OCR and AI generate suggestions, not unquestioned accounting conclusions.</w:t>
      </w:r>
    </w:p>
    <w:p w14:paraId="6D12B72A" w14:textId="77777777" w:rsidR="0090435E" w:rsidRDefault="00000000">
      <w:pPr>
        <w:pStyle w:val="ListBullet"/>
        <w:rPr>
          <w:rFonts w:hint="eastAsia"/>
        </w:rPr>
      </w:pPr>
      <w:r>
        <w:t>Tax treatment and ITC eligibility must be reviewed where uncertain.</w:t>
      </w:r>
    </w:p>
    <w:p w14:paraId="0209B528" w14:textId="77777777" w:rsidR="0090435E" w:rsidRDefault="00000000">
      <w:pPr>
        <w:pStyle w:val="ListBullet"/>
        <w:rPr>
          <w:rFonts w:hint="eastAsia"/>
        </w:rPr>
      </w:pPr>
      <w:r>
        <w:t>An exported import file is not a posted voucher.</w:t>
      </w:r>
    </w:p>
    <w:p w14:paraId="49776C6A" w14:textId="77777777" w:rsidR="0090435E" w:rsidRDefault="00000000">
      <w:pPr>
        <w:pStyle w:val="ListBullet"/>
        <w:rPr>
          <w:rFonts w:hint="eastAsia"/>
        </w:rPr>
      </w:pPr>
      <w:r>
        <w:t>Posting retries must be idempotent and must not create duplicate vouchers.</w:t>
      </w:r>
    </w:p>
    <w:p w14:paraId="0586F0C9" w14:textId="77777777" w:rsidR="0090435E" w:rsidRDefault="00000000">
      <w:pPr>
        <w:pStyle w:val="ListBullet"/>
        <w:rPr>
          <w:rFonts w:hint="eastAsia"/>
        </w:rPr>
      </w:pPr>
      <w:r>
        <w:t>Original documents and source values must remain traceable.</w:t>
      </w:r>
    </w:p>
    <w:p w14:paraId="24D00412" w14:textId="77777777" w:rsidR="0090435E" w:rsidRDefault="00000000">
      <w:pPr>
        <w:pStyle w:val="ListBullet"/>
        <w:rPr>
          <w:rFonts w:hint="eastAsia"/>
        </w:rPr>
      </w:pPr>
      <w:r>
        <w:t>Deferred reconciliation items require a reason and follow-up action.</w:t>
      </w:r>
    </w:p>
    <w:sectPr w:rsidR="0090435E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4F14A" w14:textId="77777777" w:rsidR="003D681F" w:rsidRDefault="003D681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A5151A" w14:textId="77777777" w:rsidR="003D681F" w:rsidRDefault="003D681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12B0E" w14:textId="77777777" w:rsidR="0090435E" w:rsidRDefault="00000000">
    <w:pPr>
      <w:pStyle w:val="Footer"/>
      <w:jc w:val="center"/>
      <w:rPr>
        <w:rFonts w:hint="eastAsia"/>
      </w:rPr>
    </w:pPr>
    <w:r>
      <w:t xml:space="preserve">Accounting Automation — Flowcharts &amp; Functional Process </w:t>
    </w:r>
    <w:proofErr w:type="gramStart"/>
    <w:r>
      <w:t>Document  |</w:t>
    </w:r>
    <w:proofErr w:type="gramEnd"/>
    <w:r>
      <w:t xml:space="preserve">  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5C5D8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89605" w14:textId="77777777" w:rsidR="003D681F" w:rsidRDefault="003D681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B9589D" w14:textId="77777777" w:rsidR="003D681F" w:rsidRDefault="003D681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2175015">
    <w:abstractNumId w:val="8"/>
  </w:num>
  <w:num w:numId="2" w16cid:durableId="1781097154">
    <w:abstractNumId w:val="6"/>
  </w:num>
  <w:num w:numId="3" w16cid:durableId="1692027678">
    <w:abstractNumId w:val="5"/>
  </w:num>
  <w:num w:numId="4" w16cid:durableId="1953591611">
    <w:abstractNumId w:val="4"/>
  </w:num>
  <w:num w:numId="5" w16cid:durableId="1495291609">
    <w:abstractNumId w:val="7"/>
  </w:num>
  <w:num w:numId="6" w16cid:durableId="1900287796">
    <w:abstractNumId w:val="3"/>
  </w:num>
  <w:num w:numId="7" w16cid:durableId="1722972367">
    <w:abstractNumId w:val="2"/>
  </w:num>
  <w:num w:numId="8" w16cid:durableId="1832476558">
    <w:abstractNumId w:val="1"/>
  </w:num>
  <w:num w:numId="9" w16cid:durableId="1741369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81F"/>
    <w:rsid w:val="005C5D8B"/>
    <w:rsid w:val="006260DB"/>
    <w:rsid w:val="009043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869372"/>
  <w14:defaultImageDpi w14:val="300"/>
  <w15:docId w15:val="{1545B0C8-B20D-4CE6-B825-40141AA1C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1771</Words>
  <Characters>10099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shivakumaraswamy</cp:lastModifiedBy>
  <cp:revision>3</cp:revision>
  <dcterms:created xsi:type="dcterms:W3CDTF">2013-12-23T23:15:00Z</dcterms:created>
  <dcterms:modified xsi:type="dcterms:W3CDTF">2026-10-24T04:55:00Z</dcterms:modified>
  <cp:category/>
</cp:coreProperties>
</file>