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n5qa3i4wbnw" w:id="0"/>
      <w:bookmarkEnd w:id="0"/>
      <w:r w:rsidDel="00000000" w:rsidR="00000000" w:rsidRPr="00000000">
        <w:rPr>
          <w:b w:val="1"/>
          <w:color w:val="000000"/>
          <w:sz w:val="26"/>
          <w:szCs w:val="26"/>
          <w:rtl w:val="0"/>
        </w:rPr>
        <w:t xml:space="preserve">Healthcare Data Dashboard Project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s5yw3oz3nuqf" w:id="1"/>
      <w:bookmarkEnd w:id="1"/>
      <w:r w:rsidDel="00000000" w:rsidR="00000000" w:rsidRPr="00000000">
        <w:rPr>
          <w:b w:val="1"/>
          <w:sz w:val="34"/>
          <w:szCs w:val="34"/>
          <w:rtl w:val="0"/>
        </w:rPr>
        <w:t xml:space="preserve">Overview</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leverages the Synthea synthetic healthcare dataset to create an interactive dashboard for analyzing patient demographics, psychiatric diagnoses, treatment patterns, and healthcare utilization. The dashboard provides visualizations and insights to explore age group distributions, psychiatric diagnosis rates, PHQ-9 scores, depression treatment gaps, and the frequency of CPT code utilization for psychiatric conditions.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mk6l4qjlxatq" w:id="2"/>
      <w:bookmarkEnd w:id="2"/>
      <w:r w:rsidDel="00000000" w:rsidR="00000000" w:rsidRPr="00000000">
        <w:rPr>
          <w:b w:val="1"/>
          <w:sz w:val="34"/>
          <w:szCs w:val="34"/>
          <w:rtl w:val="0"/>
        </w:rPr>
        <w:t xml:space="preserve">Approach</w:t>
      </w:r>
    </w:p>
    <w:p w:rsidR="00000000" w:rsidDel="00000000" w:rsidP="00000000" w:rsidRDefault="00000000" w:rsidRPr="00000000" w14:paraId="00000007">
      <w:pPr>
        <w:numPr>
          <w:ilvl w:val="0"/>
          <w:numId w:val="1"/>
        </w:numPr>
        <w:spacing w:after="0" w:afterAutospacing="0" w:before="240" w:lineRule="auto"/>
        <w:ind w:left="720" w:hanging="360"/>
        <w:rPr/>
      </w:pPr>
      <w:r w:rsidDel="00000000" w:rsidR="00000000" w:rsidRPr="00000000">
        <w:rPr>
          <w:b w:val="1"/>
          <w:rtl w:val="0"/>
        </w:rPr>
        <w:t xml:space="preserve">Data Preprocessing</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rPr/>
      </w:pPr>
      <w:r w:rsidDel="00000000" w:rsidR="00000000" w:rsidRPr="00000000">
        <w:rPr>
          <w:rtl w:val="0"/>
        </w:rPr>
        <w:t xml:space="preserve">Imported and cleaned multiple datasets, including patients, conditions, medications, observations, and procedures.</w:t>
      </w:r>
    </w:p>
    <w:p w:rsidR="00000000" w:rsidDel="00000000" w:rsidP="00000000" w:rsidRDefault="00000000" w:rsidRPr="00000000" w14:paraId="00000009">
      <w:pPr>
        <w:numPr>
          <w:ilvl w:val="1"/>
          <w:numId w:val="1"/>
        </w:numPr>
        <w:spacing w:after="0" w:afterAutospacing="0" w:before="0" w:beforeAutospacing="0" w:lineRule="auto"/>
        <w:ind w:left="1440" w:hanging="360"/>
        <w:rPr/>
      </w:pPr>
      <w:r w:rsidDel="00000000" w:rsidR="00000000" w:rsidRPr="00000000">
        <w:rPr>
          <w:rtl w:val="0"/>
        </w:rPr>
        <w:t xml:space="preserve">Handled missing data by excluding incomplete rows or imputing values where appropriate.</w:t>
      </w:r>
    </w:p>
    <w:p w:rsidR="00000000" w:rsidDel="00000000" w:rsidP="00000000" w:rsidRDefault="00000000" w:rsidRPr="00000000" w14:paraId="0000000A">
      <w:pPr>
        <w:numPr>
          <w:ilvl w:val="1"/>
          <w:numId w:val="1"/>
        </w:numPr>
        <w:spacing w:after="0" w:afterAutospacing="0" w:before="0" w:beforeAutospacing="0" w:lineRule="auto"/>
        <w:ind w:left="1440" w:hanging="360"/>
        <w:rPr/>
      </w:pPr>
      <w:r w:rsidDel="00000000" w:rsidR="00000000" w:rsidRPr="00000000">
        <w:rPr>
          <w:rtl w:val="0"/>
        </w:rPr>
        <w:t xml:space="preserve">Added derived fields such as </w:t>
      </w:r>
      <w:r w:rsidDel="00000000" w:rsidR="00000000" w:rsidRPr="00000000">
        <w:rPr>
          <w:rtl w:val="0"/>
        </w:rPr>
        <w:t xml:space="preserve">AGE</w:t>
      </w:r>
      <w:r w:rsidDel="00000000" w:rsidR="00000000" w:rsidRPr="00000000">
        <w:rPr>
          <w:rtl w:val="0"/>
        </w:rPr>
        <w:t xml:space="preserve">, </w:t>
      </w:r>
      <w:r w:rsidDel="00000000" w:rsidR="00000000" w:rsidRPr="00000000">
        <w:rPr>
          <w:rtl w:val="0"/>
        </w:rPr>
        <w:t xml:space="preserve">AGE_GROUP</w:t>
      </w:r>
      <w:r w:rsidDel="00000000" w:rsidR="00000000" w:rsidRPr="00000000">
        <w:rPr>
          <w:rtl w:val="0"/>
        </w:rPr>
        <w:t xml:space="preserve">, and </w:t>
      </w:r>
      <w:r w:rsidDel="00000000" w:rsidR="00000000" w:rsidRPr="00000000">
        <w:rPr>
          <w:rtl w:val="0"/>
        </w:rPr>
        <w:t xml:space="preserve">TREATMENT_DELAY</w:t>
      </w:r>
      <w:r w:rsidDel="00000000" w:rsidR="00000000" w:rsidRPr="00000000">
        <w:rPr>
          <w:rtl w:val="0"/>
        </w:rPr>
        <w:t xml:space="preserve"> to facilitate analysis.</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b w:val="1"/>
          <w:rtl w:val="0"/>
        </w:rPr>
        <w:t xml:space="preserve">Analysis Steps</w:t>
        <w:br w:type="textWrapping"/>
      </w:r>
    </w:p>
    <w:p w:rsidR="00000000" w:rsidDel="00000000" w:rsidP="00000000" w:rsidRDefault="00000000" w:rsidRPr="00000000" w14:paraId="0000000C">
      <w:pPr>
        <w:numPr>
          <w:ilvl w:val="1"/>
          <w:numId w:val="1"/>
        </w:numPr>
        <w:spacing w:after="0" w:afterAutospacing="0" w:before="0" w:beforeAutospacing="0" w:lineRule="auto"/>
        <w:ind w:left="1440" w:hanging="360"/>
        <w:rPr/>
      </w:pPr>
      <w:r w:rsidDel="00000000" w:rsidR="00000000" w:rsidRPr="00000000">
        <w:rPr>
          <w:b w:val="1"/>
          <w:rtl w:val="0"/>
        </w:rPr>
        <w:t xml:space="preserve">Age Group Distribution</w:t>
      </w:r>
      <w:r w:rsidDel="00000000" w:rsidR="00000000" w:rsidRPr="00000000">
        <w:rPr>
          <w:rtl w:val="0"/>
        </w:rPr>
        <w:t xml:space="preserve">: Calculated patient ages from </w:t>
      </w:r>
      <w:r w:rsidDel="00000000" w:rsidR="00000000" w:rsidRPr="00000000">
        <w:rPr>
          <w:rtl w:val="0"/>
        </w:rPr>
        <w:t xml:space="preserve">BIRTHDATE</w:t>
      </w:r>
      <w:r w:rsidDel="00000000" w:rsidR="00000000" w:rsidRPr="00000000">
        <w:rPr>
          <w:rtl w:val="0"/>
        </w:rPr>
        <w:t xml:space="preserve"> and categorized them into predefined age groups.</w:t>
      </w:r>
    </w:p>
    <w:p w:rsidR="00000000" w:rsidDel="00000000" w:rsidP="00000000" w:rsidRDefault="00000000" w:rsidRPr="00000000" w14:paraId="0000000D">
      <w:pPr>
        <w:numPr>
          <w:ilvl w:val="1"/>
          <w:numId w:val="1"/>
        </w:numPr>
        <w:spacing w:after="0" w:afterAutospacing="0" w:before="0" w:beforeAutospacing="0" w:lineRule="auto"/>
        <w:ind w:left="1440" w:hanging="360"/>
        <w:rPr/>
      </w:pPr>
      <w:r w:rsidDel="00000000" w:rsidR="00000000" w:rsidRPr="00000000">
        <w:rPr>
          <w:b w:val="1"/>
          <w:rtl w:val="0"/>
        </w:rPr>
        <w:t xml:space="preserve">Psychiatric Diagnoses</w:t>
      </w:r>
      <w:r w:rsidDel="00000000" w:rsidR="00000000" w:rsidRPr="00000000">
        <w:rPr>
          <w:rtl w:val="0"/>
        </w:rPr>
        <w:t xml:space="preserve">: Identified psychiatric conditions using ICD-10 codes for depression, anxiety, and schizophrenia.</w:t>
      </w:r>
    </w:p>
    <w:p w:rsidR="00000000" w:rsidDel="00000000" w:rsidP="00000000" w:rsidRDefault="00000000" w:rsidRPr="00000000" w14:paraId="0000000E">
      <w:pPr>
        <w:numPr>
          <w:ilvl w:val="1"/>
          <w:numId w:val="1"/>
        </w:numPr>
        <w:spacing w:after="0" w:afterAutospacing="0" w:before="0" w:beforeAutospacing="0" w:lineRule="auto"/>
        <w:ind w:left="1440" w:hanging="360"/>
        <w:rPr/>
      </w:pPr>
      <w:r w:rsidDel="00000000" w:rsidR="00000000" w:rsidRPr="00000000">
        <w:rPr>
          <w:b w:val="1"/>
          <w:rtl w:val="0"/>
        </w:rPr>
        <w:t xml:space="preserve">PHQ-9 Scores</w:t>
      </w:r>
      <w:r w:rsidDel="00000000" w:rsidR="00000000" w:rsidRPr="00000000">
        <w:rPr>
          <w:rtl w:val="0"/>
        </w:rPr>
        <w:t xml:space="preserve">: Extracted patients with PHQ-9 scores above 10 and linked them to their diagnoses.</w:t>
      </w:r>
    </w:p>
    <w:p w:rsidR="00000000" w:rsidDel="00000000" w:rsidP="00000000" w:rsidRDefault="00000000" w:rsidRPr="00000000" w14:paraId="0000000F">
      <w:pPr>
        <w:numPr>
          <w:ilvl w:val="1"/>
          <w:numId w:val="1"/>
        </w:numPr>
        <w:spacing w:after="0" w:afterAutospacing="0" w:before="0" w:beforeAutospacing="0" w:lineRule="auto"/>
        <w:ind w:left="1440" w:hanging="360"/>
        <w:rPr/>
      </w:pPr>
      <w:r w:rsidDel="00000000" w:rsidR="00000000" w:rsidRPr="00000000">
        <w:rPr>
          <w:b w:val="1"/>
          <w:rtl w:val="0"/>
        </w:rPr>
        <w:t xml:space="preserve">Depression Treatment Analysis</w:t>
      </w:r>
      <w:r w:rsidDel="00000000" w:rsidR="00000000" w:rsidRPr="00000000">
        <w:rPr>
          <w:rtl w:val="0"/>
        </w:rPr>
        <w:t xml:space="preserve">: Determined if patients diagnosed with depression received antidepressant medications within 90 days.</w:t>
      </w:r>
    </w:p>
    <w:p w:rsidR="00000000" w:rsidDel="00000000" w:rsidP="00000000" w:rsidRDefault="00000000" w:rsidRPr="00000000" w14:paraId="00000010">
      <w:pPr>
        <w:numPr>
          <w:ilvl w:val="1"/>
          <w:numId w:val="1"/>
        </w:numPr>
        <w:spacing w:after="0" w:afterAutospacing="0" w:before="0" w:beforeAutospacing="0" w:lineRule="auto"/>
        <w:ind w:left="1440" w:hanging="360"/>
        <w:rPr/>
      </w:pPr>
      <w:r w:rsidDel="00000000" w:rsidR="00000000" w:rsidRPr="00000000">
        <w:rPr>
          <w:b w:val="1"/>
          <w:rtl w:val="0"/>
        </w:rPr>
        <w:t xml:space="preserve">CPT Code Utilization</w:t>
      </w:r>
      <w:r w:rsidDel="00000000" w:rsidR="00000000" w:rsidRPr="00000000">
        <w:rPr>
          <w:rtl w:val="0"/>
        </w:rPr>
        <w:t xml:space="preserve">: Analyzed procedure codes for patients with psychiatric-related diagnoses to identify trends.</w:t>
      </w:r>
    </w:p>
    <w:p w:rsidR="00000000" w:rsidDel="00000000" w:rsidP="00000000" w:rsidRDefault="00000000" w:rsidRPr="00000000" w14:paraId="00000011">
      <w:pPr>
        <w:numPr>
          <w:ilvl w:val="0"/>
          <w:numId w:val="1"/>
        </w:numPr>
        <w:spacing w:after="0" w:afterAutospacing="0" w:before="0" w:beforeAutospacing="0" w:lineRule="auto"/>
        <w:ind w:left="720" w:hanging="360"/>
        <w:rPr/>
      </w:pPr>
      <w:r w:rsidDel="00000000" w:rsidR="00000000" w:rsidRPr="00000000">
        <w:rPr>
          <w:b w:val="1"/>
          <w:rtl w:val="0"/>
        </w:rPr>
        <w:t xml:space="preserve">Tools Used</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rPr/>
      </w:pPr>
      <w:r w:rsidDel="00000000" w:rsidR="00000000" w:rsidRPr="00000000">
        <w:rPr>
          <w:b w:val="1"/>
          <w:rtl w:val="0"/>
        </w:rPr>
        <w:t xml:space="preserve">Data Processing</w:t>
      </w:r>
      <w:r w:rsidDel="00000000" w:rsidR="00000000" w:rsidRPr="00000000">
        <w:rPr>
          <w:rtl w:val="0"/>
        </w:rPr>
        <w:t xml:space="preserve">: Python with </w:t>
      </w:r>
      <w:r w:rsidDel="00000000" w:rsidR="00000000" w:rsidRPr="00000000">
        <w:rPr>
          <w:rtl w:val="0"/>
        </w:rPr>
        <w:t xml:space="preserve">pandas</w:t>
      </w:r>
      <w:r w:rsidDel="00000000" w:rsidR="00000000" w:rsidRPr="00000000">
        <w:rPr>
          <w:rtl w:val="0"/>
        </w:rPr>
        <w:t xml:space="preserve"> and </w:t>
      </w:r>
      <w:r w:rsidDel="00000000" w:rsidR="00000000" w:rsidRPr="00000000">
        <w:rPr>
          <w:rtl w:val="0"/>
        </w:rPr>
        <w:t xml:space="preserve">numpy</w:t>
      </w:r>
      <w:r w:rsidDel="00000000" w:rsidR="00000000" w:rsidRPr="00000000">
        <w:rPr>
          <w:rtl w:val="0"/>
        </w:rPr>
        <w:t xml:space="preserve">.</w:t>
      </w:r>
    </w:p>
    <w:p w:rsidR="00000000" w:rsidDel="00000000" w:rsidP="00000000" w:rsidRDefault="00000000" w:rsidRPr="00000000" w14:paraId="00000013">
      <w:pPr>
        <w:numPr>
          <w:ilvl w:val="1"/>
          <w:numId w:val="1"/>
        </w:numPr>
        <w:spacing w:after="0" w:afterAutospacing="0" w:before="0" w:beforeAutospacing="0" w:lineRule="auto"/>
        <w:ind w:left="1440" w:hanging="360"/>
        <w:rPr/>
      </w:pPr>
      <w:r w:rsidDel="00000000" w:rsidR="00000000" w:rsidRPr="00000000">
        <w:rPr>
          <w:b w:val="1"/>
          <w:rtl w:val="0"/>
        </w:rPr>
        <w:t xml:space="preserve">Visualization</w:t>
      </w:r>
      <w:r w:rsidDel="00000000" w:rsidR="00000000" w:rsidRPr="00000000">
        <w:rPr>
          <w:rtl w:val="0"/>
        </w:rPr>
        <w:t xml:space="preserve">: </w:t>
      </w:r>
      <w:r w:rsidDel="00000000" w:rsidR="00000000" w:rsidRPr="00000000">
        <w:rPr>
          <w:rtl w:val="0"/>
        </w:rPr>
        <w:t xml:space="preserve">matplotlib</w:t>
      </w:r>
      <w:r w:rsidDel="00000000" w:rsidR="00000000" w:rsidRPr="00000000">
        <w:rPr>
          <w:rtl w:val="0"/>
        </w:rPr>
        <w:t xml:space="preserve">, </w:t>
      </w:r>
      <w:r w:rsidDel="00000000" w:rsidR="00000000" w:rsidRPr="00000000">
        <w:rPr>
          <w:rtl w:val="0"/>
        </w:rPr>
        <w:t xml:space="preserve">seaborn</w:t>
      </w:r>
      <w:r w:rsidDel="00000000" w:rsidR="00000000" w:rsidRPr="00000000">
        <w:rPr>
          <w:rtl w:val="0"/>
        </w:rPr>
        <w:t xml:space="preserve">, and </w:t>
      </w:r>
      <w:r w:rsidDel="00000000" w:rsidR="00000000" w:rsidRPr="00000000">
        <w:rPr>
          <w:rtl w:val="0"/>
        </w:rPr>
        <w:t xml:space="preserve">plotly</w:t>
      </w:r>
      <w:r w:rsidDel="00000000" w:rsidR="00000000" w:rsidRPr="00000000">
        <w:rPr>
          <w:rtl w:val="0"/>
        </w:rPr>
        <w:t xml:space="preserve">.</w:t>
      </w:r>
    </w:p>
    <w:p w:rsidR="00000000" w:rsidDel="00000000" w:rsidP="00000000" w:rsidRDefault="00000000" w:rsidRPr="00000000" w14:paraId="00000014">
      <w:pPr>
        <w:numPr>
          <w:ilvl w:val="1"/>
          <w:numId w:val="1"/>
        </w:numPr>
        <w:spacing w:after="0" w:afterAutospacing="0" w:before="0" w:beforeAutospacing="0" w:lineRule="auto"/>
        <w:ind w:left="1440" w:hanging="360"/>
        <w:rPr/>
      </w:pPr>
      <w:r w:rsidDel="00000000" w:rsidR="00000000" w:rsidRPr="00000000">
        <w:rPr>
          <w:b w:val="1"/>
          <w:rtl w:val="0"/>
        </w:rPr>
        <w:t xml:space="preserve">Dashboard Framework</w:t>
      </w:r>
      <w:r w:rsidDel="00000000" w:rsidR="00000000" w:rsidRPr="00000000">
        <w:rPr>
          <w:rtl w:val="0"/>
        </w:rPr>
        <w:t xml:space="preserve">: </w:t>
      </w:r>
      <w:r w:rsidDel="00000000" w:rsidR="00000000" w:rsidRPr="00000000">
        <w:rPr>
          <w:rtl w:val="0"/>
        </w:rPr>
        <w:t xml:space="preserve">streamlit</w:t>
      </w:r>
      <w:r w:rsidDel="00000000" w:rsidR="00000000" w:rsidRPr="00000000">
        <w:rPr>
          <w:rtl w:val="0"/>
        </w:rPr>
        <w:t xml:space="preserve"> for an interactive and user-friendly interface.</w:t>
      </w:r>
    </w:p>
    <w:p w:rsidR="00000000" w:rsidDel="00000000" w:rsidP="00000000" w:rsidRDefault="00000000" w:rsidRPr="00000000" w14:paraId="00000015">
      <w:pPr>
        <w:numPr>
          <w:ilvl w:val="0"/>
          <w:numId w:val="1"/>
        </w:numPr>
        <w:spacing w:after="0" w:afterAutospacing="0" w:before="0" w:beforeAutospacing="0" w:lineRule="auto"/>
        <w:ind w:left="720" w:hanging="360"/>
        <w:rPr/>
      </w:pPr>
      <w:r w:rsidDel="00000000" w:rsidR="00000000" w:rsidRPr="00000000">
        <w:rPr>
          <w:b w:val="1"/>
          <w:rtl w:val="0"/>
        </w:rPr>
        <w:t xml:space="preserve">Insights</w:t>
        <w:br w:type="textWrapping"/>
      </w:r>
    </w:p>
    <w:p w:rsidR="00000000" w:rsidDel="00000000" w:rsidP="00000000" w:rsidRDefault="00000000" w:rsidRPr="00000000" w14:paraId="00000016">
      <w:pPr>
        <w:numPr>
          <w:ilvl w:val="1"/>
          <w:numId w:val="1"/>
        </w:numPr>
        <w:spacing w:after="0" w:afterAutospacing="0" w:before="0" w:beforeAutospacing="0" w:lineRule="auto"/>
        <w:ind w:left="1440" w:hanging="360"/>
        <w:rPr/>
      </w:pPr>
      <w:r w:rsidDel="00000000" w:rsidR="00000000" w:rsidRPr="00000000">
        <w:rPr>
          <w:rtl w:val="0"/>
        </w:rPr>
        <w:t xml:space="preserve">A significant proportion of patients fall into the </w:t>
      </w:r>
      <w:r w:rsidDel="00000000" w:rsidR="00000000" w:rsidRPr="00000000">
        <w:rPr>
          <w:rtl w:val="0"/>
        </w:rPr>
        <w:t xml:space="preserve">19–64</w:t>
      </w:r>
      <w:r w:rsidDel="00000000" w:rsidR="00000000" w:rsidRPr="00000000">
        <w:rPr>
          <w:rtl w:val="0"/>
        </w:rPr>
        <w:t xml:space="preserve"> age group.</w:t>
      </w:r>
    </w:p>
    <w:p w:rsidR="00000000" w:rsidDel="00000000" w:rsidP="00000000" w:rsidRDefault="00000000" w:rsidRPr="00000000" w14:paraId="00000017">
      <w:pPr>
        <w:numPr>
          <w:ilvl w:val="1"/>
          <w:numId w:val="1"/>
        </w:numPr>
        <w:spacing w:after="0" w:afterAutospacing="0" w:before="0" w:beforeAutospacing="0" w:lineRule="auto"/>
        <w:ind w:left="1440" w:hanging="360"/>
        <w:rPr/>
      </w:pPr>
      <w:r w:rsidDel="00000000" w:rsidR="00000000" w:rsidRPr="00000000">
        <w:rPr>
          <w:rtl w:val="0"/>
        </w:rPr>
        <w:t xml:space="preserve">Many patients with psychiatric diagnoses, particularly depression, experience delays in receiving treatment.</w:t>
      </w:r>
    </w:p>
    <w:p w:rsidR="00000000" w:rsidDel="00000000" w:rsidP="00000000" w:rsidRDefault="00000000" w:rsidRPr="00000000" w14:paraId="00000018">
      <w:pPr>
        <w:numPr>
          <w:ilvl w:val="1"/>
          <w:numId w:val="1"/>
        </w:numPr>
        <w:spacing w:after="0" w:afterAutospacing="0" w:before="0" w:beforeAutospacing="0" w:lineRule="auto"/>
        <w:ind w:left="1440" w:hanging="360"/>
        <w:rPr/>
      </w:pPr>
      <w:r w:rsidDel="00000000" w:rsidR="00000000" w:rsidRPr="00000000">
        <w:rPr>
          <w:rtl w:val="0"/>
        </w:rPr>
        <w:t xml:space="preserve">PHQ-9 scores are strongly correlated with depression diagnoses but are not consistently monitored across patients.</w:t>
      </w:r>
    </w:p>
    <w:p w:rsidR="00000000" w:rsidDel="00000000" w:rsidP="00000000" w:rsidRDefault="00000000" w:rsidRPr="00000000" w14:paraId="00000019">
      <w:pPr>
        <w:numPr>
          <w:ilvl w:val="1"/>
          <w:numId w:val="1"/>
        </w:numPr>
        <w:spacing w:after="240" w:before="0" w:beforeAutospacing="0" w:lineRule="auto"/>
        <w:ind w:left="1440" w:hanging="360"/>
        <w:rPr/>
      </w:pPr>
      <w:r w:rsidDel="00000000" w:rsidR="00000000" w:rsidRPr="00000000">
        <w:rPr>
          <w:rtl w:val="0"/>
        </w:rPr>
        <w:t xml:space="preserve">Certain CPT codes are used predominantly for psychiatric care, highlighting procedural trends.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