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640A" w14:textId="77777777" w:rsidR="007C410E" w:rsidRPr="00BB7CAF" w:rsidRDefault="007C410E" w:rsidP="002446D8">
      <w:pPr>
        <w:spacing w:after="120"/>
        <w:jc w:val="both"/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BB7CAF">
        <w:rPr>
          <w:rFonts w:asciiTheme="minorHAnsi" w:hAnsiTheme="minorHAnsi" w:cstheme="minorHAnsi"/>
          <w:b/>
          <w:bCs/>
          <w:iCs/>
          <w:sz w:val="20"/>
          <w:szCs w:val="20"/>
        </w:rPr>
        <w:t>Goals and Achievements</w:t>
      </w:r>
    </w:p>
    <w:p w14:paraId="3254A681" w14:textId="0F1122DC" w:rsidR="00F61E09" w:rsidRDefault="004B30E8" w:rsidP="002446D8">
      <w:pPr>
        <w:spacing w:after="120"/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Harikar NGO in 2021, </w:t>
      </w:r>
      <w:r w:rsidR="00F61E09" w:rsidRPr="004B30E8">
        <w:rPr>
          <w:rFonts w:asciiTheme="minorHAnsi" w:hAnsiTheme="minorHAnsi" w:cstheme="minorHAnsi"/>
          <w:iCs/>
          <w:sz w:val="20"/>
          <w:szCs w:val="20"/>
        </w:rPr>
        <w:t>aimed at ensuring that refugees and IDPs have access to free legal aid including civil status documentation, representation before court and governmental bodies, protection monitoring, legal and protection counselling,</w:t>
      </w:r>
      <w:r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="001979FF" w:rsidRPr="001979FF">
        <w:rPr>
          <w:rFonts w:asciiTheme="minorHAnsi" w:hAnsiTheme="minorHAnsi" w:cstheme="minorHAnsi"/>
          <w:iCs/>
          <w:sz w:val="20"/>
          <w:szCs w:val="20"/>
        </w:rPr>
        <w:t xml:space="preserve">case management, PSS, </w:t>
      </w:r>
      <w:r w:rsidR="001979FF">
        <w:rPr>
          <w:rFonts w:asciiTheme="minorHAnsi" w:hAnsiTheme="minorHAnsi" w:cstheme="minorHAnsi"/>
          <w:iCs/>
          <w:sz w:val="20"/>
          <w:szCs w:val="20"/>
        </w:rPr>
        <w:t>c</w:t>
      </w:r>
      <w:r w:rsidR="001979FF" w:rsidRPr="001979FF">
        <w:rPr>
          <w:rFonts w:asciiTheme="minorHAnsi" w:hAnsiTheme="minorHAnsi" w:cstheme="minorHAnsi"/>
          <w:iCs/>
          <w:sz w:val="20"/>
          <w:szCs w:val="20"/>
        </w:rPr>
        <w:t xml:space="preserve">ash for protection </w:t>
      </w:r>
      <w:r w:rsidR="00F61E09" w:rsidRPr="004B30E8">
        <w:rPr>
          <w:rFonts w:asciiTheme="minorHAnsi" w:hAnsiTheme="minorHAnsi" w:cstheme="minorHAnsi"/>
          <w:iCs/>
          <w:sz w:val="20"/>
          <w:szCs w:val="20"/>
        </w:rPr>
        <w:t xml:space="preserve">other protection needs assessment and subsequent response including </w:t>
      </w:r>
      <w:r w:rsidR="00067FA8">
        <w:rPr>
          <w:rFonts w:asciiTheme="minorHAnsi" w:hAnsiTheme="minorHAnsi" w:cstheme="minorHAnsi"/>
          <w:iCs/>
          <w:sz w:val="20"/>
          <w:szCs w:val="20"/>
        </w:rPr>
        <w:t xml:space="preserve">the </w:t>
      </w:r>
      <w:r w:rsidR="00F61E09" w:rsidRPr="004B30E8">
        <w:rPr>
          <w:rFonts w:asciiTheme="minorHAnsi" w:hAnsiTheme="minorHAnsi" w:cstheme="minorHAnsi"/>
          <w:iCs/>
          <w:sz w:val="20"/>
          <w:szCs w:val="20"/>
        </w:rPr>
        <w:t>return and border monitoring</w:t>
      </w:r>
      <w:r w:rsidR="00D6269D">
        <w:rPr>
          <w:rFonts w:asciiTheme="minorHAnsi" w:hAnsiTheme="minorHAnsi" w:cstheme="minorHAnsi"/>
          <w:iCs/>
          <w:sz w:val="20"/>
          <w:szCs w:val="20"/>
        </w:rPr>
        <w:t xml:space="preserve">, capacity building activities for </w:t>
      </w:r>
      <w:proofErr w:type="spellStart"/>
      <w:r w:rsidR="00D6269D">
        <w:rPr>
          <w:rFonts w:asciiTheme="minorHAnsi" w:hAnsiTheme="minorHAnsi" w:cstheme="minorHAnsi"/>
          <w:iCs/>
          <w:sz w:val="20"/>
          <w:szCs w:val="20"/>
        </w:rPr>
        <w:t>PoCs</w:t>
      </w:r>
      <w:proofErr w:type="spellEnd"/>
      <w:r w:rsidR="001979FF">
        <w:rPr>
          <w:rFonts w:asciiTheme="minorHAnsi" w:hAnsiTheme="minorHAnsi" w:cstheme="minorHAnsi"/>
          <w:iCs/>
          <w:sz w:val="20"/>
          <w:szCs w:val="20"/>
        </w:rPr>
        <w:t>, law students,</w:t>
      </w:r>
      <w:r w:rsidR="00D6269D">
        <w:rPr>
          <w:rFonts w:asciiTheme="minorHAnsi" w:hAnsiTheme="minorHAnsi" w:cstheme="minorHAnsi"/>
          <w:iCs/>
          <w:sz w:val="20"/>
          <w:szCs w:val="20"/>
        </w:rPr>
        <w:t xml:space="preserve"> and governmental and other service providers.</w:t>
      </w:r>
    </w:p>
    <w:p w14:paraId="748478A7" w14:textId="0183F763" w:rsidR="004C3279" w:rsidRPr="004C3279" w:rsidRDefault="004C3279" w:rsidP="00F83A76">
      <w:pPr>
        <w:spacing w:after="120"/>
        <w:jc w:val="both"/>
        <w:rPr>
          <w:rFonts w:asciiTheme="minorHAnsi" w:hAnsiTheme="minorHAnsi" w:cstheme="minorHAnsi"/>
          <w:iCs/>
          <w:sz w:val="20"/>
          <w:szCs w:val="20"/>
        </w:rPr>
      </w:pPr>
      <w:r w:rsidRPr="004C3279">
        <w:rPr>
          <w:rFonts w:asciiTheme="minorHAnsi" w:hAnsiTheme="minorHAnsi" w:cstheme="minorHAnsi"/>
          <w:iCs/>
          <w:sz w:val="20"/>
          <w:szCs w:val="20"/>
        </w:rPr>
        <w:t xml:space="preserve">In line with the </w:t>
      </w:r>
      <w:r w:rsidR="00D6269D">
        <w:rPr>
          <w:rFonts w:asciiTheme="minorHAnsi" w:hAnsiTheme="minorHAnsi" w:cstheme="minorHAnsi"/>
          <w:iCs/>
          <w:sz w:val="20"/>
          <w:szCs w:val="20"/>
        </w:rPr>
        <w:t xml:space="preserve">cluster set </w:t>
      </w:r>
      <w:r w:rsidRPr="004C3279">
        <w:rPr>
          <w:rFonts w:asciiTheme="minorHAnsi" w:hAnsiTheme="minorHAnsi" w:cstheme="minorHAnsi"/>
          <w:iCs/>
          <w:sz w:val="20"/>
          <w:szCs w:val="20"/>
        </w:rPr>
        <w:t xml:space="preserve">objectives, Harikar </w:t>
      </w:r>
      <w:r>
        <w:rPr>
          <w:rFonts w:asciiTheme="minorHAnsi" w:hAnsiTheme="minorHAnsi" w:cstheme="minorHAnsi"/>
          <w:iCs/>
          <w:sz w:val="20"/>
          <w:szCs w:val="20"/>
        </w:rPr>
        <w:t>s</w:t>
      </w:r>
      <w:r w:rsidRPr="004C3279">
        <w:rPr>
          <w:rFonts w:asciiTheme="minorHAnsi" w:hAnsiTheme="minorHAnsi" w:cstheme="minorHAnsi"/>
          <w:iCs/>
          <w:sz w:val="20"/>
          <w:szCs w:val="20"/>
        </w:rPr>
        <w:t>upport</w:t>
      </w:r>
      <w:r>
        <w:rPr>
          <w:rFonts w:asciiTheme="minorHAnsi" w:hAnsiTheme="minorHAnsi" w:cstheme="minorHAnsi"/>
          <w:iCs/>
          <w:sz w:val="20"/>
          <w:szCs w:val="20"/>
        </w:rPr>
        <w:t>ed</w:t>
      </w:r>
      <w:r w:rsidR="007C410E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Pr="004C3279">
        <w:rPr>
          <w:rFonts w:asciiTheme="minorHAnsi" w:hAnsiTheme="minorHAnsi" w:cstheme="minorHAnsi"/>
          <w:iCs/>
          <w:sz w:val="20"/>
          <w:szCs w:val="20"/>
        </w:rPr>
        <w:t xml:space="preserve">safe and dignified access to the territory for </w:t>
      </w:r>
      <w:r w:rsidR="007C410E">
        <w:rPr>
          <w:rFonts w:asciiTheme="minorHAnsi" w:hAnsiTheme="minorHAnsi" w:cstheme="minorHAnsi"/>
          <w:iCs/>
          <w:sz w:val="20"/>
          <w:szCs w:val="20"/>
        </w:rPr>
        <w:t>Refugees and IDPs</w:t>
      </w:r>
      <w:r w:rsidRPr="004C3279">
        <w:rPr>
          <w:rFonts w:asciiTheme="minorHAnsi" w:hAnsiTheme="minorHAnsi" w:cstheme="minorHAnsi"/>
          <w:iCs/>
          <w:sz w:val="20"/>
          <w:szCs w:val="20"/>
        </w:rPr>
        <w:t xml:space="preserve">, in accordance with international standards; </w:t>
      </w:r>
      <w:r w:rsidR="00341D99">
        <w:rPr>
          <w:rFonts w:asciiTheme="minorHAnsi" w:hAnsiTheme="minorHAnsi" w:cstheme="minorHAnsi"/>
          <w:iCs/>
          <w:sz w:val="20"/>
          <w:szCs w:val="20"/>
        </w:rPr>
        <w:t>Harikar</w:t>
      </w:r>
      <w:r w:rsidR="00236BF8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Pr="004C3279">
        <w:rPr>
          <w:rFonts w:asciiTheme="minorHAnsi" w:hAnsiTheme="minorHAnsi" w:cstheme="minorHAnsi"/>
          <w:iCs/>
          <w:sz w:val="20"/>
          <w:szCs w:val="20"/>
        </w:rPr>
        <w:t>ensure</w:t>
      </w:r>
      <w:r w:rsidR="00F61E09">
        <w:rPr>
          <w:rFonts w:asciiTheme="minorHAnsi" w:hAnsiTheme="minorHAnsi" w:cstheme="minorHAnsi"/>
          <w:iCs/>
          <w:sz w:val="20"/>
          <w:szCs w:val="20"/>
        </w:rPr>
        <w:t>d</w:t>
      </w:r>
      <w:r w:rsidRPr="004C3279">
        <w:rPr>
          <w:rFonts w:asciiTheme="minorHAnsi" w:hAnsiTheme="minorHAnsi" w:cstheme="minorHAnsi"/>
          <w:iCs/>
          <w:sz w:val="20"/>
          <w:szCs w:val="20"/>
        </w:rPr>
        <w:t xml:space="preserve"> referral mechanism for </w:t>
      </w:r>
      <w:r w:rsidR="00067FA8">
        <w:rPr>
          <w:rFonts w:asciiTheme="minorHAnsi" w:hAnsiTheme="minorHAnsi" w:cstheme="minorHAnsi"/>
          <w:iCs/>
          <w:sz w:val="20"/>
          <w:szCs w:val="20"/>
        </w:rPr>
        <w:t xml:space="preserve">the </w:t>
      </w:r>
      <w:r w:rsidRPr="004C3279">
        <w:rPr>
          <w:rFonts w:asciiTheme="minorHAnsi" w:hAnsiTheme="minorHAnsi" w:cstheme="minorHAnsi"/>
          <w:iCs/>
          <w:sz w:val="20"/>
          <w:szCs w:val="20"/>
        </w:rPr>
        <w:t xml:space="preserve">provision of essential material assistance to </w:t>
      </w:r>
      <w:proofErr w:type="spellStart"/>
      <w:r w:rsidRPr="004C3279">
        <w:rPr>
          <w:rFonts w:asciiTheme="minorHAnsi" w:hAnsiTheme="minorHAnsi" w:cstheme="minorHAnsi"/>
          <w:iCs/>
          <w:sz w:val="20"/>
          <w:szCs w:val="20"/>
        </w:rPr>
        <w:t>PoCs</w:t>
      </w:r>
      <w:proofErr w:type="spellEnd"/>
      <w:r w:rsidRPr="004C3279">
        <w:rPr>
          <w:rFonts w:asciiTheme="minorHAnsi" w:hAnsiTheme="minorHAnsi" w:cstheme="minorHAnsi"/>
          <w:iCs/>
          <w:sz w:val="20"/>
          <w:szCs w:val="20"/>
        </w:rPr>
        <w:t>; enhance</w:t>
      </w:r>
      <w:r w:rsidR="00067FA8">
        <w:rPr>
          <w:rFonts w:asciiTheme="minorHAnsi" w:hAnsiTheme="minorHAnsi" w:cstheme="minorHAnsi"/>
          <w:iCs/>
          <w:sz w:val="20"/>
          <w:szCs w:val="20"/>
        </w:rPr>
        <w:t>d</w:t>
      </w:r>
      <w:r w:rsidRPr="004C3279">
        <w:rPr>
          <w:rFonts w:asciiTheme="minorHAnsi" w:hAnsiTheme="minorHAnsi" w:cstheme="minorHAnsi"/>
          <w:iCs/>
          <w:sz w:val="20"/>
          <w:szCs w:val="20"/>
        </w:rPr>
        <w:t xml:space="preserve"> protection monitoring mechanism to comprehensively address the situation of displacement</w:t>
      </w:r>
      <w:r w:rsidR="00341D99">
        <w:rPr>
          <w:rFonts w:asciiTheme="minorHAnsi" w:hAnsiTheme="minorHAnsi" w:cstheme="minorHAnsi"/>
          <w:iCs/>
          <w:sz w:val="20"/>
          <w:szCs w:val="20"/>
        </w:rPr>
        <w:t xml:space="preserve"> th</w:t>
      </w:r>
      <w:r w:rsidR="00067FA8">
        <w:rPr>
          <w:rFonts w:asciiTheme="minorHAnsi" w:hAnsiTheme="minorHAnsi" w:cstheme="minorHAnsi"/>
          <w:iCs/>
          <w:sz w:val="20"/>
          <w:szCs w:val="20"/>
        </w:rPr>
        <w:t>r</w:t>
      </w:r>
      <w:r w:rsidR="00341D99">
        <w:rPr>
          <w:rFonts w:asciiTheme="minorHAnsi" w:hAnsiTheme="minorHAnsi" w:cstheme="minorHAnsi"/>
          <w:iCs/>
          <w:sz w:val="20"/>
          <w:szCs w:val="20"/>
        </w:rPr>
        <w:t>ough</w:t>
      </w:r>
      <w:r w:rsidR="00341D99" w:rsidRPr="0034780A">
        <w:rPr>
          <w:rFonts w:asciiTheme="minorHAnsi" w:hAnsiTheme="minorHAnsi" w:cstheme="minorHAnsi"/>
          <w:iCs/>
          <w:sz w:val="20"/>
          <w:szCs w:val="20"/>
        </w:rPr>
        <w:t xml:space="preserve"> the</w:t>
      </w:r>
      <w:r w:rsidR="00341D99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="008B69A9">
        <w:rPr>
          <w:rFonts w:asciiTheme="minorHAnsi" w:hAnsiTheme="minorHAnsi" w:cstheme="minorHAnsi"/>
          <w:iCs/>
          <w:sz w:val="20"/>
          <w:szCs w:val="20"/>
        </w:rPr>
        <w:t>continuous</w:t>
      </w:r>
      <w:r w:rsidR="00341D99" w:rsidRPr="0034780A">
        <w:rPr>
          <w:rFonts w:asciiTheme="minorHAnsi" w:hAnsiTheme="minorHAnsi" w:cstheme="minorHAnsi"/>
          <w:iCs/>
          <w:sz w:val="20"/>
          <w:szCs w:val="20"/>
        </w:rPr>
        <w:t xml:space="preserve"> profiling of </w:t>
      </w:r>
      <w:proofErr w:type="spellStart"/>
      <w:r w:rsidR="00341D99" w:rsidRPr="0034780A">
        <w:rPr>
          <w:rFonts w:asciiTheme="minorHAnsi" w:hAnsiTheme="minorHAnsi" w:cstheme="minorHAnsi"/>
          <w:iCs/>
          <w:sz w:val="20"/>
          <w:szCs w:val="20"/>
        </w:rPr>
        <w:t>PoCs</w:t>
      </w:r>
      <w:proofErr w:type="spellEnd"/>
      <w:r w:rsidR="00341D99">
        <w:rPr>
          <w:rFonts w:asciiTheme="minorHAnsi" w:hAnsiTheme="minorHAnsi" w:cstheme="minorHAnsi"/>
          <w:iCs/>
          <w:sz w:val="20"/>
          <w:szCs w:val="20"/>
        </w:rPr>
        <w:t>.</w:t>
      </w:r>
    </w:p>
    <w:p w14:paraId="19159E0C" w14:textId="764E9CF9" w:rsidR="00F61E09" w:rsidRPr="00341D99" w:rsidRDefault="00F61E09" w:rsidP="002446D8">
      <w:pPr>
        <w:spacing w:after="120"/>
        <w:jc w:val="both"/>
        <w:rPr>
          <w:rFonts w:asciiTheme="minorHAnsi" w:hAnsiTheme="minorHAnsi" w:cstheme="minorHAnsi"/>
          <w:iCs/>
          <w:sz w:val="20"/>
          <w:szCs w:val="20"/>
        </w:rPr>
      </w:pPr>
      <w:r w:rsidRPr="00341D99">
        <w:rPr>
          <w:rFonts w:asciiTheme="minorHAnsi" w:hAnsiTheme="minorHAnsi" w:cstheme="minorHAnsi"/>
          <w:iCs/>
          <w:sz w:val="20"/>
          <w:szCs w:val="20"/>
        </w:rPr>
        <w:t xml:space="preserve">Implementation of civil registration exercise for IDPs in camps, in support of </w:t>
      </w:r>
      <w:r w:rsidR="00067FA8">
        <w:rPr>
          <w:rFonts w:asciiTheme="minorHAnsi" w:hAnsiTheme="minorHAnsi" w:cstheme="minorHAnsi"/>
          <w:iCs/>
          <w:sz w:val="20"/>
          <w:szCs w:val="20"/>
        </w:rPr>
        <w:t xml:space="preserve">the </w:t>
      </w:r>
      <w:r w:rsidRPr="00341D99">
        <w:rPr>
          <w:rFonts w:asciiTheme="minorHAnsi" w:hAnsiTheme="minorHAnsi" w:cstheme="minorHAnsi"/>
          <w:iCs/>
          <w:sz w:val="20"/>
          <w:szCs w:val="20"/>
        </w:rPr>
        <w:t>Iraqi Ministry of Interior and UNHCR, was the most significant achievement attained during 2021; more than 29,</w:t>
      </w:r>
      <w:r w:rsidR="001979FF">
        <w:rPr>
          <w:rFonts w:asciiTheme="minorHAnsi" w:hAnsiTheme="minorHAnsi" w:cstheme="minorHAnsi"/>
          <w:iCs/>
          <w:sz w:val="20"/>
          <w:szCs w:val="20"/>
        </w:rPr>
        <w:t>5</w:t>
      </w:r>
      <w:r w:rsidRPr="00341D99">
        <w:rPr>
          <w:rFonts w:asciiTheme="minorHAnsi" w:hAnsiTheme="minorHAnsi" w:cstheme="minorHAnsi"/>
          <w:iCs/>
          <w:sz w:val="20"/>
          <w:szCs w:val="20"/>
        </w:rPr>
        <w:t xml:space="preserve">00 civil IDs and nationality certificates </w:t>
      </w:r>
      <w:r w:rsidR="00067FA8">
        <w:rPr>
          <w:rFonts w:asciiTheme="minorHAnsi" w:hAnsiTheme="minorHAnsi" w:cstheme="minorHAnsi"/>
          <w:iCs/>
          <w:sz w:val="20"/>
          <w:szCs w:val="20"/>
        </w:rPr>
        <w:t xml:space="preserve">were </w:t>
      </w:r>
      <w:r w:rsidRPr="00341D99">
        <w:rPr>
          <w:rFonts w:asciiTheme="minorHAnsi" w:hAnsiTheme="minorHAnsi" w:cstheme="minorHAnsi"/>
          <w:iCs/>
          <w:sz w:val="20"/>
          <w:szCs w:val="20"/>
        </w:rPr>
        <w:t>issued for IDPs in camps in Duhok governorate.</w:t>
      </w:r>
    </w:p>
    <w:p w14:paraId="6D5D041B" w14:textId="77777777" w:rsidR="00F61E09" w:rsidRDefault="00F61E09"/>
    <w:p w14:paraId="2473602B" w14:textId="77777777" w:rsidR="00B90966" w:rsidRPr="00BB7CAF" w:rsidRDefault="00B90966" w:rsidP="00B90966">
      <w:pPr>
        <w:spacing w:after="120"/>
        <w:jc w:val="both"/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BB7CAF">
        <w:rPr>
          <w:rFonts w:asciiTheme="minorHAnsi" w:hAnsiTheme="minorHAnsi" w:cstheme="minorHAnsi"/>
          <w:b/>
          <w:bCs/>
          <w:iCs/>
          <w:sz w:val="20"/>
          <w:szCs w:val="20"/>
        </w:rPr>
        <w:t>Lessons learned</w:t>
      </w:r>
    </w:p>
    <w:p w14:paraId="793D1BDF" w14:textId="6E9DD50E" w:rsidR="00B90966" w:rsidRDefault="0013258C" w:rsidP="00F83A76">
      <w:pPr>
        <w:spacing w:after="120"/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Due to the unstable political and economic climate in Iraq and KR-I, C-19 pandemic preventive measures, lack of job opportunities, and other protection issues faced by </w:t>
      </w:r>
      <w:proofErr w:type="spellStart"/>
      <w:r>
        <w:rPr>
          <w:rFonts w:asciiTheme="minorHAnsi" w:hAnsiTheme="minorHAnsi" w:cstheme="minorHAnsi"/>
          <w:iCs/>
          <w:sz w:val="20"/>
          <w:szCs w:val="20"/>
        </w:rPr>
        <w:t>PoCs</w:t>
      </w:r>
      <w:proofErr w:type="spellEnd"/>
      <w:r>
        <w:rPr>
          <w:rFonts w:asciiTheme="minorHAnsi" w:hAnsiTheme="minorHAnsi" w:cstheme="minorHAnsi"/>
          <w:iCs/>
          <w:sz w:val="20"/>
          <w:szCs w:val="20"/>
        </w:rPr>
        <w:t xml:space="preserve"> in 2021 made the implementation of the assigned tasks by humanitarian actors including Harikar </w:t>
      </w:r>
      <w:r w:rsidR="00542530">
        <w:rPr>
          <w:rFonts w:asciiTheme="minorHAnsi" w:hAnsiTheme="minorHAnsi" w:cstheme="minorHAnsi"/>
          <w:iCs/>
          <w:sz w:val="20"/>
          <w:szCs w:val="20"/>
        </w:rPr>
        <w:t>NGO more</w:t>
      </w:r>
      <w:r>
        <w:rPr>
          <w:rFonts w:asciiTheme="minorHAnsi" w:hAnsiTheme="minorHAnsi" w:cstheme="minorHAnsi"/>
          <w:iCs/>
          <w:sz w:val="20"/>
          <w:szCs w:val="20"/>
        </w:rPr>
        <w:t xml:space="preserve"> difficult. Despite all the </w:t>
      </w:r>
      <w:r w:rsidR="00067FA8">
        <w:rPr>
          <w:rFonts w:asciiTheme="minorHAnsi" w:hAnsiTheme="minorHAnsi" w:cstheme="minorHAnsi"/>
          <w:iCs/>
          <w:sz w:val="20"/>
          <w:szCs w:val="20"/>
        </w:rPr>
        <w:t>above-</w:t>
      </w:r>
      <w:r>
        <w:rPr>
          <w:rFonts w:asciiTheme="minorHAnsi" w:hAnsiTheme="minorHAnsi" w:cstheme="minorHAnsi"/>
          <w:iCs/>
          <w:sz w:val="20"/>
          <w:szCs w:val="20"/>
        </w:rPr>
        <w:t xml:space="preserve">indicated </w:t>
      </w:r>
      <w:r w:rsidR="008B69A9">
        <w:rPr>
          <w:rFonts w:asciiTheme="minorHAnsi" w:hAnsiTheme="minorHAnsi" w:cstheme="minorHAnsi"/>
          <w:iCs/>
          <w:sz w:val="20"/>
          <w:szCs w:val="20"/>
        </w:rPr>
        <w:t>challenges</w:t>
      </w:r>
      <w:r>
        <w:rPr>
          <w:rFonts w:asciiTheme="minorHAnsi" w:hAnsiTheme="minorHAnsi" w:cstheme="minorHAnsi"/>
          <w:iCs/>
          <w:sz w:val="20"/>
          <w:szCs w:val="20"/>
        </w:rPr>
        <w:t xml:space="preserve">, Harikar </w:t>
      </w:r>
      <w:r w:rsidR="00236BF8">
        <w:rPr>
          <w:rFonts w:asciiTheme="minorHAnsi" w:hAnsiTheme="minorHAnsi" w:cstheme="minorHAnsi"/>
          <w:iCs/>
          <w:sz w:val="20"/>
          <w:szCs w:val="20"/>
        </w:rPr>
        <w:t>continued providing assistance to refugees and IDPs</w:t>
      </w:r>
      <w:r w:rsidR="00E001BF">
        <w:rPr>
          <w:rFonts w:asciiTheme="minorHAnsi" w:hAnsiTheme="minorHAnsi" w:cstheme="minorHAnsi"/>
          <w:iCs/>
          <w:sz w:val="20"/>
          <w:szCs w:val="20"/>
        </w:rPr>
        <w:t xml:space="preserve"> through different projects</w:t>
      </w:r>
      <w:r w:rsidR="00236BF8">
        <w:rPr>
          <w:rFonts w:asciiTheme="minorHAnsi" w:hAnsiTheme="minorHAnsi" w:cstheme="minorHAnsi"/>
          <w:iCs/>
          <w:sz w:val="20"/>
          <w:szCs w:val="20"/>
        </w:rPr>
        <w:t xml:space="preserve">; Harikar NGO </w:t>
      </w:r>
      <w:r w:rsidR="00542530">
        <w:rPr>
          <w:rFonts w:asciiTheme="minorHAnsi" w:hAnsiTheme="minorHAnsi" w:cstheme="minorHAnsi"/>
          <w:iCs/>
          <w:sz w:val="20"/>
          <w:szCs w:val="20"/>
        </w:rPr>
        <w:t>sought alternatives for the</w:t>
      </w:r>
      <w:r w:rsidR="00236BF8">
        <w:rPr>
          <w:rFonts w:asciiTheme="minorHAnsi" w:hAnsiTheme="minorHAnsi" w:cstheme="minorHAnsi"/>
          <w:iCs/>
          <w:sz w:val="20"/>
          <w:szCs w:val="20"/>
        </w:rPr>
        <w:t xml:space="preserve"> implementation of activities both virtually and in person. Harikar maintained and reinforced the established collaborative settings </w:t>
      </w:r>
      <w:r w:rsidR="00277F69">
        <w:rPr>
          <w:rFonts w:asciiTheme="minorHAnsi" w:hAnsiTheme="minorHAnsi" w:cstheme="minorHAnsi"/>
          <w:iCs/>
          <w:sz w:val="20"/>
          <w:szCs w:val="20"/>
        </w:rPr>
        <w:t>with government departments, donors, partners, other service providers, and community member</w:t>
      </w:r>
      <w:r w:rsidR="006C1D13">
        <w:rPr>
          <w:rFonts w:asciiTheme="minorHAnsi" w:hAnsiTheme="minorHAnsi" w:cstheme="minorHAnsi"/>
          <w:iCs/>
          <w:sz w:val="20"/>
          <w:szCs w:val="20"/>
        </w:rPr>
        <w:t>s</w:t>
      </w:r>
      <w:r w:rsidR="00277F69">
        <w:rPr>
          <w:rFonts w:asciiTheme="minorHAnsi" w:hAnsiTheme="minorHAnsi" w:cstheme="minorHAnsi"/>
          <w:iCs/>
          <w:sz w:val="20"/>
          <w:szCs w:val="20"/>
        </w:rPr>
        <w:t>.</w:t>
      </w:r>
    </w:p>
    <w:p w14:paraId="38633A71" w14:textId="77777777" w:rsidR="00277F69" w:rsidRDefault="00277F69" w:rsidP="0013258C">
      <w:pPr>
        <w:spacing w:after="120"/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Being </w:t>
      </w:r>
      <w:r w:rsidR="00067FA8">
        <w:rPr>
          <w:rFonts w:asciiTheme="minorHAnsi" w:hAnsiTheme="minorHAnsi" w:cstheme="minorHAnsi"/>
          <w:iCs/>
          <w:sz w:val="20"/>
          <w:szCs w:val="20"/>
        </w:rPr>
        <w:t xml:space="preserve">a </w:t>
      </w:r>
      <w:r>
        <w:rPr>
          <w:rFonts w:asciiTheme="minorHAnsi" w:hAnsiTheme="minorHAnsi" w:cstheme="minorHAnsi"/>
          <w:iCs/>
          <w:sz w:val="20"/>
          <w:szCs w:val="20"/>
        </w:rPr>
        <w:t xml:space="preserve">member in consortiums, </w:t>
      </w:r>
      <w:r w:rsidR="001D3240">
        <w:rPr>
          <w:rFonts w:asciiTheme="minorHAnsi" w:hAnsiTheme="minorHAnsi" w:cstheme="minorHAnsi"/>
          <w:iCs/>
          <w:sz w:val="20"/>
          <w:szCs w:val="20"/>
        </w:rPr>
        <w:t xml:space="preserve">networks, </w:t>
      </w:r>
      <w:r>
        <w:rPr>
          <w:rFonts w:asciiTheme="minorHAnsi" w:hAnsiTheme="minorHAnsi" w:cstheme="minorHAnsi"/>
          <w:iCs/>
          <w:sz w:val="20"/>
          <w:szCs w:val="20"/>
        </w:rPr>
        <w:t>working groups,</w:t>
      </w:r>
      <w:r w:rsidR="001D3240">
        <w:rPr>
          <w:rFonts w:asciiTheme="minorHAnsi" w:hAnsiTheme="minorHAnsi" w:cstheme="minorHAnsi"/>
          <w:iCs/>
          <w:sz w:val="20"/>
          <w:szCs w:val="20"/>
        </w:rPr>
        <w:t xml:space="preserve"> and</w:t>
      </w:r>
      <w:r>
        <w:rPr>
          <w:rFonts w:asciiTheme="minorHAnsi" w:hAnsiTheme="minorHAnsi" w:cstheme="minorHAnsi"/>
          <w:iCs/>
          <w:sz w:val="20"/>
          <w:szCs w:val="20"/>
        </w:rPr>
        <w:t xml:space="preserve"> coordination meetings</w:t>
      </w:r>
      <w:r w:rsidR="001D3240">
        <w:rPr>
          <w:rFonts w:asciiTheme="minorHAnsi" w:hAnsiTheme="minorHAnsi" w:cstheme="minorHAnsi"/>
          <w:iCs/>
          <w:sz w:val="20"/>
          <w:szCs w:val="20"/>
        </w:rPr>
        <w:t xml:space="preserve"> at the level of Duhok, KRI, and Iraq, including but not limited to, co-chair of Duhok GBV sub-working group, lead of Duhok legal taskforce, </w:t>
      </w:r>
      <w:r w:rsidR="00EC63EE">
        <w:rPr>
          <w:rFonts w:asciiTheme="minorHAnsi" w:hAnsiTheme="minorHAnsi" w:cstheme="minorHAnsi"/>
          <w:iCs/>
          <w:sz w:val="20"/>
          <w:szCs w:val="20"/>
        </w:rPr>
        <w:t xml:space="preserve">coalition for just reparations, and others, made the work progress more </w:t>
      </w:r>
      <w:r w:rsidR="006C1D13">
        <w:rPr>
          <w:rFonts w:asciiTheme="minorHAnsi" w:hAnsiTheme="minorHAnsi" w:cstheme="minorHAnsi"/>
          <w:iCs/>
          <w:sz w:val="20"/>
          <w:szCs w:val="20"/>
          <w:lang w:val="en-US" w:bidi="ku-Arab-IQ"/>
        </w:rPr>
        <w:t>prominent</w:t>
      </w:r>
      <w:r w:rsidR="00EC63EE">
        <w:rPr>
          <w:rFonts w:asciiTheme="minorHAnsi" w:hAnsiTheme="minorHAnsi" w:cstheme="minorHAnsi"/>
          <w:iCs/>
          <w:sz w:val="20"/>
          <w:szCs w:val="20"/>
        </w:rPr>
        <w:t xml:space="preserve">. It is learnt that correlating different activities </w:t>
      </w:r>
      <w:r w:rsidR="006C1D13">
        <w:rPr>
          <w:rFonts w:asciiTheme="minorHAnsi" w:hAnsiTheme="minorHAnsi" w:cstheme="minorHAnsi"/>
          <w:iCs/>
          <w:sz w:val="20"/>
          <w:szCs w:val="20"/>
        </w:rPr>
        <w:t>under various sectors</w:t>
      </w:r>
      <w:r w:rsidR="006377F9">
        <w:rPr>
          <w:rFonts w:asciiTheme="minorHAnsi" w:hAnsiTheme="minorHAnsi" w:cstheme="minorHAnsi"/>
          <w:iCs/>
          <w:sz w:val="20"/>
          <w:szCs w:val="20"/>
        </w:rPr>
        <w:t xml:space="preserve"> and reinforcing referral mechanism</w:t>
      </w:r>
      <w:r w:rsidR="00067FA8">
        <w:rPr>
          <w:rFonts w:asciiTheme="minorHAnsi" w:hAnsiTheme="minorHAnsi" w:cstheme="minorHAnsi"/>
          <w:iCs/>
          <w:sz w:val="20"/>
          <w:szCs w:val="20"/>
        </w:rPr>
        <w:t>s</w:t>
      </w:r>
      <w:r w:rsidR="006C1D13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="006377F9">
        <w:rPr>
          <w:rFonts w:asciiTheme="minorHAnsi" w:hAnsiTheme="minorHAnsi" w:cstheme="minorHAnsi"/>
          <w:iCs/>
          <w:sz w:val="20"/>
          <w:szCs w:val="20"/>
        </w:rPr>
        <w:t>led to effective results.</w:t>
      </w:r>
    </w:p>
    <w:p w14:paraId="51C5C16A" w14:textId="38035965" w:rsidR="006377F9" w:rsidRPr="00B90966" w:rsidRDefault="006377F9" w:rsidP="00F83A76">
      <w:pPr>
        <w:spacing w:after="120"/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Capacity building for service providers and communities, and </w:t>
      </w:r>
      <w:r w:rsidR="00067FA8">
        <w:rPr>
          <w:rFonts w:asciiTheme="minorHAnsi" w:hAnsiTheme="minorHAnsi" w:cstheme="minorHAnsi"/>
          <w:iCs/>
          <w:sz w:val="20"/>
          <w:szCs w:val="20"/>
        </w:rPr>
        <w:t>awareness-</w:t>
      </w:r>
      <w:r>
        <w:rPr>
          <w:rFonts w:asciiTheme="minorHAnsi" w:hAnsiTheme="minorHAnsi" w:cstheme="minorHAnsi"/>
          <w:iCs/>
          <w:sz w:val="20"/>
          <w:szCs w:val="20"/>
        </w:rPr>
        <w:t xml:space="preserve">raising activities, led to having </w:t>
      </w:r>
      <w:r w:rsidR="00067FA8">
        <w:rPr>
          <w:rFonts w:asciiTheme="minorHAnsi" w:hAnsiTheme="minorHAnsi" w:cstheme="minorHAnsi"/>
          <w:iCs/>
          <w:sz w:val="20"/>
          <w:szCs w:val="20"/>
        </w:rPr>
        <w:t xml:space="preserve">a </w:t>
      </w:r>
      <w:r>
        <w:rPr>
          <w:rFonts w:asciiTheme="minorHAnsi" w:hAnsiTheme="minorHAnsi" w:cstheme="minorHAnsi"/>
          <w:iCs/>
          <w:sz w:val="20"/>
          <w:szCs w:val="20"/>
        </w:rPr>
        <w:t>mutual understanding of the planned activities and better communication between the respective stakeholders.</w:t>
      </w:r>
    </w:p>
    <w:sectPr w:rsidR="006377F9" w:rsidRPr="00B9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tjA1NTA1NzExNDdX0lEKTi0uzszPAykwrgUAIn3/rCwAAAA="/>
  </w:docVars>
  <w:rsids>
    <w:rsidRoot w:val="004C3279"/>
    <w:rsid w:val="000341E7"/>
    <w:rsid w:val="00067FA8"/>
    <w:rsid w:val="0013258C"/>
    <w:rsid w:val="001979FF"/>
    <w:rsid w:val="001D114E"/>
    <w:rsid w:val="001D3240"/>
    <w:rsid w:val="00236BF8"/>
    <w:rsid w:val="002446D8"/>
    <w:rsid w:val="00277F69"/>
    <w:rsid w:val="00341D99"/>
    <w:rsid w:val="004B30E8"/>
    <w:rsid w:val="004C3279"/>
    <w:rsid w:val="00542530"/>
    <w:rsid w:val="005A31D1"/>
    <w:rsid w:val="006377F9"/>
    <w:rsid w:val="006C1D13"/>
    <w:rsid w:val="007C410E"/>
    <w:rsid w:val="008B69A9"/>
    <w:rsid w:val="00B90966"/>
    <w:rsid w:val="00BB7CAF"/>
    <w:rsid w:val="00C933B6"/>
    <w:rsid w:val="00D6269D"/>
    <w:rsid w:val="00E001BF"/>
    <w:rsid w:val="00EC63EE"/>
    <w:rsid w:val="00F1318D"/>
    <w:rsid w:val="00F61E09"/>
    <w:rsid w:val="00F8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6526"/>
  <w15:chartTrackingRefBased/>
  <w15:docId w15:val="{EC4F1CC8-915A-4893-926C-363A98EE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A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A76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Revision">
    <w:name w:val="Revision"/>
    <w:hidden/>
    <w:uiPriority w:val="99"/>
    <w:semiHidden/>
    <w:rsid w:val="001D11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FF221-A0D8-4489-BEE6-75913691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 Tayib</dc:creator>
  <cp:keywords/>
  <dc:description/>
  <cp:lastModifiedBy>Araz Tayib</cp:lastModifiedBy>
  <cp:revision>3</cp:revision>
  <dcterms:created xsi:type="dcterms:W3CDTF">2021-12-25T17:46:00Z</dcterms:created>
  <dcterms:modified xsi:type="dcterms:W3CDTF">2021-12-25T17:47:00Z</dcterms:modified>
</cp:coreProperties>
</file>