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18BA0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MRI Report</w:t>
      </w:r>
    </w:p>
    <w:p w14:paraId="29B640E8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FE4DE92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Clinical details</w:t>
      </w:r>
    </w:p>
    <w:p w14:paraId="1A3B5C29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Age: {age} Gender: {gender} Reason: {reason}</w:t>
      </w:r>
    </w:p>
    <w:p w14:paraId="724B518E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E84AB6C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Protocol: {protocol}</w:t>
      </w:r>
    </w:p>
    <w:p w14:paraId="52B12B5F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Quality: Adequate</w:t>
      </w:r>
    </w:p>
    <w:p w14:paraId="71D9ACE2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6CA3DFB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Findings</w:t>
      </w:r>
    </w:p>
    <w:p w14:paraId="57B8A4F7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19D8F50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Lungs and mediastinum: No significant extra-cardiac abnormalities. Normal cardiac arterial and venous connections. Normal aortic root size. Normal ascending aorta size. No pericardial effusion present.</w:t>
      </w:r>
    </w:p>
    <w:p w14:paraId="748FEC5E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06BB919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Left ventricle: The left ventricle {lvedv} according to indexed volume, with {lvm} (max wall thickness 30 mm). There is {lvef}.</w:t>
      </w:r>
    </w:p>
    <w:p w14:paraId="4FA8E419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D438221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Right ventricle: The right ventricle {rvedv} according to indexed volume. There is {rvef}.</w:t>
      </w:r>
    </w:p>
    <w:p w14:paraId="41E3E6CF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F1A5D3A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Atria: Left atrium is {lav} according to indexed volume ({lavi} ml/m²; {lad} mm diameter). Right atrium is {rav} according to indexed volume ({raArea} cm²; {ravi} ml/m²).</w:t>
      </w:r>
    </w:p>
    <w:p w14:paraId="11776598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C8144CC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Valves:</w:t>
      </w:r>
    </w:p>
    <w:p w14:paraId="76391202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Aortic valve is trileaflet with good leaflet excursion. There is no aortic stenosis; (peak flow velocity of 1.5 cm/s). There is no aortic regurgitation (phase flow AR severity 21 ml; regurgitant fraction 30 %).</w:t>
      </w:r>
    </w:p>
    <w:p w14:paraId="0674D702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Mitral valve leaflets are thin with good excursion. There is mild mitral regurgitation. [Mitral regurgitant volume is 45 ml; regurgitant fraction 33 %].</w:t>
      </w:r>
    </w:p>
    <w:p w14:paraId="4B691A01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Tricuspid valve leaflets are thin with good excursion; there is no tricuspid regurgitation.</w:t>
      </w:r>
    </w:p>
    <w:p w14:paraId="1A176DA2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FD5AE74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Resting first pass perfusion imaging: no evidence of hypoperfusion.</w:t>
      </w:r>
    </w:p>
    <w:p w14:paraId="13926060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187FA3F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Early gadolinium imaging: no intra-cardiac masses noted.</w:t>
      </w:r>
    </w:p>
    <w:p w14:paraId="089825A5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FE8EE00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Late gadolinium imaging: No myocardial fibrosis.</w:t>
      </w:r>
    </w:p>
    <w:p w14:paraId="35FF65A5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1EB3725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T1 mapping:</w:t>
      </w:r>
    </w:p>
    <w:p w14:paraId="57AF55DD" w14:textId="6B6D9FFC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 xml:space="preserve">Native base: myocardial T1 </w:t>
      </w:r>
      <w:r w:rsidR="00103726">
        <w:rPr>
          <w:rFonts w:ascii="Times New Roman" w:eastAsia="Times New Roman" w:hAnsi="Times New Roman" w:cs="Times New Roman"/>
          <w:color w:val="000000"/>
          <w:lang w:eastAsia="en-GB"/>
        </w:rPr>
        <w:t>{preMyo}</w:t>
      </w: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ms, blood pool {preBlood}ms.</w:t>
      </w:r>
    </w:p>
    <w:p w14:paraId="7C7DEDCD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Post-contrast base: myocardial T1 {postMyo}ms, blood pool {postBlood}ms.</w:t>
      </w:r>
    </w:p>
    <w:p w14:paraId="0618CE9B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Native mid: myocardial T1 {preMyo}ms, blood pool {preBlood}ms.</w:t>
      </w:r>
    </w:p>
    <w:p w14:paraId="00BAD0FA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Post-contrast mid: myocardial T1 {postMyo}ms, blood pool {postBlood}ms.</w:t>
      </w:r>
    </w:p>
    <w:p w14:paraId="19EFB0EF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ECV is {ecv}%, based on haematocrit of {hctMyo}.</w:t>
      </w:r>
    </w:p>
    <w:p w14:paraId="1B637773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1EA45B7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T2: no evidence of myocardial oedema.</w:t>
      </w:r>
    </w:p>
    <w:p w14:paraId="238151E4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32F4FE0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Quantitative data summary: Height {height} cm, weight {weight} kg, BSA {</w:t>
      </w:r>
      <w:proofErr w:type="spellStart"/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bsa</w:t>
      </w:r>
      <w:proofErr w:type="spellEnd"/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} m²</w:t>
      </w:r>
    </w:p>
    <w:p w14:paraId="3918191F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C887E72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LVEDV: {lvedv} ml [{lvedv_min} – {lvedv_max} ml]</w:t>
      </w:r>
    </w:p>
    <w:p w14:paraId="4B67C07E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LVEDVi: {lvedvi} ml/m² [{lvedvi_min} – {lvedvi_max} ml/m²]</w:t>
      </w:r>
    </w:p>
    <w:p w14:paraId="66507CF6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LVESV: {lvesv} ml [{lvesv_min} – {lvesv_max} ml]</w:t>
      </w:r>
    </w:p>
    <w:p w14:paraId="38D6C561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LVESVi: {lvesvi} ml/m² [{lvesvi_min} – {lvesvi_max} ml/m²]</w:t>
      </w:r>
    </w:p>
    <w:p w14:paraId="225EF62D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LVSV: {lvsv} ml [{lvsv_min} – {lvsv_max} ml]</w:t>
      </w:r>
    </w:p>
    <w:p w14:paraId="3016F151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LVEF: {lvef} % [{lvef_min} – {lvef_max} %]</w:t>
      </w:r>
    </w:p>
    <w:p w14:paraId="7B348983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LVM: {lvm} g [{lvm_min} – {lvm_max} g]</w:t>
      </w:r>
    </w:p>
    <w:p w14:paraId="298C65AB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LVMi: {lvmi} g/m² [{lvmi_min} – {lvmi_max} g/m²]</w:t>
      </w:r>
    </w:p>
    <w:p w14:paraId="0A252D5D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F49ECE6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RVEDV: {rvedv} ml [{rvedv_min} – {rvedv_max} ml]</w:t>
      </w:r>
    </w:p>
    <w:p w14:paraId="62122286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RVEDVi: {rvedvi} ml/m² [{rvedvi_min} – {rvedvi_max} ml/m²]</w:t>
      </w:r>
    </w:p>
    <w:p w14:paraId="6CC348E4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RVSV: {rvsv} ml [{rvsv_min} – {rvsv_max} ml]</w:t>
      </w:r>
    </w:p>
    <w:p w14:paraId="1AD04758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RVESV: {rvesv} ml [{rvesv_min} – {rvesv_max} ml]</w:t>
      </w:r>
    </w:p>
    <w:p w14:paraId="434DBFD4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RVESVi: {rvesvi} ml/m² [{rvesvi_min} – {rvesvi_max} ml/m²]</w:t>
      </w:r>
    </w:p>
    <w:p w14:paraId="18C4FF16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RVEF: {rvef} % [{rvef_min} – {rvef_max} %]</w:t>
      </w:r>
    </w:p>
    <w:p w14:paraId="587AA504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41962DE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Viability assessment mapped to the 16-segment left ventricular segmentation model</w:t>
      </w:r>
    </w:p>
    <w:p w14:paraId="0CF2C561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88ACEE9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Wall motion score:</w:t>
      </w:r>
    </w:p>
    <w:p w14:paraId="6030B515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0 = normal, 1 = mildly hypokinetic, 2 = severe hypokinetic, 3 = akinetic, 4 = dyskinetic, 5 = aneurysmal.</w:t>
      </w:r>
    </w:p>
    <w:p w14:paraId="479FCACF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Scoring for the transmural extent of LGE:</w:t>
      </w:r>
    </w:p>
    <w:p w14:paraId="58343B6B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0 = 0%, 1 = 1-25%, 2 = 26-50%, 3 = 51-75%, 4 = 76-100%.</w:t>
      </w:r>
    </w:p>
    <w:p w14:paraId="66D85801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8D57130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Basal Wall Motion   Scar</w:t>
      </w:r>
    </w:p>
    <w:p w14:paraId="4F63F2D0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Anterior {wallMotion1} {scar1}</w:t>
      </w:r>
    </w:p>
    <w:p w14:paraId="4866EE21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Anterolateral {wallMotion2} {scar2}</w:t>
      </w:r>
    </w:p>
    <w:p w14:paraId="2FCA364A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Inferolateral {wallMotion3} {scar3}</w:t>
      </w:r>
    </w:p>
    <w:p w14:paraId="7B91879A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Inferior {wallMotion4} {scar4}</w:t>
      </w:r>
    </w:p>
    <w:p w14:paraId="190C0D2B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Inferoseptal {wallMotion5} {scar5}</w:t>
      </w:r>
    </w:p>
    <w:p w14:paraId="7E61E596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Anteroseptal {wallMotion6} {scar6}</w:t>
      </w:r>
    </w:p>
    <w:p w14:paraId="0CB1A9D3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Mid   Wall Motion   Scar</w:t>
      </w:r>
    </w:p>
    <w:p w14:paraId="16CCC0B9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Anterior {wallMotion7} {scar7}</w:t>
      </w:r>
    </w:p>
    <w:p w14:paraId="480A2E1B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Anterolateral {wallMotion8} {scar8}</w:t>
      </w:r>
    </w:p>
    <w:p w14:paraId="4997A4CA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Inferolateral {wallMotion9} {scar9}</w:t>
      </w:r>
    </w:p>
    <w:p w14:paraId="5999B133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Inferior {wallMotion10} {scar10}</w:t>
      </w:r>
    </w:p>
    <w:p w14:paraId="782FC6DE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Inferoseptal {wallMotion11} {scar11}</w:t>
      </w:r>
    </w:p>
    <w:p w14:paraId="5BED2E94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Anteroseptal {wallMotion12} {scar12}</w:t>
      </w:r>
    </w:p>
    <w:p w14:paraId="3520CE64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Apex   Wall Motion   Scar</w:t>
      </w:r>
    </w:p>
    <w:p w14:paraId="469A9803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Anterior {wallMotion13} {scar13}</w:t>
      </w:r>
    </w:p>
    <w:p w14:paraId="33C68215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Lateral {wallMotion14} {scar14}</w:t>
      </w:r>
    </w:p>
    <w:p w14:paraId="6179350C" w14:textId="77777777" w:rsidR="0091564B" w:rsidRPr="0091564B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Inferior {wallMotion15} {scar15}</w:t>
      </w:r>
    </w:p>
    <w:p w14:paraId="5B796096" w14:textId="01F4E9E6" w:rsidR="00CA7F35" w:rsidRDefault="0091564B" w:rsidP="0091564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1564B">
        <w:rPr>
          <w:rFonts w:ascii="Times New Roman" w:eastAsia="Times New Roman" w:hAnsi="Times New Roman" w:cs="Times New Roman"/>
          <w:color w:val="000000"/>
          <w:lang w:eastAsia="en-GB"/>
        </w:rPr>
        <w:t>Septal {wallMotion16} {scar16}</w:t>
      </w:r>
    </w:p>
    <w:p w14:paraId="70A1B221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63B8531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Conclusions: {conclusion}</w:t>
      </w:r>
    </w:p>
    <w:p w14:paraId="34715D2D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Comment: {comment}</w:t>
      </w:r>
    </w:p>
    <w:p w14:paraId="7C105FE9" w14:textId="77777777" w:rsidR="00CA7F35" w:rsidRPr="00CA7F35" w:rsidRDefault="00CA7F35" w:rsidP="00CA7F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A34E624" w14:textId="1B3C624F" w:rsidR="005C08E8" w:rsidRPr="00CA7F35" w:rsidRDefault="00CA7F35" w:rsidP="00CA7F35">
      <w:r w:rsidRPr="00CA7F35">
        <w:rPr>
          <w:rFonts w:ascii="Times New Roman" w:eastAsia="Times New Roman" w:hAnsi="Times New Roman" w:cs="Times New Roman"/>
          <w:color w:val="000000"/>
          <w:lang w:eastAsia="en-GB"/>
        </w:rPr>
        <w:t>Reported by Dr {doctorTitle} {doctorFirstName} {doctorLastName}</w:t>
      </w:r>
    </w:p>
    <w:sectPr w:rsidR="005C08E8" w:rsidRPr="00CA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F03BF"/>
    <w:multiLevelType w:val="hybridMultilevel"/>
    <w:tmpl w:val="6ABE6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46EC"/>
    <w:multiLevelType w:val="hybridMultilevel"/>
    <w:tmpl w:val="102A5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88042">
    <w:abstractNumId w:val="1"/>
  </w:num>
  <w:num w:numId="2" w16cid:durableId="102822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24"/>
    <w:rsid w:val="00003335"/>
    <w:rsid w:val="00013975"/>
    <w:rsid w:val="00014D59"/>
    <w:rsid w:val="00043BA7"/>
    <w:rsid w:val="00051F1E"/>
    <w:rsid w:val="00087FB6"/>
    <w:rsid w:val="000A4A87"/>
    <w:rsid w:val="000E7D3B"/>
    <w:rsid w:val="00103726"/>
    <w:rsid w:val="001965FC"/>
    <w:rsid w:val="001B5343"/>
    <w:rsid w:val="002023CA"/>
    <w:rsid w:val="002104F9"/>
    <w:rsid w:val="002854FF"/>
    <w:rsid w:val="00286C61"/>
    <w:rsid w:val="002A6BF3"/>
    <w:rsid w:val="00320314"/>
    <w:rsid w:val="00335C93"/>
    <w:rsid w:val="003460F7"/>
    <w:rsid w:val="003B1F64"/>
    <w:rsid w:val="00417D8A"/>
    <w:rsid w:val="00451B0E"/>
    <w:rsid w:val="00471539"/>
    <w:rsid w:val="004808C7"/>
    <w:rsid w:val="004A2FE4"/>
    <w:rsid w:val="00586EA5"/>
    <w:rsid w:val="005905A5"/>
    <w:rsid w:val="005C08E8"/>
    <w:rsid w:val="00642B47"/>
    <w:rsid w:val="00651A52"/>
    <w:rsid w:val="0074640C"/>
    <w:rsid w:val="00787A9E"/>
    <w:rsid w:val="00790E02"/>
    <w:rsid w:val="007C4A85"/>
    <w:rsid w:val="0081373A"/>
    <w:rsid w:val="008C18BC"/>
    <w:rsid w:val="00913420"/>
    <w:rsid w:val="00914BD6"/>
    <w:rsid w:val="0091564B"/>
    <w:rsid w:val="00963377"/>
    <w:rsid w:val="009D0628"/>
    <w:rsid w:val="009E63C0"/>
    <w:rsid w:val="00A22D6F"/>
    <w:rsid w:val="00AC0024"/>
    <w:rsid w:val="00AE012E"/>
    <w:rsid w:val="00B27F8D"/>
    <w:rsid w:val="00B34F8B"/>
    <w:rsid w:val="00B424E4"/>
    <w:rsid w:val="00B42784"/>
    <w:rsid w:val="00BC7CD4"/>
    <w:rsid w:val="00BD21E9"/>
    <w:rsid w:val="00BD69B9"/>
    <w:rsid w:val="00C355AB"/>
    <w:rsid w:val="00C70C06"/>
    <w:rsid w:val="00CA265D"/>
    <w:rsid w:val="00CA3324"/>
    <w:rsid w:val="00CA7F35"/>
    <w:rsid w:val="00CD7806"/>
    <w:rsid w:val="00D13729"/>
    <w:rsid w:val="00D3523E"/>
    <w:rsid w:val="00D73C58"/>
    <w:rsid w:val="00D83FB2"/>
    <w:rsid w:val="00DB1730"/>
    <w:rsid w:val="00DD10D3"/>
    <w:rsid w:val="00DD1989"/>
    <w:rsid w:val="00DD470A"/>
    <w:rsid w:val="00DF2F2B"/>
    <w:rsid w:val="00E92ECE"/>
    <w:rsid w:val="00E97FB4"/>
    <w:rsid w:val="00EA6BB5"/>
    <w:rsid w:val="00ED17EB"/>
    <w:rsid w:val="00ED3EA7"/>
    <w:rsid w:val="00F15461"/>
    <w:rsid w:val="00F51051"/>
    <w:rsid w:val="00F51249"/>
    <w:rsid w:val="00FA1ACA"/>
    <w:rsid w:val="00F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4C87"/>
  <w15:chartTrackingRefBased/>
  <w15:docId w15:val="{40D19ED5-3C33-4934-8095-9934C686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1090f3-9bce-4e93-8796-5794f7f675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B4F3C825BF04CAFE3215CF1597DFA" ma:contentTypeVersion="14" ma:contentTypeDescription="Create a new document." ma:contentTypeScope="" ma:versionID="4646cc9f8661f9439b5d02b81fb6ecff">
  <xsd:schema xmlns:xsd="http://www.w3.org/2001/XMLSchema" xmlns:xs="http://www.w3.org/2001/XMLSchema" xmlns:p="http://schemas.microsoft.com/office/2006/metadata/properties" xmlns:ns3="271090f3-9bce-4e93-8796-5794f7f6750a" xmlns:ns4="54667ed4-0aa0-4349-b0b1-f46db3a1124e" targetNamespace="http://schemas.microsoft.com/office/2006/metadata/properties" ma:root="true" ma:fieldsID="2fdbd46fd683a924c39a0650a1d5d3b3" ns3:_="" ns4:_="">
    <xsd:import namespace="271090f3-9bce-4e93-8796-5794f7f6750a"/>
    <xsd:import namespace="54667ed4-0aa0-4349-b0b1-f46db3a112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090f3-9bce-4e93-8796-5794f7f6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67ed4-0aa0-4349-b0b1-f46db3a112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FB6BD5-6D59-46DA-949C-69763C9A5FA3}">
  <ds:schemaRefs>
    <ds:schemaRef ds:uri="http://schemas.microsoft.com/office/2006/metadata/properties"/>
    <ds:schemaRef ds:uri="http://schemas.microsoft.com/office/infopath/2007/PartnerControls"/>
    <ds:schemaRef ds:uri="271090f3-9bce-4e93-8796-5794f7f6750a"/>
  </ds:schemaRefs>
</ds:datastoreItem>
</file>

<file path=customXml/itemProps2.xml><?xml version="1.0" encoding="utf-8"?>
<ds:datastoreItem xmlns:ds="http://schemas.openxmlformats.org/officeDocument/2006/customXml" ds:itemID="{F8D0DF55-1426-4343-A0CA-971B8640DD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2EBB3-C7D8-4494-B85D-4E74575EA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090f3-9bce-4e93-8796-5794f7f6750a"/>
    <ds:schemaRef ds:uri="54667ed4-0aa0-4349-b0b1-f46db3a11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Liu (Institute of Cardiovascular Sciences)</dc:creator>
  <cp:keywords/>
  <dc:description/>
  <cp:lastModifiedBy>Harikaran Kilimangalam Parameswaran (MSc Interdiscip Data Scienc FT)</cp:lastModifiedBy>
  <cp:revision>15</cp:revision>
  <dcterms:created xsi:type="dcterms:W3CDTF">2024-07-14T13:43:00Z</dcterms:created>
  <dcterms:modified xsi:type="dcterms:W3CDTF">2024-07-18T14:25:00Z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0x010100C93B4F3C825BF04CAFE3215CF1597DFA</vt:lpwstr>
  </property>
</Properties>
</file>