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14:56</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16/17</w:t>
            </w:r>
          </w:p>
        </w:tc>
        <w:tc>
          <w:tcPr>
            <w:tcW w:type="dxa" w:w="5046"/>
          </w:tcPr>
          <w:p>
            <w:r>
              <w:rPr>
                <w:b/>
                <w:color w:val="B40000"/>
                <w:sz w:val="18"/>
              </w:rPr>
              <w:t>FAIL (1 wrong)</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2/17</w:t>
            </w:r>
          </w:p>
        </w:tc>
        <w:tc>
          <w:tcPr>
            <w:tcW w:type="dxa" w:w="5046"/>
          </w:tcPr>
          <w:p>
            <w:r>
              <w:rPr>
                <w:b/>
                <w:color w:val="B40000"/>
                <w:sz w:val="18"/>
              </w:rPr>
              <w:t>CORRECT=2  PARTIAL=7  WRONG=8  NO_RESP=0</w:t>
            </w:r>
          </w:p>
        </w:tc>
      </w:tr>
      <w:tr>
        <w:tc>
          <w:tcPr>
            <w:tcW w:type="dxa" w:w="5046"/>
          </w:tcPr>
          <w:p>
            <w:r>
              <w:rPr>
                <w:b w:val="0"/>
                <w:sz w:val="18"/>
              </w:rPr>
              <w:t>LLM prompt contains clinical context</w:t>
            </w:r>
          </w:p>
        </w:tc>
        <w:tc>
          <w:tcPr>
            <w:tcW w:type="dxa" w:w="5046"/>
          </w:tcPr>
          <w:p>
            <w:r>
              <w:rPr>
                <w:b/>
                <w:sz w:val="18"/>
              </w:rPr>
              <w:t>16/17</w:t>
            </w:r>
          </w:p>
        </w:tc>
        <w:tc>
          <w:tcPr>
            <w:tcW w:type="dxa" w:w="5046"/>
          </w:tcPr>
          <w:p>
            <w:r>
              <w:rPr>
                <w:b/>
                <w:color w:val="B40000"/>
                <w:sz w:val="18"/>
              </w:rPr>
              <w:t>FAIL (1 missing keywords)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Confirm SFJ junction incompetence or competency.</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Move probe to anterior thigh, posY≈0.10, to assess Hunterian perforators.</w:t>
            </w:r>
          </w:p>
        </w:tc>
        <w:tc>
          <w:tcPr>
            <w:tcW w:type="dxa" w:w="1261"/>
          </w:tcPr>
          <w:p>
            <w:r>
              <w:rPr>
                <w:b w:val="0"/>
                <w:sz w:val="16"/>
              </w:rPr>
              <w:t>Confirm N1 (CFV) and N2 (GSV) are both visible at same depth; ensure junction anatomy is clear before proceeding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Adjust probe to groin crease, posY≈0.06, to confirm N2 location.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Move probe to upper thigh, posY≈0.10, to assess Hunterian perforators.</w:t>
            </w:r>
          </w:p>
        </w:tc>
        <w:tc>
          <w:tcPr>
            <w:tcW w:type="dxa" w:w="1261"/>
          </w:tcPr>
          <w:p>
            <w:r>
              <w:rPr>
                <w:b w:val="0"/>
                <w:sz w:val="16"/>
              </w:rPr>
              <w:t>Continue scanning distally along thigh; track GSV in fascial compartment toward Hunterian canal region at mid-thigh.</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Assess mid-thigh/Hunterian junction for incompetence or competency.</w:t>
            </w:r>
          </w:p>
        </w:tc>
        <w:tc>
          <w:tcPr>
            <w:tcW w:type="dxa" w:w="1261"/>
          </w:tcPr>
          <w:p>
            <w:r>
              <w:rPr>
                <w:b w:val="0"/>
                <w:sz w:val="16"/>
              </w:rPr>
              <w:t>Continue distally through Hunterian canal; confirm GSV continuity in fascial compartment at mid-thigh level.</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Move probe to popliteal fossa, posY≈0.45, to assess SPJ junction.</w:t>
            </w:r>
          </w:p>
        </w:tc>
        <w:tc>
          <w:tcPr>
            <w:tcW w:type="dxa" w:w="1261"/>
          </w:tcPr>
          <w:p>
            <w:r>
              <w:rPr>
                <w:b w:val="0"/>
                <w:sz w:val="16"/>
              </w:rPr>
              <w:t>Continue distally to map GSV extent; move probe toward distal thigh / Dodd perforator zone approaching the knee.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Move probe to popliteal fossa, posY≈0.45, to assess SPJ junction.</w:t>
            </w:r>
          </w:p>
        </w:tc>
        <w:tc>
          <w:tcPr>
            <w:tcW w:type="dxa" w:w="1261"/>
          </w:tcPr>
          <w:p>
            <w:r>
              <w:rPr>
                <w:b w:val="0"/>
                <w:sz w:val="16"/>
              </w:rPr>
              <w:t>Move probe to distal thigh (Dodd zone); then transition to calf to continue tracking GSV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Move probe to medial calf, posY≈0.70, to assess perforators.</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Move probe to correct calf position, posY≈0.60, to assess GSV-CAL.</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Move probe to medial calf, posY≈0.60, to assess perforators.</w:t>
            </w:r>
          </w:p>
        </w:tc>
        <w:tc>
          <w:tcPr>
            <w:tcW w:type="dxa" w:w="1261"/>
          </w:tcPr>
          <w:p>
            <w:r>
              <w:rPr>
                <w:b w:val="0"/>
                <w:sz w:val="16"/>
              </w:rPr>
              <w:t>Continue scanning distally along medial calf to lower calf; map the extent of the GSV compartment toward ankle.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Move probe to ankle, posY≈0.85, to assess GSV termination.</w:t>
            </w:r>
          </w:p>
        </w:tc>
        <w:tc>
          <w:tcPr>
            <w:tcW w:type="dxa" w:w="1261"/>
          </w:tcPr>
          <w:p>
            <w:r>
              <w:rPr>
                <w:b w:val="0"/>
                <w:sz w:val="16"/>
              </w:rPr>
              <w:t>Continue to ankle level to confirm distal extent of GSV; then reposition probe to popliteal fossa to assess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Move probe to groin crease, posY≈0.06, to assess SFJ junction.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Move probe to anterior thigh, posY≈0.06, to assess SFJ junction.</w:t>
            </w:r>
          </w:p>
        </w:tc>
        <w:tc>
          <w:tcPr>
            <w:tcW w:type="dxa" w:w="1261"/>
          </w:tcPr>
          <w:p>
            <w:r>
              <w:rPr>
                <w:b w:val="0"/>
                <w:sz w:val="16"/>
              </w:rPr>
              <w:t>Identify SSV junction with popliteal vein; confirm N1 (popliteal) and N2 (SSV) both visible at same depth at SPJ.</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Look for N1 alongside N2 at SFJ junction level.</w:t>
            </w:r>
          </w:p>
        </w:tc>
        <w:tc>
          <w:tcPr>
            <w:tcW w:type="dxa" w:w="1261"/>
          </w:tcPr>
          <w:p>
            <w:r>
              <w:rPr>
                <w:b w:val="0"/>
                <w:sz w:val="16"/>
              </w:rPr>
              <w:t>SPJ incompetence confirmed. Return probe to groin (SFJ) for elimination test — probe back to anteromedial groin crease.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B40000"/>
                <w:sz w:val="16"/>
              </w:rPr>
              <w:t>SSV</w:t>
              <w:br/>
              <w:t>(✗ exp: SPJ)</w:t>
            </w:r>
          </w:p>
        </w:tc>
        <w:tc>
          <w:tcPr>
            <w:tcW w:type="dxa" w:w="1261"/>
          </w:tcPr>
          <w:p>
            <w:r>
              <w:rPr>
                <w:b w:val="0"/>
                <w:sz w:val="16"/>
              </w:rPr>
              <w:t>Move probe to popliteal fossa, posY≈0.45, to assess SPJ.</w:t>
            </w:r>
          </w:p>
        </w:tc>
        <w:tc>
          <w:tcPr>
            <w:tcW w:type="dxa" w:w="1261"/>
          </w:tcPr>
          <w:p>
            <w:r>
              <w:rPr>
                <w:b w:val="0"/>
                <w:sz w:val="16"/>
              </w:rPr>
              <w:t>Return to SFJ at groin for elimination test; confirm SFJ as the sole escape point for the Type 1 shunt.</w:t>
            </w:r>
          </w:p>
        </w:tc>
        <w:tc>
          <w:tcPr>
            <w:tcW w:type="dxa" w:w="1261"/>
          </w:tcPr>
          <w:p>
            <w:r>
              <w:rPr>
                <w:b/>
                <w:color w:val="B40000"/>
                <w:sz w:val="16"/>
              </w:rPr>
              <w:t>WRONG</w:t>
            </w:r>
          </w:p>
        </w:tc>
        <w:tc>
          <w:tcPr>
            <w:tcW w:type="dxa" w:w="1261"/>
          </w:tcPr>
          <w:p>
            <w:r>
              <w:rPr>
                <w:b/>
                <w:color w:val="B40000"/>
                <w:sz w:val="16"/>
              </w:rPr>
              <w:t>NO</w:t>
              <w:br/>
              <w:t>Missing: ['spj', 'saphenopopliteal']</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Look for N1 alongside N2 at SFJ junction level.</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Move probe to upper thigh, posY≈0.10, to assess GSV.</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B48200"/>
        </w:rPr>
        <w:t>"Confirm SFJ junction incompetence or competency."</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B40000"/>
        </w:rPr>
        <w:t>"Move probe to anterior thigh, posY≈0.10, to assess Hunterian perforators."</w:t>
        <w:br/>
      </w:r>
      <w:r>
        <w:rPr>
          <w:b/>
        </w:rPr>
        <w:t xml:space="preserve">Expected next step: </w:t>
      </w:r>
      <w:r>
        <w:t>Confirm N1 (CFV) and N2 (GSV) are both visible at same depth; ensure junction anatomy is clear before proceeding distally.</w:t>
        <w:br/>
      </w:r>
      <w:r>
        <w:rPr>
          <w:b/>
        </w:rPr>
        <w:t xml:space="preserve">Guidance score: </w:t>
      </w:r>
      <w:r>
        <w:rPr>
          <w:b/>
          <w:color w:val="B40000"/>
        </w:rPr>
        <w:t>WRONG (1/3)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0000"/>
        </w:rPr>
        <w:t>"Adjust probe to groin crease, posY≈0.06, to confirm N2 location."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0000"/>
        </w:rPr>
        <w:t>WRONG (1/3)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B48200"/>
        </w:rPr>
        <w:t>"Move probe to upper thigh, posY≈0.10, to assess Hunterian perforators."</w:t>
        <w:br/>
      </w:r>
      <w:r>
        <w:rPr>
          <w:b/>
        </w:rPr>
        <w:t xml:space="preserve">Expected next step: </w:t>
      </w:r>
      <w:r>
        <w:t>Continue scanning distally along thigh; track GSV in fascial compartment toward Hunterian canal region at mid-thigh.</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8200"/>
        </w:rPr>
        <w:t>"Assess mid-thigh/Hunterian junction for incompetence or competency."</w:t>
        <w:br/>
      </w:r>
      <w:r>
        <w:rPr>
          <w:b/>
        </w:rPr>
        <w:t xml:space="preserve">Expected next step: </w:t>
      </w:r>
      <w:r>
        <w:t>Continue distally through Hunterian canal; confirm GSV continuity in fascial compartment at mid-thigh level.</w:t>
        <w:br/>
      </w:r>
      <w:r>
        <w:rPr>
          <w:b/>
        </w:rPr>
        <w:t xml:space="preserve">Guidance score: </w:t>
      </w:r>
      <w:r>
        <w:rPr>
          <w:b/>
          <w:color w:val="B48200"/>
        </w:rPr>
        <w:t>PARTIAL (2/3)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0000"/>
        </w:rPr>
        <w:t>"Move probe to popliteal fossa, posY≈0.45, to assess SPJ junction."</w:t>
        <w:br/>
      </w:r>
      <w:r>
        <w:rPr>
          <w:b/>
        </w:rPr>
        <w:t xml:space="preserve">Expected next step: </w:t>
      </w:r>
      <w:r>
        <w:t>Continue distally to map GSV extent; move probe toward distal thigh / Dodd perforator zone approaching the knee.</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0000"/>
        </w:rPr>
        <w:t>"Move probe to popliteal fossa, posY≈0.45, to assess SPJ junction."</w:t>
        <w:br/>
      </w:r>
      <w:r>
        <w:rPr>
          <w:b/>
        </w:rPr>
        <w:t xml:space="preserve">Expected next step: </w:t>
      </w:r>
      <w:r>
        <w:t>Move probe to distal thigh (Dodd zone); then transition to calf to continue tracking GSV distally.</w:t>
        <w:br/>
      </w:r>
      <w:r>
        <w:rPr>
          <w:b/>
        </w:rPr>
        <w:t xml:space="preserve">Guidance score: </w:t>
      </w:r>
      <w:r>
        <w:rPr>
          <w:b/>
          <w:color w:val="B40000"/>
        </w:rPr>
        <w:t>WRONG (1/3)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"Move probe to medial calf, posY≈0.70, to assess perforators."</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"Move probe to correct calf position, posY≈0.60, to assess GSV-CAL."</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8200"/>
        </w:rPr>
        <w:t>"Move probe to medial calf, posY≈0.60, to assess perforators."</w:t>
        <w:br/>
      </w:r>
      <w:r>
        <w:rPr>
          <w:b/>
        </w:rPr>
        <w:t xml:space="preserve">Expected next step: </w:t>
      </w:r>
      <w:r>
        <w:t>Continue scanning distally along medial calf to lower calf; map the extent of the GSV compartment toward ankle.</w:t>
        <w:br/>
      </w:r>
      <w:r>
        <w:rPr>
          <w:b/>
        </w:rPr>
        <w:t xml:space="preserve">Guidance score: </w:t>
      </w:r>
      <w:r>
        <w:rPr>
          <w:b/>
          <w:color w:val="B48200"/>
        </w:rPr>
        <w:t>PARTIAL (2/3)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B48200"/>
        </w:rPr>
        <w:t>"Move probe to ankle, posY≈0.85, to assess GSV termination."</w:t>
        <w:br/>
      </w:r>
      <w:r>
        <w:rPr>
          <w:b/>
        </w:rPr>
        <w:t xml:space="preserve">Expected next step: </w:t>
      </w:r>
      <w:r>
        <w:t>Continue to ankle level to confirm distal extent of GSV; then reposition probe to popliteal fossa to assess SPJ.</w:t>
        <w:br/>
      </w:r>
      <w:r>
        <w:rPr>
          <w:b/>
        </w:rPr>
        <w:t xml:space="preserve">Guidance score: </w:t>
      </w:r>
      <w:r>
        <w:rPr>
          <w:b/>
          <w:color w:val="B48200"/>
        </w:rPr>
        <w:t>PARTIAL (2/3)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0000"/>
        </w:rPr>
        <w:t>"Move probe to groin crease, posY≈0.06, to assess SFJ junction."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0000"/>
        </w:rPr>
        <w:t>"Move probe to anterior thigh, posY≈0.06, to assess SFJ junction."</w:t>
        <w:br/>
      </w:r>
      <w:r>
        <w:rPr>
          <w:b/>
        </w:rPr>
        <w:t xml:space="preserve">Expected next step: </w:t>
      </w:r>
      <w:r>
        <w:t>Identify SSV junction with popliteal vein; confirm N1 (popliteal) and N2 (SSV) both visible at same depth at SPJ.</w:t>
        <w:br/>
      </w:r>
      <w:r>
        <w:rPr>
          <w:b/>
        </w:rPr>
        <w:t xml:space="preserve">Guidance score: </w:t>
      </w:r>
      <w:r>
        <w:rPr>
          <w:b/>
          <w:color w:val="B40000"/>
        </w:rPr>
        <w:t>WRONG (1/3)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8200"/>
        </w:rPr>
        <w:t>"Look for N1 alongside N2 at SFJ junction level."</w:t>
        <w:br/>
      </w:r>
      <w:r>
        <w:rPr>
          <w:b/>
        </w:rPr>
        <w:t xml:space="preserve">Expected next step: </w:t>
      </w:r>
      <w:r>
        <w:t>SPJ incompetence confirmed. Return probe to groin (SFJ) for elimination test — probe back to anteromedial groin crease.</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B40000"/>
        </w:rPr>
        <w:t>SSV  (WRONG — expected SPJ)</w:t>
        <w:br/>
      </w:r>
      <w:r>
        <w:rPr>
          <w:b/>
        </w:rPr>
        <w:t xml:space="preserve">System guidance: </w:t>
      </w:r>
      <w:r>
        <w:rPr>
          <w:color w:val="B40000"/>
        </w:rPr>
        <w:t>"Move probe to popliteal fossa, posY≈0.45, to assess SPJ."</w:t>
        <w:br/>
      </w:r>
      <w:r>
        <w:rPr>
          <w:b/>
        </w:rPr>
        <w:t xml:space="preserve">Expected next step: </w:t>
      </w:r>
      <w:r>
        <w:t>Return to SFJ at groin for elimination test; confirm SFJ as the sole escape point for the Type 1 shunt.</w:t>
        <w:br/>
      </w:r>
      <w:r>
        <w:rPr>
          <w:b/>
        </w:rPr>
        <w:t xml:space="preserve">Guidance score: </w:t>
      </w:r>
      <w:r>
        <w:rPr>
          <w:b/>
          <w:color w:val="B40000"/>
        </w:rPr>
        <w:t>WRONG (1/3)</w:t>
        <w:br/>
      </w:r>
      <w:r>
        <w:rPr>
          <w:b/>
        </w:rPr>
        <w:t xml:space="preserve">Prompt missing keywords: </w:t>
      </w:r>
      <w:r>
        <w:t>['spj', 'saphenopopliteal']</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"Look for N1 alongside N2 at SFJ junction level."</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B40000"/>
        </w:rPr>
        <w:t>"Move probe to upper thigh, posY≈0.10, to assess GSV."</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B40000"/>
        </w:rPr>
        <w:t>WRONG (1/3)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B40000"/>
        </w:rPr>
        <w:t xml:space="preserve">[FAIL] Region localisation errors: </w:t>
      </w:r>
      <w:r>
        <w:t>System misclassified probe position at: 155–165 s (SSV ≠ SPJ)</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2/17 steps received CORRECT guidance. PARTIAL: 7, WRONG: 8, NO_RESPONSE: 0. The 12-word guidance constraint may be too tight to include all required clinical terms.</w:t>
      </w:r>
    </w:p>
    <w:p>
      <w:pPr>
        <w:pStyle w:val="ListBullet"/>
      </w:pPr>
      <w:r>
        <w:rPr>
          <w:b/>
          <w:color w:val="C87800"/>
        </w:rPr>
        <w:t xml:space="preserve">[WARN] LLM prompt context gaps: </w:t>
      </w:r>
      <w:r>
        <w:t>Missing keywords in prompt for: 155–165 s: ['spj', 'saphenopopliteal']</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