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16:55</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6/17</w:t>
            </w:r>
          </w:p>
        </w:tc>
        <w:tc>
          <w:tcPr>
            <w:tcW w:type="dxa" w:w="5046"/>
          </w:tcPr>
          <w:p>
            <w:r>
              <w:rPr>
                <w:b/>
                <w:color w:val="B40000"/>
                <w:sz w:val="18"/>
              </w:rPr>
              <w:t>CORRECT=6  PARTIAL=8  WRONG=3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Move probe 1% distal to visualize GSV at SFJ junction more clearly.</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Move probe 2% proximal to better visualize CFV and GSV junction.</w:t>
            </w:r>
          </w:p>
        </w:tc>
        <w:tc>
          <w:tcPr>
            <w:tcW w:type="dxa" w:w="1261"/>
          </w:tcPr>
          <w:p>
            <w:r>
              <w:rPr>
                <w:b w:val="0"/>
                <w:sz w:val="16"/>
              </w:rPr>
              <w:t>Confirm N1 (CFV) and N2 (GSV) are both visible at same depth; ensure junction anatomy is clear before proceeding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Move probe 1% distal to better visualize GSV at SFJ junction.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Move probe 10% distal to scan GSV along thigh in fascial compartment.</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Move probe 10% distal to scan GSV in mid-thigh/Hunterian region.</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Move probe 10% proximal to scan GSV in knee/popliteal region.</w:t>
            </w:r>
          </w:p>
        </w:tc>
        <w:tc>
          <w:tcPr>
            <w:tcW w:type="dxa" w:w="1261"/>
          </w:tcPr>
          <w:p>
            <w:r>
              <w:rPr>
                <w:b w:val="0"/>
                <w:sz w:val="16"/>
              </w:rPr>
              <w:t>Continue distally to map GSV extent; move probe toward distal thigh / Dodd perforator zone approaching the knee.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Move probe 10% distal to scan GSV in popliteal fossa region.</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Move probe 10% proximal to transition to GSV in calf region.</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Move probe 20% distal to map GSV through calf in fascial compartment.</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Move probe 10% distal to map GSV through popliteal fossa region.</w:t>
            </w:r>
          </w:p>
        </w:tc>
        <w:tc>
          <w:tcPr>
            <w:tcW w:type="dxa" w:w="1261"/>
          </w:tcPr>
          <w:p>
            <w:r>
              <w:rPr>
                <w:b w:val="0"/>
                <w:sz w:val="16"/>
              </w:rPr>
              <w:t>Continue scanning distally along medial calf to lower calf; map the extent of the GSV compartment toward ankle.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Move probe 10% distal to map GSV through lower calf region.</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Move probe 10% proximal to assess SSV at popliteal fossa region.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Move probe 10% proximal to confirm SPJ incompetence at SFJ region.</w:t>
            </w:r>
          </w:p>
        </w:tc>
        <w:tc>
          <w:tcPr>
            <w:tcW w:type="dxa" w:w="1261"/>
          </w:tcPr>
          <w:p>
            <w:r>
              <w:rPr>
                <w:b w:val="0"/>
                <w:sz w:val="16"/>
              </w:rPr>
              <w:t>Identify SSV junction with popliteal vein; confirm N1 (popliteal) and N2 (SSV) both visible at same depth at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Move probe 10% distal to confirm SPJ competence at SFJ region.</w:t>
            </w:r>
          </w:p>
        </w:tc>
        <w:tc>
          <w:tcPr>
            <w:tcW w:type="dxa" w:w="1261"/>
          </w:tcPr>
          <w:p>
            <w:r>
              <w:rPr>
                <w:b w:val="0"/>
                <w:sz w:val="16"/>
              </w:rPr>
              <w:t>SPJ incompetence confirmed. Return probe to groin (SFJ) for elimination test — probe back to anteromedial groin crease.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Move probe 10% distal to confirm SFJ incompetence at SFJ region.</w:t>
            </w:r>
          </w:p>
        </w:tc>
        <w:tc>
          <w:tcPr>
            <w:tcW w:type="dxa" w:w="1261"/>
          </w:tcPr>
          <w:p>
            <w:r>
              <w:rPr>
                <w:b w:val="0"/>
                <w:sz w:val="16"/>
              </w:rPr>
              <w:t>Return to SFJ at groin for elimination test; confirm SFJ as the sole escape point for the Type 1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Assess GSV flow at SFJ region for EP N1→N2 or EP N2→N2.</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Move probe 10% distal to assess GSV flow at mid-thigh region.</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B48200"/>
        </w:rPr>
        <w:t>"Move probe 1% distal to visualize GSV at SFJ junction more clearly."</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B40000"/>
        </w:rPr>
        <w:t>"Move probe 2% proximal to better visualize CFV and GSV junction."</w:t>
        <w:br/>
      </w:r>
      <w:r>
        <w:rPr>
          <w:b/>
        </w:rPr>
        <w:t xml:space="preserve">Expected next step: </w:t>
      </w:r>
      <w:r>
        <w:t>Confirm N1 (CFV) and N2 (GSV) are both visible at same depth; ensure junction anatomy is clear before proceeding distally.</w:t>
        <w:br/>
      </w:r>
      <w:r>
        <w:rPr>
          <w:b/>
        </w:rPr>
        <w:t xml:space="preserve">Guidance score: </w:t>
      </w:r>
      <w:r>
        <w:rPr>
          <w:b/>
          <w:color w:val="B40000"/>
        </w:rPr>
        <w:t>WRONG (1/3)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"Move probe 1% distal to better visualize GSV at SFJ junction."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"Move probe 10% distal to scan GSV along thigh in fascial compartment."</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"Move probe 10% distal to scan GSV in mid-thigh/Hunterian region."</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8200"/>
        </w:rPr>
        <w:t>"Move probe 10% proximal to scan GSV in knee/popliteal region."</w:t>
        <w:br/>
      </w:r>
      <w:r>
        <w:rPr>
          <w:b/>
        </w:rPr>
        <w:t xml:space="preserve">Expected next step: </w:t>
      </w:r>
      <w:r>
        <w:t>Continue distally to map GSV extent; move probe toward distal thigh / Dodd perforator zone approaching the knee.</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"Move probe 10% distal to scan GSV in popliteal fossa region."</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"Move probe 10% proximal to transition to GSV in calf region."</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"Move probe 20% distal to map GSV through calf in fascial compartment."</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8200"/>
        </w:rPr>
        <w:t>"Move probe 10% distal to map GSV through popliteal fossa region."</w:t>
        <w:br/>
      </w:r>
      <w:r>
        <w:rPr>
          <w:b/>
        </w:rPr>
        <w:t xml:space="preserve">Expected next step: </w:t>
      </w:r>
      <w:r>
        <w:t>Continue scanning distally along medial calf to lower calf; map the extent of the GSV compartment toward ankle.</w:t>
        <w:br/>
      </w:r>
      <w:r>
        <w:rPr>
          <w:b/>
        </w:rPr>
        <w:t xml:space="preserve">Guidance score: </w:t>
      </w:r>
      <w:r>
        <w:rPr>
          <w:b/>
          <w:color w:val="B48200"/>
        </w:rPr>
        <w:t>PARTIAL (2/3)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"Move probe 10% distal to map GSV through lower calf region."</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0000"/>
        </w:rPr>
        <w:t>"Move probe 10% proximal to assess SSV at popliteal fossa region."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8200"/>
        </w:rPr>
        <w:t>"Move probe 10% proximal to confirm SPJ incompetence at SFJ region."</w:t>
        <w:br/>
      </w:r>
      <w:r>
        <w:rPr>
          <w:b/>
        </w:rPr>
        <w:t xml:space="preserve">Expected next step: </w:t>
      </w:r>
      <w:r>
        <w:t>Identify SSV junction with popliteal vein; confirm N1 (popliteal) and N2 (SSV) both visible at same depth at SPJ.</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8200"/>
        </w:rPr>
        <w:t>"Move probe 10% distal to confirm SPJ competence at SFJ region."</w:t>
        <w:br/>
      </w:r>
      <w:r>
        <w:rPr>
          <w:b/>
        </w:rPr>
        <w:t xml:space="preserve">Expected next step: </w:t>
      </w:r>
      <w:r>
        <w:t>SPJ incompetence confirmed. Return probe to groin (SFJ) for elimination test — probe back to anteromedial groin crease.</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B48200"/>
        </w:rPr>
        <w:t>"Move probe 10% distal to confirm SFJ incompetence at SFJ region."</w:t>
        <w:br/>
      </w:r>
      <w:r>
        <w:rPr>
          <w:b/>
        </w:rPr>
        <w:t xml:space="preserve">Expected next step: </w:t>
      </w:r>
      <w:r>
        <w:t>Return to SFJ at groin for elimination test; confirm SFJ as the sole escape point for the Type 1 shunt.</w:t>
        <w:br/>
      </w:r>
      <w:r>
        <w:rPr>
          <w:b/>
        </w:rPr>
        <w:t xml:space="preserve">Guidance score: </w:t>
      </w:r>
      <w:r>
        <w:rPr>
          <w:b/>
          <w:color w:val="B48200"/>
        </w:rPr>
        <w:t>PARTIAL (2/3)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"Assess GSV flow at SFJ region for EP N1→N2 or EP N2→N2."</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B40000"/>
        </w:rPr>
        <w:t>"Move probe 10% distal to assess GSV flow at mid-thigh region."</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B40000"/>
        </w:rPr>
        <w:t>WRONG (1/3)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6/17 steps received CORRECT guidance. PARTIAL: 8, WRONG: 3,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