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0C55" w14:textId="77777777" w:rsidR="0050278B" w:rsidRDefault="00000000">
      <w:pPr>
        <w:spacing w:before="1200"/>
        <w:jc w:val="center"/>
      </w:pPr>
      <w:r>
        <w:rPr>
          <w:b/>
          <w:color w:val="1F3964"/>
          <w:sz w:val="44"/>
        </w:rPr>
        <w:t>TASK 2 —ACTIVE GUIDANCE SYSTEM</w:t>
      </w:r>
    </w:p>
    <w:p w14:paraId="66B31CB2" w14:textId="5012241D" w:rsidR="0050278B" w:rsidRDefault="00000000" w:rsidP="00ED4F61">
      <w:pPr>
        <w:spacing w:before="120"/>
        <w:jc w:val="center"/>
      </w:pPr>
      <w:r>
        <w:rPr>
          <w:color w:val="1F747D"/>
          <w:sz w:val="30"/>
        </w:rPr>
        <w:t>Methodology Report</w:t>
      </w:r>
      <w:r>
        <w:br w:type="page"/>
      </w:r>
    </w:p>
    <w:p w14:paraId="0060D640" w14:textId="77777777" w:rsidR="0050278B" w:rsidRDefault="00000000">
      <w:pPr>
        <w:pBdr>
          <w:bottom w:val="single" w:sz="6" w:space="1" w:color="1F3964"/>
        </w:pBdr>
        <w:spacing w:before="360" w:after="120"/>
      </w:pPr>
      <w:r>
        <w:rPr>
          <w:b/>
          <w:color w:val="1F3964"/>
          <w:sz w:val="32"/>
        </w:rPr>
        <w:lastRenderedPageBreak/>
        <w:t>1. Introduction</w:t>
      </w:r>
    </w:p>
    <w:p w14:paraId="1E07F2D9" w14:textId="77777777" w:rsidR="0050278B" w:rsidRDefault="00000000">
      <w:pPr>
        <w:spacing w:before="240" w:after="60"/>
      </w:pPr>
      <w:r>
        <w:rPr>
          <w:b/>
          <w:color w:val="1F747D"/>
          <w:sz w:val="26"/>
        </w:rPr>
        <w:t>1.1  What This Report Covers</w:t>
      </w:r>
    </w:p>
    <w:p w14:paraId="31FC3F02" w14:textId="77777777" w:rsidR="0050278B" w:rsidRDefault="00000000">
      <w:pPr>
        <w:spacing w:before="40" w:after="80"/>
      </w:pPr>
      <w:r>
        <w:rPr>
          <w:color w:val="000000"/>
        </w:rPr>
        <w:t xml:space="preserve">This report describes the design, architecture, and implementation of Task 2 — a real-time AI system that guides a surgeon through </w:t>
      </w:r>
      <w:r w:rsidR="00234713">
        <w:rPr>
          <w:color w:val="000000"/>
        </w:rPr>
        <w:t xml:space="preserve">an </w:t>
      </w:r>
      <w:r>
        <w:rPr>
          <w:color w:val="000000"/>
        </w:rPr>
        <w:t xml:space="preserve">ultrasound examination of varicose veins. It explains every component of the </w:t>
      </w:r>
      <w:proofErr w:type="gramStart"/>
      <w:r w:rsidR="00105981">
        <w:rPr>
          <w:color w:val="000000"/>
        </w:rPr>
        <w:t>pipeline,</w:t>
      </w:r>
      <w:proofErr w:type="gramEnd"/>
      <w:r>
        <w:rPr>
          <w:color w:val="000000"/>
        </w:rPr>
        <w:t xml:space="preserve"> from the moment the surgeon clicks on a leg diagram to the moment a guidance instruction appears on screen.</w:t>
      </w:r>
    </w:p>
    <w:p w14:paraId="3509FF3A" w14:textId="77777777" w:rsidR="002B3155" w:rsidRPr="002B3155" w:rsidRDefault="00105981">
      <w:pPr>
        <w:spacing w:before="240" w:after="60"/>
        <w:rPr>
          <w:b/>
          <w:color w:val="1F747D"/>
          <w:sz w:val="26"/>
        </w:rPr>
      </w:pPr>
      <w:r>
        <w:rPr>
          <w:b/>
          <w:color w:val="1F747D"/>
          <w:sz w:val="26"/>
        </w:rPr>
        <w:t>1.2 What is CHIVA?</w:t>
      </w:r>
    </w:p>
    <w:p w14:paraId="5B912331" w14:textId="77777777" w:rsidR="0050278B" w:rsidRDefault="00000000">
      <w:pPr>
        <w:spacing w:before="40" w:after="80"/>
      </w:pPr>
      <w:r>
        <w:rPr>
          <w:color w:val="000000"/>
        </w:rPr>
        <w:t xml:space="preserve">CHIVA (Conservatrice et Hémodynamique de l'Insuffisance Veineuse en Ambulatoire) is a minimally invasive surgical approach to varicose vein treatment. Rather than removing all varicose veins by stripping, CHIVA works by identifying and cutting only the specific abnormal blood flow </w:t>
      </w:r>
      <w:r w:rsidR="00234713">
        <w:rPr>
          <w:color w:val="000000"/>
        </w:rPr>
        <w:t xml:space="preserve">points </w:t>
      </w:r>
      <w:r>
        <w:rPr>
          <w:color w:val="000000"/>
        </w:rPr>
        <w:t>that feed the varices</w:t>
      </w:r>
      <w:r w:rsidR="00234713">
        <w:rPr>
          <w:color w:val="000000"/>
        </w:rPr>
        <w:t>, thus</w:t>
      </w:r>
      <w:r>
        <w:rPr>
          <w:color w:val="000000"/>
        </w:rPr>
        <w:t xml:space="preserve"> leaving healthy veins intact and reducing the risk of recurrence.</w:t>
      </w:r>
    </w:p>
    <w:p w14:paraId="6A0007CF" w14:textId="77777777" w:rsidR="0050278B" w:rsidRDefault="00000000">
      <w:pPr>
        <w:spacing w:before="40" w:after="80"/>
      </w:pPr>
      <w:r>
        <w:rPr>
          <w:color w:val="000000"/>
        </w:rPr>
        <w:t xml:space="preserve">To plan </w:t>
      </w:r>
      <w:r w:rsidR="00234713">
        <w:rPr>
          <w:color w:val="000000"/>
        </w:rPr>
        <w:t xml:space="preserve">the </w:t>
      </w:r>
      <w:r>
        <w:rPr>
          <w:color w:val="000000"/>
        </w:rPr>
        <w:t>surgery, the surgeon first maps the patient's abnormal veins using duplex ultrasound. This examination requires the surgeon to correctly identify the direction of blood flow at multiple points along the leg. Task 2 is an AI assistant that guides this examination in real time.</w:t>
      </w:r>
    </w:p>
    <w:p w14:paraId="1E387774" w14:textId="77777777" w:rsidR="0050278B" w:rsidRDefault="00000000">
      <w:pPr>
        <w:spacing w:before="240" w:after="60"/>
      </w:pPr>
      <w:r>
        <w:rPr>
          <w:b/>
          <w:color w:val="1F747D"/>
          <w:sz w:val="26"/>
        </w:rPr>
        <w:t>1.3  What Task 2 Does</w:t>
      </w:r>
    </w:p>
    <w:p w14:paraId="774B5C27" w14:textId="77777777" w:rsidR="0050278B" w:rsidRDefault="00000000">
      <w:pPr>
        <w:spacing w:before="40" w:after="80"/>
      </w:pPr>
      <w:r>
        <w:rPr>
          <w:color w:val="000000"/>
        </w:rPr>
        <w:t xml:space="preserve">Task 2 </w:t>
      </w:r>
      <w:r w:rsidR="00105981">
        <w:rPr>
          <w:color w:val="000000"/>
        </w:rPr>
        <w:t xml:space="preserve">records </w:t>
      </w:r>
      <w:r>
        <w:rPr>
          <w:color w:val="000000"/>
        </w:rPr>
        <w:t>the</w:t>
      </w:r>
      <w:r w:rsidR="00105981">
        <w:rPr>
          <w:color w:val="000000"/>
        </w:rPr>
        <w:t xml:space="preserve"> details of the</w:t>
      </w:r>
      <w:r>
        <w:rPr>
          <w:color w:val="000000"/>
        </w:rPr>
        <w:t xml:space="preserve"> examination as it happens. At every probe position, it knows:</w:t>
      </w:r>
    </w:p>
    <w:p w14:paraId="211B3B28" w14:textId="77777777" w:rsidR="0050278B" w:rsidRDefault="00000000">
      <w:pPr>
        <w:pStyle w:val="ListBullet"/>
        <w:spacing w:before="20" w:after="40"/>
        <w:ind w:left="283"/>
      </w:pPr>
      <w:r>
        <w:rPr>
          <w:color w:val="000000"/>
        </w:rPr>
        <w:t>Where the probe currently is on the leg</w:t>
      </w:r>
    </w:p>
    <w:p w14:paraId="2CB93218" w14:textId="77777777" w:rsidR="0050278B" w:rsidRDefault="00000000">
      <w:pPr>
        <w:pStyle w:val="ListBullet"/>
        <w:spacing w:before="20" w:after="40"/>
        <w:ind w:left="283"/>
      </w:pPr>
      <w:r>
        <w:rPr>
          <w:color w:val="000000"/>
        </w:rPr>
        <w:t>What blood flow events the surgeon has confirmed so far</w:t>
      </w:r>
    </w:p>
    <w:p w14:paraId="57C37DE9" w14:textId="77777777" w:rsidR="0050278B" w:rsidRDefault="00000000">
      <w:pPr>
        <w:pStyle w:val="ListBullet"/>
        <w:spacing w:before="20" w:after="40"/>
        <w:ind w:left="283"/>
      </w:pPr>
      <w:r>
        <w:rPr>
          <w:color w:val="000000"/>
        </w:rPr>
        <w:t>What the ultrasound image currently shows (via AI vision analysis)</w:t>
      </w:r>
    </w:p>
    <w:p w14:paraId="01C24085" w14:textId="77777777" w:rsidR="0050278B" w:rsidRPr="00ED4F61" w:rsidRDefault="00000000">
      <w:pPr>
        <w:pStyle w:val="ListBullet"/>
        <w:spacing w:before="20" w:after="40"/>
        <w:ind w:left="283"/>
      </w:pPr>
      <w:r>
        <w:rPr>
          <w:color w:val="000000"/>
        </w:rPr>
        <w:t>What zones of the leg have already been scanned</w:t>
      </w:r>
    </w:p>
    <w:p w14:paraId="72476949" w14:textId="4178BDB2" w:rsidR="00ED4F61" w:rsidRDefault="00ED4F61">
      <w:pPr>
        <w:pStyle w:val="ListBullet"/>
        <w:spacing w:before="20" w:after="40"/>
        <w:ind w:left="283"/>
      </w:pPr>
      <w:r>
        <w:rPr>
          <w:color w:val="000000"/>
        </w:rPr>
        <w:t>What are the scanning protocols for different regions and veins (from the book)</w:t>
      </w:r>
    </w:p>
    <w:p w14:paraId="1431DEDF" w14:textId="3269DC90" w:rsidR="0050278B" w:rsidRDefault="00000000">
      <w:pPr>
        <w:spacing w:before="40" w:after="80"/>
        <w:rPr>
          <w:color w:val="000000"/>
        </w:rPr>
      </w:pPr>
      <w:r>
        <w:rPr>
          <w:color w:val="000000"/>
        </w:rPr>
        <w:t xml:space="preserve">From all of this, it produces a short instruction </w:t>
      </w:r>
      <w:r w:rsidR="00ED4F61">
        <w:rPr>
          <w:color w:val="000000"/>
        </w:rPr>
        <w:t>of</w:t>
      </w:r>
      <w:r>
        <w:rPr>
          <w:color w:val="000000"/>
        </w:rPr>
        <w:t xml:space="preserve"> 12 words or fewer</w:t>
      </w:r>
      <w:r w:rsidR="00ED4F61">
        <w:rPr>
          <w:color w:val="000000"/>
        </w:rPr>
        <w:t>,</w:t>
      </w:r>
      <w:r>
        <w:rPr>
          <w:color w:val="000000"/>
        </w:rPr>
        <w:t xml:space="preserve"> telling the surgeon exactly where to move the probe next. This is not a chatbot or a reference guide. It is a live, adaptive navigation assistant that adapts to the specific findings of the current patient.</w:t>
      </w:r>
    </w:p>
    <w:p w14:paraId="1D9E36C8" w14:textId="77777777" w:rsidR="00ED4F61" w:rsidRDefault="00ED4F61">
      <w:pPr>
        <w:spacing w:before="40" w:after="80"/>
        <w:rPr>
          <w:color w:val="000000"/>
        </w:rPr>
      </w:pPr>
    </w:p>
    <w:p w14:paraId="296A1DEE" w14:textId="77777777" w:rsidR="00ED4F61" w:rsidRDefault="00ED4F61">
      <w:pPr>
        <w:spacing w:before="40" w:after="80"/>
        <w:rPr>
          <w:color w:val="000000"/>
        </w:rPr>
      </w:pPr>
    </w:p>
    <w:p w14:paraId="29E5645E" w14:textId="77777777" w:rsidR="00ED4F61" w:rsidRDefault="00ED4F61">
      <w:pPr>
        <w:spacing w:before="40" w:after="80"/>
        <w:rPr>
          <w:color w:val="000000"/>
        </w:rPr>
      </w:pPr>
    </w:p>
    <w:p w14:paraId="4D400B48" w14:textId="77777777" w:rsidR="00ED4F61" w:rsidRDefault="00ED4F61">
      <w:pPr>
        <w:spacing w:before="40" w:after="80"/>
        <w:rPr>
          <w:color w:val="000000"/>
        </w:rPr>
      </w:pPr>
    </w:p>
    <w:p w14:paraId="1C4B60D1" w14:textId="77777777" w:rsidR="00ED4F61" w:rsidRDefault="00ED4F61">
      <w:pPr>
        <w:spacing w:before="40" w:after="80"/>
        <w:rPr>
          <w:color w:val="000000"/>
        </w:rPr>
      </w:pPr>
    </w:p>
    <w:p w14:paraId="00DAC71A" w14:textId="77777777" w:rsidR="00ED4F61" w:rsidRDefault="00ED4F61">
      <w:pPr>
        <w:spacing w:before="40" w:after="80"/>
        <w:rPr>
          <w:color w:val="000000"/>
        </w:rPr>
      </w:pPr>
    </w:p>
    <w:p w14:paraId="0FA6CFDA" w14:textId="77777777" w:rsidR="00ED4F61" w:rsidRDefault="00ED4F61">
      <w:pPr>
        <w:spacing w:before="40" w:after="80"/>
        <w:rPr>
          <w:color w:val="000000"/>
        </w:rPr>
      </w:pPr>
    </w:p>
    <w:p w14:paraId="191EFCA0" w14:textId="77777777" w:rsidR="00ED4F61" w:rsidRDefault="00ED4F61">
      <w:pPr>
        <w:spacing w:before="40" w:after="80"/>
        <w:rPr>
          <w:color w:val="000000"/>
        </w:rPr>
      </w:pPr>
    </w:p>
    <w:p w14:paraId="05EF2159" w14:textId="77777777" w:rsidR="00ED4F61" w:rsidRDefault="00ED4F61">
      <w:pPr>
        <w:spacing w:before="40" w:after="80"/>
      </w:pPr>
    </w:p>
    <w:p w14:paraId="583FDF76" w14:textId="77777777" w:rsidR="0050278B" w:rsidRDefault="00000000">
      <w:pPr>
        <w:pBdr>
          <w:bottom w:val="single" w:sz="6" w:space="1" w:color="1F3964"/>
        </w:pBdr>
        <w:spacing w:before="360" w:after="120"/>
      </w:pPr>
      <w:r>
        <w:rPr>
          <w:b/>
          <w:color w:val="1F3964"/>
          <w:sz w:val="32"/>
        </w:rPr>
        <w:lastRenderedPageBreak/>
        <w:t>2. Clinical Background</w:t>
      </w:r>
    </w:p>
    <w:p w14:paraId="256CA988" w14:textId="77777777" w:rsidR="0050278B" w:rsidRDefault="00000000">
      <w:pPr>
        <w:spacing w:before="240" w:after="60"/>
      </w:pPr>
      <w:proofErr w:type="gramStart"/>
      <w:r>
        <w:rPr>
          <w:b/>
          <w:color w:val="1F747D"/>
          <w:sz w:val="26"/>
        </w:rPr>
        <w:t>2.1  The</w:t>
      </w:r>
      <w:proofErr w:type="gramEnd"/>
      <w:r>
        <w:rPr>
          <w:b/>
          <w:color w:val="1F747D"/>
          <w:sz w:val="26"/>
        </w:rPr>
        <w:t xml:space="preserve"> Three </w:t>
      </w:r>
      <w:r w:rsidR="00105981">
        <w:rPr>
          <w:b/>
          <w:color w:val="1F747D"/>
          <w:sz w:val="26"/>
        </w:rPr>
        <w:t xml:space="preserve">Vein Types </w:t>
      </w:r>
      <w:r>
        <w:rPr>
          <w:b/>
          <w:color w:val="1F747D"/>
          <w:sz w:val="26"/>
        </w:rPr>
        <w:t>(N1, N2, N3)</w:t>
      </w:r>
    </w:p>
    <w:p w14:paraId="54B07CF4" w14:textId="77777777" w:rsidR="0050278B" w:rsidRDefault="00000000">
      <w:pPr>
        <w:spacing w:before="40" w:after="80"/>
      </w:pPr>
      <w:r>
        <w:rPr>
          <w:color w:val="000000"/>
        </w:rPr>
        <w:t xml:space="preserve">The CHIVA framework divides the </w:t>
      </w:r>
      <w:proofErr w:type="gramStart"/>
      <w:r>
        <w:rPr>
          <w:color w:val="000000"/>
        </w:rPr>
        <w:t>venous system</w:t>
      </w:r>
      <w:proofErr w:type="gramEnd"/>
      <w:r>
        <w:rPr>
          <w:color w:val="000000"/>
        </w:rPr>
        <w:t xml:space="preserve"> into three zones:</w:t>
      </w:r>
    </w:p>
    <w:tbl>
      <w:tblPr>
        <w:tblStyle w:val="TableGrid"/>
        <w:tblW w:w="0" w:type="auto"/>
        <w:tblLook w:val="04A0" w:firstRow="1" w:lastRow="0" w:firstColumn="1" w:lastColumn="0" w:noHBand="0" w:noVBand="1"/>
      </w:tblPr>
      <w:tblGrid>
        <w:gridCol w:w="1727"/>
        <w:gridCol w:w="2156"/>
        <w:gridCol w:w="5455"/>
      </w:tblGrid>
      <w:tr w:rsidR="0050278B" w14:paraId="32743C56" w14:textId="77777777">
        <w:tc>
          <w:tcPr>
            <w:tcW w:w="1728" w:type="dxa"/>
            <w:shd w:val="clear" w:color="auto" w:fill="1F3964"/>
          </w:tcPr>
          <w:p w14:paraId="11B67F79" w14:textId="77777777" w:rsidR="0050278B" w:rsidRDefault="00000000">
            <w:r>
              <w:rPr>
                <w:b/>
                <w:color w:val="FFFFFF"/>
                <w:sz w:val="20"/>
              </w:rPr>
              <w:t>Compartment</w:t>
            </w:r>
          </w:p>
        </w:tc>
        <w:tc>
          <w:tcPr>
            <w:tcW w:w="2160" w:type="dxa"/>
            <w:shd w:val="clear" w:color="auto" w:fill="1F3964"/>
          </w:tcPr>
          <w:p w14:paraId="21450ED7" w14:textId="77777777" w:rsidR="0050278B" w:rsidRDefault="00000000">
            <w:r>
              <w:rPr>
                <w:b/>
                <w:color w:val="FFFFFF"/>
                <w:sz w:val="20"/>
              </w:rPr>
              <w:t>Name</w:t>
            </w:r>
          </w:p>
        </w:tc>
        <w:tc>
          <w:tcPr>
            <w:tcW w:w="5472" w:type="dxa"/>
            <w:shd w:val="clear" w:color="auto" w:fill="1F3964"/>
          </w:tcPr>
          <w:p w14:paraId="71570553" w14:textId="77777777" w:rsidR="0050278B" w:rsidRDefault="00000000">
            <w:r>
              <w:rPr>
                <w:b/>
                <w:color w:val="FFFFFF"/>
                <w:sz w:val="20"/>
              </w:rPr>
              <w:t>Contents</w:t>
            </w:r>
          </w:p>
        </w:tc>
      </w:tr>
      <w:tr w:rsidR="0050278B" w14:paraId="3C50E958" w14:textId="77777777" w:rsidTr="002359FF">
        <w:tc>
          <w:tcPr>
            <w:tcW w:w="1728" w:type="dxa"/>
            <w:tcBorders>
              <w:bottom w:val="single" w:sz="4" w:space="0" w:color="auto"/>
            </w:tcBorders>
          </w:tcPr>
          <w:p w14:paraId="303B7A66" w14:textId="77777777" w:rsidR="0050278B" w:rsidRDefault="00000000">
            <w:r>
              <w:rPr>
                <w:sz w:val="20"/>
              </w:rPr>
              <w:t>N1</w:t>
            </w:r>
          </w:p>
        </w:tc>
        <w:tc>
          <w:tcPr>
            <w:tcW w:w="2160" w:type="dxa"/>
          </w:tcPr>
          <w:p w14:paraId="74D355A5" w14:textId="77777777" w:rsidR="0050278B" w:rsidRDefault="00000000">
            <w:r>
              <w:rPr>
                <w:sz w:val="20"/>
              </w:rPr>
              <w:t>Deep system</w:t>
            </w:r>
          </w:p>
        </w:tc>
        <w:tc>
          <w:tcPr>
            <w:tcW w:w="5472" w:type="dxa"/>
          </w:tcPr>
          <w:p w14:paraId="6A899CCA" w14:textId="77777777" w:rsidR="0050278B" w:rsidRDefault="009E0FF8">
            <w:r>
              <w:rPr>
                <w:sz w:val="20"/>
              </w:rPr>
              <w:t>Everything above the fascia: Common femoral vein (CFV), femoral vein (FV), popliteal vein (PV), deep calf veins. Blood is supposed to flow upward toward the heart through N1.</w:t>
            </w:r>
          </w:p>
        </w:tc>
      </w:tr>
      <w:tr w:rsidR="0050278B" w14:paraId="24405992" w14:textId="77777777" w:rsidTr="00966331">
        <w:tc>
          <w:tcPr>
            <w:tcW w:w="1728" w:type="dxa"/>
            <w:tcBorders>
              <w:bottom w:val="single" w:sz="4" w:space="0" w:color="auto"/>
            </w:tcBorders>
            <w:shd w:val="clear" w:color="auto" w:fill="EBF3F8"/>
          </w:tcPr>
          <w:p w14:paraId="0714A765" w14:textId="77777777" w:rsidR="0050278B" w:rsidRDefault="00000000">
            <w:r>
              <w:rPr>
                <w:sz w:val="20"/>
              </w:rPr>
              <w:t>N2</w:t>
            </w:r>
          </w:p>
        </w:tc>
        <w:tc>
          <w:tcPr>
            <w:tcW w:w="2160" w:type="dxa"/>
            <w:shd w:val="clear" w:color="auto" w:fill="EBF3F8"/>
          </w:tcPr>
          <w:p w14:paraId="3E6679AD" w14:textId="77777777" w:rsidR="0050278B" w:rsidRDefault="00000000">
            <w:r>
              <w:rPr>
                <w:sz w:val="20"/>
              </w:rPr>
              <w:t>Saphenous trunks</w:t>
            </w:r>
          </w:p>
        </w:tc>
        <w:tc>
          <w:tcPr>
            <w:tcW w:w="5472" w:type="dxa"/>
            <w:shd w:val="clear" w:color="auto" w:fill="EBF3F8"/>
          </w:tcPr>
          <w:p w14:paraId="7C56AD39" w14:textId="60811032" w:rsidR="0050278B" w:rsidRDefault="00000000">
            <w:r>
              <w:rPr>
                <w:sz w:val="20"/>
              </w:rPr>
              <w:t xml:space="preserve">Great Saphenous Vein (GSV) — groin to ankle, medial side. Small Saphenous Vein (SSV) — popliteal to ankle, posterior side. Identified on ultrasound by the "saphenous </w:t>
            </w:r>
            <w:proofErr w:type="gramStart"/>
            <w:r>
              <w:rPr>
                <w:sz w:val="20"/>
              </w:rPr>
              <w:t>eye" —</w:t>
            </w:r>
            <w:proofErr w:type="gramEnd"/>
            <w:r>
              <w:rPr>
                <w:sz w:val="20"/>
              </w:rPr>
              <w:t xml:space="preserve"> N2 sits inside </w:t>
            </w:r>
            <w:r w:rsidR="00ED4F61">
              <w:rPr>
                <w:sz w:val="20"/>
              </w:rPr>
              <w:t xml:space="preserve">or within </w:t>
            </w:r>
            <w:r>
              <w:rPr>
                <w:sz w:val="20"/>
              </w:rPr>
              <w:t>the fascial compartment.</w:t>
            </w:r>
          </w:p>
        </w:tc>
      </w:tr>
      <w:tr w:rsidR="0050278B" w14:paraId="5B50D647" w14:textId="77777777" w:rsidTr="002359FF">
        <w:tc>
          <w:tcPr>
            <w:tcW w:w="1728" w:type="dxa"/>
            <w:tcBorders>
              <w:top w:val="single" w:sz="4" w:space="0" w:color="auto"/>
            </w:tcBorders>
          </w:tcPr>
          <w:p w14:paraId="53B9053D" w14:textId="77777777" w:rsidR="0050278B" w:rsidRDefault="00000000">
            <w:r>
              <w:rPr>
                <w:sz w:val="20"/>
              </w:rPr>
              <w:t>N3</w:t>
            </w:r>
          </w:p>
        </w:tc>
        <w:tc>
          <w:tcPr>
            <w:tcW w:w="2160" w:type="dxa"/>
          </w:tcPr>
          <w:p w14:paraId="7C0ACEC5" w14:textId="77777777" w:rsidR="0050278B" w:rsidRDefault="00000000">
            <w:r>
              <w:rPr>
                <w:sz w:val="20"/>
              </w:rPr>
              <w:t>Superficial layer</w:t>
            </w:r>
          </w:p>
        </w:tc>
        <w:tc>
          <w:tcPr>
            <w:tcW w:w="5472" w:type="dxa"/>
          </w:tcPr>
          <w:p w14:paraId="45AB650F" w14:textId="77777777" w:rsidR="0050278B" w:rsidRDefault="00000000">
            <w:r>
              <w:rPr>
                <w:sz w:val="20"/>
              </w:rPr>
              <w:t>Everything above the fascia: tributaries</w:t>
            </w:r>
            <w:r w:rsidR="00105981">
              <w:rPr>
                <w:sz w:val="20"/>
              </w:rPr>
              <w:t xml:space="preserve"> </w:t>
            </w:r>
            <w:r>
              <w:rPr>
                <w:sz w:val="20"/>
              </w:rPr>
              <w:t xml:space="preserve">and perforating veins </w:t>
            </w:r>
            <w:proofErr w:type="gramStart"/>
            <w:r>
              <w:rPr>
                <w:sz w:val="20"/>
              </w:rPr>
              <w:t>exiting</w:t>
            </w:r>
            <w:proofErr w:type="gramEnd"/>
            <w:r>
              <w:rPr>
                <w:sz w:val="20"/>
              </w:rPr>
              <w:t xml:space="preserve"> through the fascia.</w:t>
            </w:r>
          </w:p>
        </w:tc>
      </w:tr>
    </w:tbl>
    <w:p w14:paraId="78D4317A" w14:textId="390251F0" w:rsidR="0050278B" w:rsidRDefault="00000000">
      <w:pPr>
        <w:spacing w:before="40" w:after="80"/>
      </w:pPr>
      <w:r>
        <w:rPr>
          <w:color w:val="000000"/>
        </w:rPr>
        <w:t xml:space="preserve">Under normal conditions, blood flows inward: N3 → N2 → N1. In varicose vein disease, this flow </w:t>
      </w:r>
      <w:proofErr w:type="gramStart"/>
      <w:r>
        <w:rPr>
          <w:color w:val="000000"/>
        </w:rPr>
        <w:t>reverses</w:t>
      </w:r>
      <w:proofErr w:type="gramEnd"/>
      <w:r>
        <w:rPr>
          <w:color w:val="000000"/>
        </w:rPr>
        <w:t xml:space="preserve"> at specific points, creating </w:t>
      </w:r>
      <w:r w:rsidR="00ED4F61">
        <w:rPr>
          <w:color w:val="000000"/>
        </w:rPr>
        <w:t>abnormal blood flow which causes varicose veins</w:t>
      </w:r>
      <w:r>
        <w:rPr>
          <w:color w:val="000000"/>
        </w:rPr>
        <w:t>.</w:t>
      </w:r>
    </w:p>
    <w:p w14:paraId="7F7B1F7C" w14:textId="77777777" w:rsidR="0050278B" w:rsidRDefault="00000000">
      <w:pPr>
        <w:spacing w:before="240" w:after="60"/>
      </w:pPr>
      <w:r>
        <w:rPr>
          <w:b/>
          <w:color w:val="1F747D"/>
          <w:sz w:val="26"/>
        </w:rPr>
        <w:t>2.2  Flow Direction Notation — EP and RP</w:t>
      </w:r>
    </w:p>
    <w:p w14:paraId="3173D627" w14:textId="77777777" w:rsidR="0050278B" w:rsidRDefault="00000000">
      <w:pPr>
        <w:spacing w:before="40" w:after="80"/>
      </w:pPr>
      <w:r>
        <w:rPr>
          <w:color w:val="000000"/>
        </w:rPr>
        <w:t>The system records abnormal blood flow events as "clips":</w:t>
      </w:r>
    </w:p>
    <w:tbl>
      <w:tblPr>
        <w:tblStyle w:val="TableGrid"/>
        <w:tblW w:w="0" w:type="auto"/>
        <w:tblLook w:val="04A0" w:firstRow="1" w:lastRow="0" w:firstColumn="1" w:lastColumn="0" w:noHBand="0" w:noVBand="1"/>
      </w:tblPr>
      <w:tblGrid>
        <w:gridCol w:w="1151"/>
        <w:gridCol w:w="2154"/>
        <w:gridCol w:w="2873"/>
        <w:gridCol w:w="3160"/>
      </w:tblGrid>
      <w:tr w:rsidR="0050278B" w14:paraId="0F5BAE3F" w14:textId="77777777">
        <w:tc>
          <w:tcPr>
            <w:tcW w:w="1152" w:type="dxa"/>
            <w:shd w:val="clear" w:color="auto" w:fill="1F3964"/>
          </w:tcPr>
          <w:p w14:paraId="43EB649E" w14:textId="77777777" w:rsidR="0050278B" w:rsidRDefault="00000000">
            <w:r>
              <w:rPr>
                <w:b/>
                <w:color w:val="FFFFFF"/>
                <w:sz w:val="20"/>
              </w:rPr>
              <w:t>Term</w:t>
            </w:r>
          </w:p>
        </w:tc>
        <w:tc>
          <w:tcPr>
            <w:tcW w:w="2160" w:type="dxa"/>
            <w:shd w:val="clear" w:color="auto" w:fill="1F3964"/>
          </w:tcPr>
          <w:p w14:paraId="387FE20F" w14:textId="77777777" w:rsidR="0050278B" w:rsidRDefault="00000000">
            <w:r>
              <w:rPr>
                <w:b/>
                <w:color w:val="FFFFFF"/>
                <w:sz w:val="20"/>
              </w:rPr>
              <w:t>Full name</w:t>
            </w:r>
          </w:p>
        </w:tc>
        <w:tc>
          <w:tcPr>
            <w:tcW w:w="2880" w:type="dxa"/>
            <w:shd w:val="clear" w:color="auto" w:fill="1F3964"/>
          </w:tcPr>
          <w:p w14:paraId="1D101911" w14:textId="77777777" w:rsidR="0050278B" w:rsidRDefault="00000000">
            <w:r>
              <w:rPr>
                <w:b/>
                <w:color w:val="FFFFFF"/>
                <w:sz w:val="20"/>
              </w:rPr>
              <w:t>Direction</w:t>
            </w:r>
          </w:p>
        </w:tc>
        <w:tc>
          <w:tcPr>
            <w:tcW w:w="3168" w:type="dxa"/>
            <w:shd w:val="clear" w:color="auto" w:fill="1F3964"/>
          </w:tcPr>
          <w:p w14:paraId="0D9E5CD2" w14:textId="77777777" w:rsidR="0050278B" w:rsidRDefault="00000000">
            <w:r>
              <w:rPr>
                <w:b/>
                <w:color w:val="FFFFFF"/>
                <w:sz w:val="20"/>
              </w:rPr>
              <w:t>Examples</w:t>
            </w:r>
          </w:p>
        </w:tc>
      </w:tr>
      <w:tr w:rsidR="0050278B" w14:paraId="1BA9CD64" w14:textId="77777777">
        <w:tc>
          <w:tcPr>
            <w:tcW w:w="1152" w:type="dxa"/>
          </w:tcPr>
          <w:p w14:paraId="4B386514" w14:textId="77777777" w:rsidR="0050278B" w:rsidRDefault="00000000">
            <w:r>
              <w:rPr>
                <w:sz w:val="20"/>
              </w:rPr>
              <w:t>EP</w:t>
            </w:r>
          </w:p>
        </w:tc>
        <w:tc>
          <w:tcPr>
            <w:tcW w:w="2160" w:type="dxa"/>
          </w:tcPr>
          <w:p w14:paraId="4D8A80F7" w14:textId="77777777" w:rsidR="0050278B" w:rsidRDefault="00000000">
            <w:r>
              <w:rPr>
                <w:sz w:val="20"/>
              </w:rPr>
              <w:t>Entry Point</w:t>
            </w:r>
          </w:p>
        </w:tc>
        <w:tc>
          <w:tcPr>
            <w:tcW w:w="2880" w:type="dxa"/>
          </w:tcPr>
          <w:p w14:paraId="55824F42" w14:textId="77777777" w:rsidR="0050278B" w:rsidRDefault="00000000">
            <w:r>
              <w:rPr>
                <w:sz w:val="20"/>
              </w:rPr>
              <w:t>Deep → Superficial (abnormal)</w:t>
            </w:r>
          </w:p>
        </w:tc>
        <w:tc>
          <w:tcPr>
            <w:tcW w:w="3168" w:type="dxa"/>
          </w:tcPr>
          <w:p w14:paraId="0327746B" w14:textId="639E046B" w:rsidR="0050278B" w:rsidRDefault="00000000">
            <w:r>
              <w:rPr>
                <w:sz w:val="20"/>
              </w:rPr>
              <w:t xml:space="preserve">EP N1→N2 </w:t>
            </w:r>
            <w:r>
              <w:rPr>
                <w:sz w:val="20"/>
              </w:rPr>
              <w:br/>
              <w:t>EP N1→N3</w:t>
            </w:r>
            <w:r>
              <w:rPr>
                <w:sz w:val="20"/>
              </w:rPr>
              <w:br/>
              <w:t xml:space="preserve">EP N2→N3 </w:t>
            </w:r>
          </w:p>
        </w:tc>
      </w:tr>
      <w:tr w:rsidR="0050278B" w14:paraId="37541265" w14:textId="77777777" w:rsidTr="002359FF">
        <w:tc>
          <w:tcPr>
            <w:tcW w:w="1152" w:type="dxa"/>
          </w:tcPr>
          <w:p w14:paraId="5C3948B9" w14:textId="77777777" w:rsidR="0050278B" w:rsidRDefault="00000000">
            <w:r>
              <w:rPr>
                <w:sz w:val="20"/>
              </w:rPr>
              <w:t>RP</w:t>
            </w:r>
          </w:p>
        </w:tc>
        <w:tc>
          <w:tcPr>
            <w:tcW w:w="2160" w:type="dxa"/>
          </w:tcPr>
          <w:p w14:paraId="1CA7D86C" w14:textId="77777777" w:rsidR="0050278B" w:rsidRDefault="00000000">
            <w:r>
              <w:rPr>
                <w:sz w:val="20"/>
              </w:rPr>
              <w:t>Re-entry Point</w:t>
            </w:r>
          </w:p>
        </w:tc>
        <w:tc>
          <w:tcPr>
            <w:tcW w:w="2880" w:type="dxa"/>
          </w:tcPr>
          <w:p w14:paraId="6E265A55" w14:textId="66CA9497" w:rsidR="0050278B" w:rsidRDefault="00000000">
            <w:r>
              <w:rPr>
                <w:sz w:val="20"/>
              </w:rPr>
              <w:t xml:space="preserve">Superficial → Deep (return </w:t>
            </w:r>
            <w:r w:rsidR="007C2147">
              <w:rPr>
                <w:sz w:val="20"/>
              </w:rPr>
              <w:t xml:space="preserve">to normal </w:t>
            </w:r>
            <w:r>
              <w:rPr>
                <w:sz w:val="20"/>
              </w:rPr>
              <w:t>path)</w:t>
            </w:r>
          </w:p>
        </w:tc>
        <w:tc>
          <w:tcPr>
            <w:tcW w:w="3168" w:type="dxa"/>
          </w:tcPr>
          <w:p w14:paraId="50646A6F" w14:textId="2A780CC8" w:rsidR="0050278B" w:rsidRDefault="00000000">
            <w:r>
              <w:rPr>
                <w:sz w:val="20"/>
              </w:rPr>
              <w:t xml:space="preserve">RP N2→N1 </w:t>
            </w:r>
            <w:r>
              <w:rPr>
                <w:sz w:val="20"/>
              </w:rPr>
              <w:br/>
              <w:t xml:space="preserve">RP N3→N1 </w:t>
            </w:r>
            <w:r>
              <w:rPr>
                <w:sz w:val="20"/>
              </w:rPr>
              <w:br/>
              <w:t xml:space="preserve">RP N3→N2 </w:t>
            </w:r>
          </w:p>
        </w:tc>
      </w:tr>
    </w:tbl>
    <w:p w14:paraId="2F528003" w14:textId="77777777" w:rsidR="0050278B" w:rsidRDefault="0050278B"/>
    <w:p w14:paraId="0B05CC55" w14:textId="2990947D" w:rsidR="0050278B" w:rsidRDefault="00000000">
      <w:pPr>
        <w:spacing w:before="40" w:after="80"/>
      </w:pPr>
      <w:r>
        <w:rPr>
          <w:color w:val="000000"/>
        </w:rPr>
        <w:t xml:space="preserve">A "clip" is a confirmed duplex finding at a specific location on the leg. Position is recorded as </w:t>
      </w:r>
      <w:proofErr w:type="spellStart"/>
      <w:r>
        <w:rPr>
          <w:color w:val="000000"/>
        </w:rPr>
        <w:t>posY</w:t>
      </w:r>
      <w:proofErr w:type="spellEnd"/>
      <w:r w:rsidR="00ED4F61">
        <w:rPr>
          <w:color w:val="000000"/>
        </w:rPr>
        <w:t xml:space="preserve"> which is </w:t>
      </w:r>
      <w:r>
        <w:rPr>
          <w:color w:val="000000"/>
        </w:rPr>
        <w:t>a decimal from 0.0 (groin) to 1.0 (ankle).</w:t>
      </w:r>
    </w:p>
    <w:p w14:paraId="787C992A" w14:textId="77777777" w:rsidR="0050278B" w:rsidRDefault="00000000">
      <w:pPr>
        <w:spacing w:before="240" w:after="60"/>
      </w:pPr>
      <w:r>
        <w:rPr>
          <w:b/>
          <w:color w:val="1F747D"/>
          <w:sz w:val="26"/>
        </w:rPr>
        <w:t xml:space="preserve">2.3 </w:t>
      </w:r>
      <w:r w:rsidR="009E0FF8">
        <w:rPr>
          <w:b/>
          <w:color w:val="1F747D"/>
          <w:sz w:val="26"/>
        </w:rPr>
        <w:t>Basic Information for Classifying</w:t>
      </w:r>
      <w:r>
        <w:rPr>
          <w:b/>
          <w:color w:val="1F747D"/>
          <w:sz w:val="26"/>
        </w:rPr>
        <w:t xml:space="preserve"> CHIVA Shunt Types</w:t>
      </w:r>
    </w:p>
    <w:p w14:paraId="5F0CDA9D" w14:textId="2E12CCFF" w:rsidR="0050278B" w:rsidRDefault="009E0FF8">
      <w:pPr>
        <w:spacing w:before="40" w:after="80"/>
      </w:pPr>
      <w:r>
        <w:rPr>
          <w:color w:val="000000"/>
        </w:rPr>
        <w:t xml:space="preserve">Quick reference table containing </w:t>
      </w:r>
      <w:r w:rsidR="003B458E">
        <w:rPr>
          <w:color w:val="000000"/>
        </w:rPr>
        <w:t xml:space="preserve">most common different </w:t>
      </w:r>
      <w:r>
        <w:rPr>
          <w:color w:val="000000"/>
        </w:rPr>
        <w:t xml:space="preserve">combinations of EP and RP clips </w:t>
      </w:r>
      <w:r w:rsidR="003B458E">
        <w:rPr>
          <w:color w:val="000000"/>
        </w:rPr>
        <w:t xml:space="preserve">that </w:t>
      </w:r>
      <w:r>
        <w:rPr>
          <w:color w:val="000000"/>
        </w:rPr>
        <w:t>define the six CHIVA shunt types:</w:t>
      </w:r>
    </w:p>
    <w:tbl>
      <w:tblPr>
        <w:tblStyle w:val="TableGrid"/>
        <w:tblW w:w="0" w:type="auto"/>
        <w:tblLook w:val="04A0" w:firstRow="1" w:lastRow="0" w:firstColumn="1" w:lastColumn="0" w:noHBand="0" w:noVBand="1"/>
      </w:tblPr>
      <w:tblGrid>
        <w:gridCol w:w="1150"/>
        <w:gridCol w:w="3160"/>
        <w:gridCol w:w="5028"/>
      </w:tblGrid>
      <w:tr w:rsidR="0050278B" w14:paraId="4031BA75" w14:textId="77777777">
        <w:tc>
          <w:tcPr>
            <w:tcW w:w="1152" w:type="dxa"/>
            <w:shd w:val="clear" w:color="auto" w:fill="1F3964"/>
          </w:tcPr>
          <w:p w14:paraId="0B2BAAB4" w14:textId="77777777" w:rsidR="0050278B" w:rsidRDefault="00000000">
            <w:r>
              <w:rPr>
                <w:b/>
                <w:color w:val="FFFFFF"/>
                <w:sz w:val="20"/>
              </w:rPr>
              <w:t>Type</w:t>
            </w:r>
          </w:p>
        </w:tc>
        <w:tc>
          <w:tcPr>
            <w:tcW w:w="3168" w:type="dxa"/>
            <w:shd w:val="clear" w:color="auto" w:fill="1F3964"/>
          </w:tcPr>
          <w:p w14:paraId="254083EC" w14:textId="77777777" w:rsidR="0050278B" w:rsidRDefault="00000000">
            <w:r>
              <w:rPr>
                <w:b/>
                <w:color w:val="FFFFFF"/>
                <w:sz w:val="20"/>
              </w:rPr>
              <w:t>Required Clips</w:t>
            </w:r>
          </w:p>
        </w:tc>
        <w:tc>
          <w:tcPr>
            <w:tcW w:w="5040" w:type="dxa"/>
            <w:shd w:val="clear" w:color="auto" w:fill="1F3964"/>
          </w:tcPr>
          <w:p w14:paraId="3711C7FB" w14:textId="77777777" w:rsidR="0050278B" w:rsidRDefault="00000000">
            <w:r>
              <w:rPr>
                <w:b/>
                <w:color w:val="FFFFFF"/>
                <w:sz w:val="20"/>
              </w:rPr>
              <w:t>Clinical Meaning</w:t>
            </w:r>
          </w:p>
        </w:tc>
      </w:tr>
      <w:tr w:rsidR="0050278B" w14:paraId="444F2754" w14:textId="77777777">
        <w:tc>
          <w:tcPr>
            <w:tcW w:w="1152" w:type="dxa"/>
          </w:tcPr>
          <w:p w14:paraId="4ECADEEA" w14:textId="77777777" w:rsidR="0050278B" w:rsidRDefault="00000000">
            <w:r>
              <w:rPr>
                <w:sz w:val="20"/>
              </w:rPr>
              <w:t>Type 1</w:t>
            </w:r>
          </w:p>
        </w:tc>
        <w:tc>
          <w:tcPr>
            <w:tcW w:w="3168" w:type="dxa"/>
          </w:tcPr>
          <w:p w14:paraId="57D68AA0" w14:textId="1E3B8F3F" w:rsidR="0050278B" w:rsidRDefault="00000000">
            <w:r>
              <w:rPr>
                <w:sz w:val="20"/>
              </w:rPr>
              <w:t>EP N1→N2 + RP N2→N1</w:t>
            </w:r>
            <w:r>
              <w:rPr>
                <w:sz w:val="20"/>
              </w:rPr>
              <w:br/>
              <w:t>(No N3</w:t>
            </w:r>
            <w:r w:rsidR="003B458E">
              <w:rPr>
                <w:sz w:val="20"/>
              </w:rPr>
              <w:t>involved</w:t>
            </w:r>
            <w:r>
              <w:rPr>
                <w:sz w:val="20"/>
              </w:rPr>
              <w:t>)</w:t>
            </w:r>
          </w:p>
        </w:tc>
        <w:tc>
          <w:tcPr>
            <w:tcW w:w="5040" w:type="dxa"/>
          </w:tcPr>
          <w:p w14:paraId="5C91113D" w14:textId="77777777" w:rsidR="0050278B" w:rsidRDefault="00000000">
            <w:r>
              <w:rPr>
                <w:sz w:val="20"/>
              </w:rPr>
              <w:t>Blood enters GSV at SFJ or perforator, refluxes down the trunk, re-enters deep system lower.</w:t>
            </w:r>
          </w:p>
        </w:tc>
      </w:tr>
      <w:tr w:rsidR="0050278B" w14:paraId="5A7A309E" w14:textId="77777777">
        <w:tc>
          <w:tcPr>
            <w:tcW w:w="1152" w:type="dxa"/>
            <w:shd w:val="clear" w:color="auto" w:fill="EBF3F8"/>
          </w:tcPr>
          <w:p w14:paraId="2BA49703" w14:textId="77777777" w:rsidR="0050278B" w:rsidRDefault="00000000">
            <w:r>
              <w:rPr>
                <w:sz w:val="20"/>
              </w:rPr>
              <w:t>Type 2</w:t>
            </w:r>
          </w:p>
        </w:tc>
        <w:tc>
          <w:tcPr>
            <w:tcW w:w="3168" w:type="dxa"/>
            <w:shd w:val="clear" w:color="auto" w:fill="EBF3F8"/>
          </w:tcPr>
          <w:p w14:paraId="64420B3B" w14:textId="77777777" w:rsidR="0050278B" w:rsidRDefault="00000000">
            <w:r>
              <w:rPr>
                <w:sz w:val="20"/>
              </w:rPr>
              <w:t>EP N2→N3 + RP N3→N1</w:t>
            </w:r>
            <w:r>
              <w:rPr>
                <w:sz w:val="20"/>
              </w:rPr>
              <w:br/>
              <w:t>(No EP N1→N2, no RP N2→N1)</w:t>
            </w:r>
          </w:p>
        </w:tc>
        <w:tc>
          <w:tcPr>
            <w:tcW w:w="5040" w:type="dxa"/>
            <w:shd w:val="clear" w:color="auto" w:fill="EBF3F8"/>
          </w:tcPr>
          <w:p w14:paraId="54B5B8AA" w14:textId="77777777" w:rsidR="0050278B" w:rsidRDefault="00000000">
            <w:r>
              <w:rPr>
                <w:sz w:val="20"/>
              </w:rPr>
              <w:t>Blood escapes trunk into tributary; tributary returns to deep via perforator. SFJ competent.</w:t>
            </w:r>
          </w:p>
        </w:tc>
      </w:tr>
      <w:tr w:rsidR="0050278B" w14:paraId="7954D367" w14:textId="77777777">
        <w:tc>
          <w:tcPr>
            <w:tcW w:w="1152" w:type="dxa"/>
          </w:tcPr>
          <w:p w14:paraId="1CA7F597" w14:textId="77777777" w:rsidR="0050278B" w:rsidRDefault="00000000">
            <w:r>
              <w:rPr>
                <w:sz w:val="20"/>
              </w:rPr>
              <w:t>Type 3</w:t>
            </w:r>
          </w:p>
        </w:tc>
        <w:tc>
          <w:tcPr>
            <w:tcW w:w="3168" w:type="dxa"/>
          </w:tcPr>
          <w:p w14:paraId="728573AD" w14:textId="77777777" w:rsidR="0050278B" w:rsidRDefault="00000000">
            <w:r>
              <w:rPr>
                <w:sz w:val="20"/>
              </w:rPr>
              <w:t>Type 1+2 clips + elimTest = No Reflux</w:t>
            </w:r>
          </w:p>
        </w:tc>
        <w:tc>
          <w:tcPr>
            <w:tcW w:w="5040" w:type="dxa"/>
          </w:tcPr>
          <w:p w14:paraId="04B39B2D" w14:textId="77777777" w:rsidR="0050278B" w:rsidRDefault="00000000">
            <w:r>
              <w:rPr>
                <w:sz w:val="20"/>
              </w:rPr>
              <w:t>Complex combined circuit. Elimination test MANDATORY to confirm and distinguish from Type 1+2.</w:t>
            </w:r>
          </w:p>
        </w:tc>
      </w:tr>
      <w:tr w:rsidR="0050278B" w14:paraId="5C581766" w14:textId="77777777">
        <w:tc>
          <w:tcPr>
            <w:tcW w:w="1152" w:type="dxa"/>
            <w:shd w:val="clear" w:color="auto" w:fill="EBF3F8"/>
          </w:tcPr>
          <w:p w14:paraId="463F1040" w14:textId="77777777" w:rsidR="0050278B" w:rsidRDefault="00000000">
            <w:r>
              <w:rPr>
                <w:sz w:val="20"/>
              </w:rPr>
              <w:t>Type 1+2</w:t>
            </w:r>
          </w:p>
        </w:tc>
        <w:tc>
          <w:tcPr>
            <w:tcW w:w="3168" w:type="dxa"/>
            <w:shd w:val="clear" w:color="auto" w:fill="EBF3F8"/>
          </w:tcPr>
          <w:p w14:paraId="7C5F4E93" w14:textId="77777777" w:rsidR="0050278B" w:rsidRDefault="00000000">
            <w:r>
              <w:rPr>
                <w:sz w:val="20"/>
              </w:rPr>
              <w:t>Same clips as Type 3 + elimTest = Reflux</w:t>
            </w:r>
          </w:p>
        </w:tc>
        <w:tc>
          <w:tcPr>
            <w:tcW w:w="5040" w:type="dxa"/>
            <w:shd w:val="clear" w:color="auto" w:fill="EBF3F8"/>
          </w:tcPr>
          <w:p w14:paraId="6F5649BF" w14:textId="77777777" w:rsidR="0050278B" w:rsidRDefault="00000000">
            <w:r>
              <w:rPr>
                <w:sz w:val="20"/>
              </w:rPr>
              <w:t>Types 1 and 2 coexist. Elimination test shows GSV still refluxes after tributary compression.</w:t>
            </w:r>
          </w:p>
        </w:tc>
      </w:tr>
      <w:tr w:rsidR="0050278B" w14:paraId="761B2E3B" w14:textId="77777777">
        <w:tc>
          <w:tcPr>
            <w:tcW w:w="1152" w:type="dxa"/>
          </w:tcPr>
          <w:p w14:paraId="3A869D5D" w14:textId="77777777" w:rsidR="0050278B" w:rsidRDefault="00000000">
            <w:r>
              <w:rPr>
                <w:sz w:val="20"/>
              </w:rPr>
              <w:t>Type 4</w:t>
            </w:r>
          </w:p>
        </w:tc>
        <w:tc>
          <w:tcPr>
            <w:tcW w:w="3168" w:type="dxa"/>
          </w:tcPr>
          <w:p w14:paraId="594FD58C" w14:textId="77777777" w:rsidR="0050278B" w:rsidRDefault="00000000">
            <w:r>
              <w:rPr>
                <w:sz w:val="20"/>
              </w:rPr>
              <w:t>EP N1→N3 + RP N2→N1</w:t>
            </w:r>
          </w:p>
        </w:tc>
        <w:tc>
          <w:tcPr>
            <w:tcW w:w="5040" w:type="dxa"/>
          </w:tcPr>
          <w:p w14:paraId="66C030C0" w14:textId="77777777" w:rsidR="0050278B" w:rsidRDefault="00000000">
            <w:r>
              <w:rPr>
                <w:sz w:val="20"/>
              </w:rPr>
              <w:t>Blood enters N3 directly (bypasses trunk); GSV trunk carries it back to deep.</w:t>
            </w:r>
          </w:p>
        </w:tc>
      </w:tr>
      <w:tr w:rsidR="0050278B" w14:paraId="5B5049C9" w14:textId="77777777">
        <w:tc>
          <w:tcPr>
            <w:tcW w:w="1152" w:type="dxa"/>
            <w:shd w:val="clear" w:color="auto" w:fill="EBF3F8"/>
          </w:tcPr>
          <w:p w14:paraId="0BC990A3" w14:textId="77777777" w:rsidR="0050278B" w:rsidRDefault="00000000">
            <w:r>
              <w:rPr>
                <w:sz w:val="20"/>
              </w:rPr>
              <w:t>Type 5</w:t>
            </w:r>
          </w:p>
        </w:tc>
        <w:tc>
          <w:tcPr>
            <w:tcW w:w="3168" w:type="dxa"/>
            <w:shd w:val="clear" w:color="auto" w:fill="EBF3F8"/>
          </w:tcPr>
          <w:p w14:paraId="4EBE72CA" w14:textId="77777777" w:rsidR="0050278B" w:rsidRDefault="00000000">
            <w:r>
              <w:rPr>
                <w:sz w:val="20"/>
              </w:rPr>
              <w:t>EP N1→N3 + RP N3→N2 + EP N2→N3 + RP N3→N1</w:t>
            </w:r>
            <w:r>
              <w:rPr>
                <w:sz w:val="20"/>
              </w:rPr>
              <w:br/>
            </w:r>
            <w:r>
              <w:rPr>
                <w:sz w:val="20"/>
              </w:rPr>
              <w:lastRenderedPageBreak/>
              <w:t>(No RP N2→N1)</w:t>
            </w:r>
          </w:p>
        </w:tc>
        <w:tc>
          <w:tcPr>
            <w:tcW w:w="5040" w:type="dxa"/>
            <w:shd w:val="clear" w:color="auto" w:fill="EBF3F8"/>
          </w:tcPr>
          <w:p w14:paraId="7B468459" w14:textId="77777777" w:rsidR="0050278B" w:rsidRDefault="00000000">
            <w:r>
              <w:rPr>
                <w:sz w:val="20"/>
              </w:rPr>
              <w:lastRenderedPageBreak/>
              <w:t>Complex loop: N1→N3→N2→N3→N1. Trunk is in the middle of the circuit.</w:t>
            </w:r>
          </w:p>
        </w:tc>
      </w:tr>
      <w:tr w:rsidR="0050278B" w14:paraId="29822E0F" w14:textId="77777777">
        <w:tc>
          <w:tcPr>
            <w:tcW w:w="1152" w:type="dxa"/>
          </w:tcPr>
          <w:p w14:paraId="322B7CD0" w14:textId="77777777" w:rsidR="0050278B" w:rsidRDefault="00000000">
            <w:r>
              <w:rPr>
                <w:sz w:val="20"/>
              </w:rPr>
              <w:lastRenderedPageBreak/>
              <w:t>Type 6</w:t>
            </w:r>
          </w:p>
        </w:tc>
        <w:tc>
          <w:tcPr>
            <w:tcW w:w="3168" w:type="dxa"/>
          </w:tcPr>
          <w:p w14:paraId="495FF467" w14:textId="77777777" w:rsidR="0050278B" w:rsidRDefault="00000000">
            <w:r>
              <w:rPr>
                <w:sz w:val="20"/>
              </w:rPr>
              <w:t>EP N1→N3 + RP N3→N1</w:t>
            </w:r>
            <w:r>
              <w:rPr>
                <w:sz w:val="20"/>
              </w:rPr>
              <w:br/>
              <w:t>(No N2 involvement)</w:t>
            </w:r>
          </w:p>
        </w:tc>
        <w:tc>
          <w:tcPr>
            <w:tcW w:w="5040" w:type="dxa"/>
          </w:tcPr>
          <w:p w14:paraId="01300025" w14:textId="77777777" w:rsidR="0050278B" w:rsidRDefault="00000000">
            <w:r>
              <w:rPr>
                <w:sz w:val="20"/>
              </w:rPr>
              <w:t>Pure perforator-to-perforator circuit in N3. GSV and SSV trunks completely uninvolved.</w:t>
            </w:r>
          </w:p>
        </w:tc>
      </w:tr>
    </w:tbl>
    <w:p w14:paraId="11B584C1" w14:textId="77777777" w:rsidR="0050278B" w:rsidRDefault="00000000">
      <w:pPr>
        <w:spacing w:before="240" w:after="60"/>
      </w:pPr>
      <w:proofErr w:type="gramStart"/>
      <w:r>
        <w:rPr>
          <w:b/>
          <w:color w:val="1F747D"/>
          <w:sz w:val="26"/>
        </w:rPr>
        <w:t>2.4  The</w:t>
      </w:r>
      <w:proofErr w:type="gramEnd"/>
      <w:r>
        <w:rPr>
          <w:b/>
          <w:color w:val="1F747D"/>
          <w:sz w:val="26"/>
        </w:rPr>
        <w:t xml:space="preserve"> Four </w:t>
      </w:r>
      <w:r w:rsidR="009E0FF8">
        <w:rPr>
          <w:b/>
          <w:color w:val="1F747D"/>
          <w:sz w:val="26"/>
        </w:rPr>
        <w:t xml:space="preserve">Sufficiency </w:t>
      </w:r>
      <w:r>
        <w:rPr>
          <w:b/>
          <w:color w:val="1F747D"/>
          <w:sz w:val="26"/>
        </w:rPr>
        <w:t>Questions (Q1–Q4)</w:t>
      </w:r>
    </w:p>
    <w:p w14:paraId="7BB28A12" w14:textId="77777777" w:rsidR="0050278B" w:rsidRDefault="00000000">
      <w:pPr>
        <w:spacing w:before="40" w:after="80"/>
      </w:pPr>
      <w:r>
        <w:rPr>
          <w:color w:val="000000"/>
        </w:rPr>
        <w:t xml:space="preserve">Every CHIVA examination </w:t>
      </w:r>
      <w:r w:rsidR="009E0FF8">
        <w:rPr>
          <w:color w:val="000000"/>
        </w:rPr>
        <w:t>requires these</w:t>
      </w:r>
      <w:r>
        <w:rPr>
          <w:color w:val="000000"/>
        </w:rPr>
        <w:t xml:space="preserve"> four sequential questions</w:t>
      </w:r>
      <w:r w:rsidR="009E0FF8">
        <w:rPr>
          <w:color w:val="000000"/>
        </w:rPr>
        <w:t xml:space="preserve"> to be answered before classifying the shunt type</w:t>
      </w:r>
      <w:r>
        <w:rPr>
          <w:color w:val="000000"/>
        </w:rPr>
        <w:t xml:space="preserve">. The </w:t>
      </w:r>
      <w:r w:rsidR="009E0FF8">
        <w:rPr>
          <w:color w:val="000000"/>
        </w:rPr>
        <w:t>system</w:t>
      </w:r>
      <w:r>
        <w:rPr>
          <w:color w:val="000000"/>
        </w:rPr>
        <w:t xml:space="preserve"> uses </w:t>
      </w:r>
      <w:r w:rsidR="009E0FF8">
        <w:rPr>
          <w:color w:val="000000"/>
        </w:rPr>
        <w:t xml:space="preserve">this information in its </w:t>
      </w:r>
      <w:r>
        <w:rPr>
          <w:color w:val="000000"/>
        </w:rPr>
        <w:t>navigation logic</w:t>
      </w:r>
      <w:r w:rsidR="009E0FF8">
        <w:rPr>
          <w:color w:val="000000"/>
        </w:rPr>
        <w:t xml:space="preserve"> i.e.</w:t>
      </w:r>
      <w:r>
        <w:rPr>
          <w:color w:val="000000"/>
        </w:rPr>
        <w:t xml:space="preserve"> it tracks which Q is open and directs the surgeon accordingly</w:t>
      </w:r>
      <w:r w:rsidR="009E0FF8">
        <w:rPr>
          <w:color w:val="000000"/>
        </w:rPr>
        <w:t>:</w:t>
      </w:r>
    </w:p>
    <w:tbl>
      <w:tblPr>
        <w:tblStyle w:val="TableGrid"/>
        <w:tblW w:w="0" w:type="auto"/>
        <w:tblLook w:val="04A0" w:firstRow="1" w:lastRow="0" w:firstColumn="1" w:lastColumn="0" w:noHBand="0" w:noVBand="1"/>
      </w:tblPr>
      <w:tblGrid>
        <w:gridCol w:w="1043"/>
        <w:gridCol w:w="3292"/>
        <w:gridCol w:w="5003"/>
      </w:tblGrid>
      <w:tr w:rsidR="0050278B" w14:paraId="015C2002" w14:textId="77777777">
        <w:tc>
          <w:tcPr>
            <w:tcW w:w="1008" w:type="dxa"/>
            <w:shd w:val="clear" w:color="auto" w:fill="1F3964"/>
          </w:tcPr>
          <w:p w14:paraId="0B67C9F5" w14:textId="77777777" w:rsidR="0050278B" w:rsidRDefault="00000000">
            <w:r>
              <w:rPr>
                <w:b/>
                <w:color w:val="FFFFFF"/>
                <w:sz w:val="20"/>
              </w:rPr>
              <w:t>Question</w:t>
            </w:r>
          </w:p>
        </w:tc>
        <w:tc>
          <w:tcPr>
            <w:tcW w:w="3312" w:type="dxa"/>
            <w:shd w:val="clear" w:color="auto" w:fill="1F3964"/>
          </w:tcPr>
          <w:p w14:paraId="27BB6165" w14:textId="77777777" w:rsidR="0050278B" w:rsidRDefault="00000000">
            <w:r>
              <w:rPr>
                <w:b/>
                <w:color w:val="FFFFFF"/>
                <w:sz w:val="20"/>
              </w:rPr>
              <w:t>What it asks</w:t>
            </w:r>
          </w:p>
        </w:tc>
        <w:tc>
          <w:tcPr>
            <w:tcW w:w="5040" w:type="dxa"/>
            <w:shd w:val="clear" w:color="auto" w:fill="1F3964"/>
          </w:tcPr>
          <w:p w14:paraId="5A942BAB" w14:textId="77777777" w:rsidR="0050278B" w:rsidRDefault="00B61B3B">
            <w:r>
              <w:rPr>
                <w:b/>
                <w:color w:val="FFFFFF"/>
                <w:sz w:val="20"/>
              </w:rPr>
              <w:t>For Example, Looking for</w:t>
            </w:r>
          </w:p>
        </w:tc>
      </w:tr>
      <w:tr w:rsidR="0050278B" w14:paraId="65168A6E" w14:textId="77777777">
        <w:tc>
          <w:tcPr>
            <w:tcW w:w="1008" w:type="dxa"/>
          </w:tcPr>
          <w:p w14:paraId="46449AE2" w14:textId="77777777" w:rsidR="0050278B" w:rsidRDefault="00000000">
            <w:r>
              <w:rPr>
                <w:sz w:val="20"/>
              </w:rPr>
              <w:t>Q1</w:t>
            </w:r>
          </w:p>
        </w:tc>
        <w:tc>
          <w:tcPr>
            <w:tcW w:w="3312" w:type="dxa"/>
          </w:tcPr>
          <w:p w14:paraId="50F6A5BF" w14:textId="77777777" w:rsidR="0050278B" w:rsidRDefault="00000000">
            <w:r>
              <w:rPr>
                <w:sz w:val="20"/>
              </w:rPr>
              <w:t>Where does blood ENTER the superficial system?</w:t>
            </w:r>
          </w:p>
        </w:tc>
        <w:tc>
          <w:tcPr>
            <w:tcW w:w="5040" w:type="dxa"/>
          </w:tcPr>
          <w:p w14:paraId="214166EE" w14:textId="77777777" w:rsidR="0050278B" w:rsidRDefault="00000000">
            <w:r>
              <w:rPr>
                <w:sz w:val="20"/>
              </w:rPr>
              <w:t>EP N1→N2 or EP N1→N3 — typically starts at SFJ (posY 0.04–0.07)</w:t>
            </w:r>
          </w:p>
        </w:tc>
      </w:tr>
      <w:tr w:rsidR="0050278B" w14:paraId="2CC664D1" w14:textId="77777777">
        <w:tc>
          <w:tcPr>
            <w:tcW w:w="1008" w:type="dxa"/>
            <w:shd w:val="clear" w:color="auto" w:fill="EBF3F8"/>
          </w:tcPr>
          <w:p w14:paraId="2CC9933A" w14:textId="77777777" w:rsidR="0050278B" w:rsidRDefault="00000000">
            <w:r>
              <w:rPr>
                <w:sz w:val="20"/>
              </w:rPr>
              <w:t>Q2</w:t>
            </w:r>
          </w:p>
        </w:tc>
        <w:tc>
          <w:tcPr>
            <w:tcW w:w="3312" w:type="dxa"/>
            <w:shd w:val="clear" w:color="auto" w:fill="EBF3F8"/>
          </w:tcPr>
          <w:p w14:paraId="4C21D5D0" w14:textId="77777777" w:rsidR="0050278B" w:rsidRDefault="00000000">
            <w:r>
              <w:rPr>
                <w:sz w:val="20"/>
              </w:rPr>
              <w:t>Does the trunk REFLUX?</w:t>
            </w:r>
          </w:p>
        </w:tc>
        <w:tc>
          <w:tcPr>
            <w:tcW w:w="5040" w:type="dxa"/>
            <w:shd w:val="clear" w:color="auto" w:fill="EBF3F8"/>
          </w:tcPr>
          <w:p w14:paraId="491459D0" w14:textId="77777777" w:rsidR="0050278B" w:rsidRDefault="00000000">
            <w:r>
              <w:rPr>
                <w:sz w:val="20"/>
              </w:rPr>
              <w:t>RP N2→N1 — does the GSV carry blood backward down the leg?</w:t>
            </w:r>
          </w:p>
        </w:tc>
      </w:tr>
      <w:tr w:rsidR="0050278B" w14:paraId="3E587E14" w14:textId="77777777">
        <w:tc>
          <w:tcPr>
            <w:tcW w:w="1008" w:type="dxa"/>
          </w:tcPr>
          <w:p w14:paraId="5216811D" w14:textId="77777777" w:rsidR="0050278B" w:rsidRDefault="00000000">
            <w:r>
              <w:rPr>
                <w:sz w:val="20"/>
              </w:rPr>
              <w:t>Q3</w:t>
            </w:r>
          </w:p>
        </w:tc>
        <w:tc>
          <w:tcPr>
            <w:tcW w:w="3312" w:type="dxa"/>
          </w:tcPr>
          <w:p w14:paraId="4464118C" w14:textId="77777777" w:rsidR="0050278B" w:rsidRDefault="00000000">
            <w:r>
              <w:rPr>
                <w:sz w:val="20"/>
              </w:rPr>
              <w:t>Where does blood ESCAPE the trunk into a tributary?</w:t>
            </w:r>
          </w:p>
        </w:tc>
        <w:tc>
          <w:tcPr>
            <w:tcW w:w="5040" w:type="dxa"/>
          </w:tcPr>
          <w:p w14:paraId="4E0203CC" w14:textId="77777777" w:rsidR="0050278B" w:rsidRDefault="00000000">
            <w:r>
              <w:rPr>
                <w:sz w:val="20"/>
              </w:rPr>
              <w:t>EP N2→N3 — the escape point where a tributary branches off and becomes varicose</w:t>
            </w:r>
          </w:p>
        </w:tc>
      </w:tr>
      <w:tr w:rsidR="0050278B" w14:paraId="14504D1A" w14:textId="77777777">
        <w:tc>
          <w:tcPr>
            <w:tcW w:w="1008" w:type="dxa"/>
            <w:shd w:val="clear" w:color="auto" w:fill="EBF3F8"/>
          </w:tcPr>
          <w:p w14:paraId="63E99E5A" w14:textId="77777777" w:rsidR="0050278B" w:rsidRDefault="00000000">
            <w:r>
              <w:rPr>
                <w:sz w:val="20"/>
              </w:rPr>
              <w:t>Q4</w:t>
            </w:r>
          </w:p>
        </w:tc>
        <w:tc>
          <w:tcPr>
            <w:tcW w:w="3312" w:type="dxa"/>
            <w:shd w:val="clear" w:color="auto" w:fill="EBF3F8"/>
          </w:tcPr>
          <w:p w14:paraId="146CE1C7" w14:textId="77777777" w:rsidR="0050278B" w:rsidRDefault="00000000">
            <w:r>
              <w:rPr>
                <w:sz w:val="20"/>
              </w:rPr>
              <w:t>Where does the tributary RE-ENTER the deep system?</w:t>
            </w:r>
          </w:p>
        </w:tc>
        <w:tc>
          <w:tcPr>
            <w:tcW w:w="5040" w:type="dxa"/>
            <w:shd w:val="clear" w:color="auto" w:fill="EBF3F8"/>
          </w:tcPr>
          <w:p w14:paraId="301E452B" w14:textId="77777777" w:rsidR="0050278B" w:rsidRDefault="00000000">
            <w:r>
              <w:rPr>
                <w:sz w:val="20"/>
              </w:rPr>
              <w:t>RP N3→N1 or RP N3→N2 — closes the circuit</w:t>
            </w:r>
          </w:p>
        </w:tc>
      </w:tr>
    </w:tbl>
    <w:p w14:paraId="18D777F0" w14:textId="77777777" w:rsidR="0050278B" w:rsidRDefault="00000000">
      <w:pPr>
        <w:spacing w:before="240" w:after="60"/>
      </w:pPr>
      <w:proofErr w:type="gramStart"/>
      <w:r>
        <w:rPr>
          <w:b/>
          <w:color w:val="1F747D"/>
          <w:sz w:val="26"/>
        </w:rPr>
        <w:t>2.5  Anatomical</w:t>
      </w:r>
      <w:proofErr w:type="gramEnd"/>
      <w:r>
        <w:rPr>
          <w:b/>
          <w:color w:val="1F747D"/>
          <w:sz w:val="26"/>
        </w:rPr>
        <w:t xml:space="preserve"> Positions (</w:t>
      </w:r>
      <w:proofErr w:type="spellStart"/>
      <w:r>
        <w:rPr>
          <w:b/>
          <w:color w:val="1F747D"/>
          <w:sz w:val="26"/>
        </w:rPr>
        <w:t>posY</w:t>
      </w:r>
      <w:proofErr w:type="spellEnd"/>
      <w:r>
        <w:rPr>
          <w:b/>
          <w:color w:val="1F747D"/>
          <w:sz w:val="26"/>
        </w:rPr>
        <w:t xml:space="preserve"> Landmarks)</w:t>
      </w:r>
    </w:p>
    <w:p w14:paraId="1D210057" w14:textId="77777777" w:rsidR="0050278B" w:rsidRDefault="00000000">
      <w:pPr>
        <w:spacing w:before="40" w:after="80"/>
      </w:pPr>
      <w:r>
        <w:rPr>
          <w:color w:val="000000"/>
        </w:rPr>
        <w:t>The entire guidance system is built around a 0.0–1.0 position scale from groin to ankle:</w:t>
      </w:r>
    </w:p>
    <w:tbl>
      <w:tblPr>
        <w:tblStyle w:val="TableGrid"/>
        <w:tblW w:w="0" w:type="auto"/>
        <w:tblLook w:val="04A0" w:firstRow="1" w:lastRow="0" w:firstColumn="1" w:lastColumn="0" w:noHBand="0" w:noVBand="1"/>
      </w:tblPr>
      <w:tblGrid>
        <w:gridCol w:w="1869"/>
        <w:gridCol w:w="7469"/>
      </w:tblGrid>
      <w:tr w:rsidR="0050278B" w14:paraId="747C101A" w14:textId="77777777">
        <w:tc>
          <w:tcPr>
            <w:tcW w:w="1872" w:type="dxa"/>
            <w:shd w:val="clear" w:color="auto" w:fill="1F3964"/>
          </w:tcPr>
          <w:p w14:paraId="1616CE64" w14:textId="77777777" w:rsidR="0050278B" w:rsidRDefault="00000000">
            <w:r>
              <w:rPr>
                <w:b/>
                <w:color w:val="FFFFFF"/>
                <w:sz w:val="20"/>
              </w:rPr>
              <w:t>posY Range</w:t>
            </w:r>
          </w:p>
        </w:tc>
        <w:tc>
          <w:tcPr>
            <w:tcW w:w="7488" w:type="dxa"/>
            <w:shd w:val="clear" w:color="auto" w:fill="1F3964"/>
          </w:tcPr>
          <w:p w14:paraId="03F8A26E" w14:textId="77777777" w:rsidR="0050278B" w:rsidRDefault="00000000">
            <w:r>
              <w:rPr>
                <w:b/>
                <w:color w:val="FFFFFF"/>
                <w:sz w:val="20"/>
              </w:rPr>
              <w:t>Anatomical Zone</w:t>
            </w:r>
          </w:p>
        </w:tc>
      </w:tr>
      <w:tr w:rsidR="0050278B" w14:paraId="30D3ACB5" w14:textId="77777777">
        <w:tc>
          <w:tcPr>
            <w:tcW w:w="1872" w:type="dxa"/>
          </w:tcPr>
          <w:p w14:paraId="5682B3D9" w14:textId="77777777" w:rsidR="0050278B" w:rsidRDefault="00000000">
            <w:r>
              <w:rPr>
                <w:sz w:val="20"/>
              </w:rPr>
              <w:t>0.04 – 0.07</w:t>
            </w:r>
          </w:p>
        </w:tc>
        <w:tc>
          <w:tcPr>
            <w:tcW w:w="7488" w:type="dxa"/>
          </w:tcPr>
          <w:p w14:paraId="6F3A7627" w14:textId="77777777" w:rsidR="0050278B" w:rsidRDefault="00000000">
            <w:r>
              <w:rPr>
                <w:sz w:val="20"/>
              </w:rPr>
              <w:t>SFJ — Great Saphenous Vein meets Common Femoral Vein at the groin crease</w:t>
            </w:r>
          </w:p>
        </w:tc>
      </w:tr>
      <w:tr w:rsidR="0050278B" w14:paraId="282F6D15" w14:textId="77777777">
        <w:tc>
          <w:tcPr>
            <w:tcW w:w="1872" w:type="dxa"/>
            <w:shd w:val="clear" w:color="auto" w:fill="EBF3F8"/>
          </w:tcPr>
          <w:p w14:paraId="43955D04" w14:textId="77777777" w:rsidR="0050278B" w:rsidRDefault="00000000">
            <w:r>
              <w:rPr>
                <w:sz w:val="20"/>
              </w:rPr>
              <w:t>0.08 – 0.20</w:t>
            </w:r>
          </w:p>
        </w:tc>
        <w:tc>
          <w:tcPr>
            <w:tcW w:w="7488" w:type="dxa"/>
            <w:shd w:val="clear" w:color="auto" w:fill="EBF3F8"/>
          </w:tcPr>
          <w:p w14:paraId="541E444F" w14:textId="77777777" w:rsidR="0050278B" w:rsidRDefault="00000000">
            <w:r>
              <w:rPr>
                <w:sz w:val="20"/>
              </w:rPr>
              <w:t>Upper thigh — GSV medial surface</w:t>
            </w:r>
          </w:p>
        </w:tc>
      </w:tr>
      <w:tr w:rsidR="0050278B" w14:paraId="735FB968" w14:textId="77777777">
        <w:tc>
          <w:tcPr>
            <w:tcW w:w="1872" w:type="dxa"/>
          </w:tcPr>
          <w:p w14:paraId="3E788510" w14:textId="77777777" w:rsidR="0050278B" w:rsidRDefault="00000000">
            <w:r>
              <w:rPr>
                <w:sz w:val="20"/>
              </w:rPr>
              <w:t>0.21 – 0.33</w:t>
            </w:r>
          </w:p>
        </w:tc>
        <w:tc>
          <w:tcPr>
            <w:tcW w:w="7488" w:type="dxa"/>
          </w:tcPr>
          <w:p w14:paraId="309586C3" w14:textId="77777777" w:rsidR="0050278B" w:rsidRDefault="00000000">
            <w:r>
              <w:rPr>
                <w:sz w:val="20"/>
              </w:rPr>
              <w:t>Mid-thigh / Dodd perforator zone (medial)</w:t>
            </w:r>
          </w:p>
        </w:tc>
      </w:tr>
      <w:tr w:rsidR="0050278B" w14:paraId="1D166B34" w14:textId="77777777">
        <w:tc>
          <w:tcPr>
            <w:tcW w:w="1872" w:type="dxa"/>
            <w:shd w:val="clear" w:color="auto" w:fill="EBF3F8"/>
          </w:tcPr>
          <w:p w14:paraId="3A58D16E" w14:textId="77777777" w:rsidR="0050278B" w:rsidRDefault="00000000">
            <w:r>
              <w:rPr>
                <w:sz w:val="20"/>
              </w:rPr>
              <w:t>0.34 – 0.47</w:t>
            </w:r>
          </w:p>
        </w:tc>
        <w:tc>
          <w:tcPr>
            <w:tcW w:w="7488" w:type="dxa"/>
            <w:shd w:val="clear" w:color="auto" w:fill="EBF3F8"/>
          </w:tcPr>
          <w:p w14:paraId="7C672C2B" w14:textId="77777777" w:rsidR="0050278B" w:rsidRDefault="00000000">
            <w:r>
              <w:rPr>
                <w:sz w:val="20"/>
              </w:rPr>
              <w:t>Lower thigh / Hunterian perforator zone (medial)</w:t>
            </w:r>
          </w:p>
        </w:tc>
      </w:tr>
      <w:tr w:rsidR="0050278B" w14:paraId="62E441A0" w14:textId="77777777">
        <w:tc>
          <w:tcPr>
            <w:tcW w:w="1872" w:type="dxa"/>
          </w:tcPr>
          <w:p w14:paraId="001B6DDB" w14:textId="77777777" w:rsidR="0050278B" w:rsidRDefault="00000000">
            <w:r>
              <w:rPr>
                <w:sz w:val="20"/>
              </w:rPr>
              <w:t>0.48 – 0.57</w:t>
            </w:r>
          </w:p>
        </w:tc>
        <w:tc>
          <w:tcPr>
            <w:tcW w:w="7488" w:type="dxa"/>
          </w:tcPr>
          <w:p w14:paraId="3752145F" w14:textId="77777777" w:rsidR="0050278B" w:rsidRDefault="00000000">
            <w:r>
              <w:rPr>
                <w:sz w:val="20"/>
              </w:rPr>
              <w:t>Popliteal fossa — SPJ, SSV origin, Giacomini vein (posterior)</w:t>
            </w:r>
          </w:p>
        </w:tc>
      </w:tr>
      <w:tr w:rsidR="0050278B" w14:paraId="4FD75774" w14:textId="77777777">
        <w:tc>
          <w:tcPr>
            <w:tcW w:w="1872" w:type="dxa"/>
            <w:shd w:val="clear" w:color="auto" w:fill="EBF3F8"/>
          </w:tcPr>
          <w:p w14:paraId="69B6796E" w14:textId="77777777" w:rsidR="0050278B" w:rsidRDefault="00000000">
            <w:r>
              <w:rPr>
                <w:sz w:val="20"/>
              </w:rPr>
              <w:t>0.58 – 0.88</w:t>
            </w:r>
          </w:p>
        </w:tc>
        <w:tc>
          <w:tcPr>
            <w:tcW w:w="7488" w:type="dxa"/>
            <w:shd w:val="clear" w:color="auto" w:fill="EBF3F8"/>
          </w:tcPr>
          <w:p w14:paraId="185D56CB" w14:textId="77777777" w:rsidR="0050278B" w:rsidRDefault="00000000">
            <w:r>
              <w:rPr>
                <w:sz w:val="20"/>
              </w:rPr>
              <w:t>Calf — GSV medial, SSV posterior</w:t>
            </w:r>
          </w:p>
        </w:tc>
      </w:tr>
      <w:tr w:rsidR="0050278B" w14:paraId="2A3D761A" w14:textId="77777777">
        <w:tc>
          <w:tcPr>
            <w:tcW w:w="1872" w:type="dxa"/>
          </w:tcPr>
          <w:p w14:paraId="1342CF57" w14:textId="77777777" w:rsidR="0050278B" w:rsidRDefault="00000000">
            <w:r>
              <w:rPr>
                <w:sz w:val="20"/>
              </w:rPr>
              <w:t>0.89 – 1.00</w:t>
            </w:r>
          </w:p>
        </w:tc>
        <w:tc>
          <w:tcPr>
            <w:tcW w:w="7488" w:type="dxa"/>
          </w:tcPr>
          <w:p w14:paraId="0518FA0D" w14:textId="77777777" w:rsidR="0050278B" w:rsidRDefault="00000000">
            <w:r>
              <w:rPr>
                <w:sz w:val="20"/>
              </w:rPr>
              <w:t>Ankle region</w:t>
            </w:r>
          </w:p>
        </w:tc>
      </w:tr>
    </w:tbl>
    <w:p w14:paraId="12E891D3" w14:textId="77777777" w:rsidR="0050278B" w:rsidRDefault="0050278B"/>
    <w:p w14:paraId="7F2EFEFA" w14:textId="77777777" w:rsidR="0050278B" w:rsidRDefault="00000000">
      <w:pPr>
        <w:pBdr>
          <w:bottom w:val="single" w:sz="6" w:space="1" w:color="1F3964"/>
        </w:pBdr>
        <w:spacing w:before="360" w:after="120"/>
      </w:pPr>
      <w:r>
        <w:rPr>
          <w:b/>
          <w:color w:val="1F3964"/>
          <w:sz w:val="32"/>
        </w:rPr>
        <w:t>3. System Architecture Overview</w:t>
      </w:r>
    </w:p>
    <w:p w14:paraId="48F8A6EB" w14:textId="77777777" w:rsidR="0050278B" w:rsidRDefault="00000000">
      <w:pPr>
        <w:spacing w:before="240" w:after="60"/>
      </w:pPr>
      <w:r>
        <w:rPr>
          <w:b/>
          <w:color w:val="1F747D"/>
          <w:sz w:val="26"/>
        </w:rPr>
        <w:t>3.1  Technology Stack</w:t>
      </w:r>
    </w:p>
    <w:tbl>
      <w:tblPr>
        <w:tblStyle w:val="TableGrid"/>
        <w:tblW w:w="0" w:type="auto"/>
        <w:tblLook w:val="04A0" w:firstRow="1" w:lastRow="0" w:firstColumn="1" w:lastColumn="0" w:noHBand="0" w:noVBand="1"/>
      </w:tblPr>
      <w:tblGrid>
        <w:gridCol w:w="3593"/>
        <w:gridCol w:w="5745"/>
      </w:tblGrid>
      <w:tr w:rsidR="0050278B" w14:paraId="5DB730E6" w14:textId="77777777">
        <w:tc>
          <w:tcPr>
            <w:tcW w:w="3600" w:type="dxa"/>
            <w:shd w:val="clear" w:color="auto" w:fill="1F3964"/>
          </w:tcPr>
          <w:p w14:paraId="06286702" w14:textId="77777777" w:rsidR="0050278B" w:rsidRDefault="00000000">
            <w:r>
              <w:rPr>
                <w:b/>
                <w:color w:val="FFFFFF"/>
                <w:sz w:val="20"/>
              </w:rPr>
              <w:t>Component</w:t>
            </w:r>
          </w:p>
        </w:tc>
        <w:tc>
          <w:tcPr>
            <w:tcW w:w="5760" w:type="dxa"/>
            <w:shd w:val="clear" w:color="auto" w:fill="1F3964"/>
          </w:tcPr>
          <w:p w14:paraId="57045ED7" w14:textId="77777777" w:rsidR="0050278B" w:rsidRDefault="00000000">
            <w:r>
              <w:rPr>
                <w:b/>
                <w:color w:val="FFFFFF"/>
                <w:sz w:val="20"/>
              </w:rPr>
              <w:t>Technology</w:t>
            </w:r>
          </w:p>
        </w:tc>
      </w:tr>
      <w:tr w:rsidR="0050278B" w14:paraId="0CE6F045" w14:textId="77777777">
        <w:tc>
          <w:tcPr>
            <w:tcW w:w="3600" w:type="dxa"/>
          </w:tcPr>
          <w:p w14:paraId="57DBDCBE" w14:textId="77777777" w:rsidR="0050278B" w:rsidRDefault="00000000">
            <w:r>
              <w:rPr>
                <w:sz w:val="20"/>
              </w:rPr>
              <w:t>Backend web framework</w:t>
            </w:r>
          </w:p>
        </w:tc>
        <w:tc>
          <w:tcPr>
            <w:tcW w:w="5760" w:type="dxa"/>
          </w:tcPr>
          <w:p w14:paraId="28B04229" w14:textId="77777777" w:rsidR="0050278B" w:rsidRDefault="00000000">
            <w:r>
              <w:rPr>
                <w:sz w:val="20"/>
              </w:rPr>
              <w:t>Flask 3.0 (Python)</w:t>
            </w:r>
          </w:p>
        </w:tc>
      </w:tr>
      <w:tr w:rsidR="0050278B" w14:paraId="6747905B" w14:textId="77777777">
        <w:tc>
          <w:tcPr>
            <w:tcW w:w="3600" w:type="dxa"/>
            <w:shd w:val="clear" w:color="auto" w:fill="EBF3F8"/>
          </w:tcPr>
          <w:p w14:paraId="129C4496" w14:textId="77777777" w:rsidR="0050278B" w:rsidRDefault="00000000">
            <w:r>
              <w:rPr>
                <w:sz w:val="20"/>
              </w:rPr>
              <w:t>Real-time communication</w:t>
            </w:r>
          </w:p>
        </w:tc>
        <w:tc>
          <w:tcPr>
            <w:tcW w:w="5760" w:type="dxa"/>
            <w:shd w:val="clear" w:color="auto" w:fill="EBF3F8"/>
          </w:tcPr>
          <w:p w14:paraId="0FFFE6D7" w14:textId="77777777" w:rsidR="0050278B" w:rsidRDefault="00000000">
            <w:r>
              <w:rPr>
                <w:sz w:val="20"/>
              </w:rPr>
              <w:t>Flask-SocketIO (WebSocket / Socket.IO)</w:t>
            </w:r>
          </w:p>
        </w:tc>
      </w:tr>
      <w:tr w:rsidR="0050278B" w14:paraId="4DFD4127" w14:textId="77777777">
        <w:tc>
          <w:tcPr>
            <w:tcW w:w="3600" w:type="dxa"/>
          </w:tcPr>
          <w:p w14:paraId="3F79F37C" w14:textId="77777777" w:rsidR="0050278B" w:rsidRDefault="00000000">
            <w:r>
              <w:rPr>
                <w:sz w:val="20"/>
              </w:rPr>
              <w:t>Text LLM for guidance</w:t>
            </w:r>
          </w:p>
        </w:tc>
        <w:tc>
          <w:tcPr>
            <w:tcW w:w="5760" w:type="dxa"/>
          </w:tcPr>
          <w:p w14:paraId="447EC2A0" w14:textId="39C6A221" w:rsidR="0050278B" w:rsidRDefault="00000000">
            <w:proofErr w:type="spellStart"/>
            <w:r>
              <w:rPr>
                <w:sz w:val="20"/>
              </w:rPr>
              <w:t>Groq</w:t>
            </w:r>
            <w:proofErr w:type="spellEnd"/>
            <w:r>
              <w:rPr>
                <w:sz w:val="20"/>
              </w:rPr>
              <w:t xml:space="preserve"> API — Llama 3.3 70B </w:t>
            </w:r>
            <w:proofErr w:type="gramStart"/>
            <w:r>
              <w:rPr>
                <w:sz w:val="20"/>
              </w:rPr>
              <w:t>Versatile</w:t>
            </w:r>
            <w:r w:rsidR="00457930">
              <w:rPr>
                <w:sz w:val="20"/>
              </w:rPr>
              <w:t xml:space="preserve"> ,</w:t>
            </w:r>
            <w:proofErr w:type="gramEnd"/>
            <w:r w:rsidR="00457930">
              <w:rPr>
                <w:sz w:val="20"/>
              </w:rPr>
              <w:t xml:space="preserve"> O</w:t>
            </w:r>
            <w:r w:rsidR="00457930" w:rsidRPr="00457930">
              <w:rPr>
                <w:sz w:val="20"/>
              </w:rPr>
              <w:t>penAI</w:t>
            </w:r>
            <w:r w:rsidR="00457930">
              <w:rPr>
                <w:sz w:val="20"/>
              </w:rPr>
              <w:t xml:space="preserve"> </w:t>
            </w:r>
            <w:r w:rsidR="00457930" w:rsidRPr="00457930">
              <w:rPr>
                <w:sz w:val="20"/>
              </w:rPr>
              <w:t>gpt-oss-120b</w:t>
            </w:r>
          </w:p>
        </w:tc>
      </w:tr>
      <w:tr w:rsidR="0050278B" w14:paraId="63A426C0" w14:textId="77777777">
        <w:tc>
          <w:tcPr>
            <w:tcW w:w="3600" w:type="dxa"/>
            <w:shd w:val="clear" w:color="auto" w:fill="EBF3F8"/>
          </w:tcPr>
          <w:p w14:paraId="07B94485" w14:textId="77777777" w:rsidR="0050278B" w:rsidRDefault="00000000">
            <w:r>
              <w:rPr>
                <w:sz w:val="20"/>
              </w:rPr>
              <w:t>Vision LLM (VLM)</w:t>
            </w:r>
          </w:p>
        </w:tc>
        <w:tc>
          <w:tcPr>
            <w:tcW w:w="5760" w:type="dxa"/>
            <w:shd w:val="clear" w:color="auto" w:fill="EBF3F8"/>
          </w:tcPr>
          <w:p w14:paraId="69866380" w14:textId="708FE08C" w:rsidR="0050278B" w:rsidRDefault="00000000">
            <w:proofErr w:type="spellStart"/>
            <w:r>
              <w:rPr>
                <w:sz w:val="20"/>
              </w:rPr>
              <w:t>Groq</w:t>
            </w:r>
            <w:proofErr w:type="spellEnd"/>
            <w:r>
              <w:rPr>
                <w:sz w:val="20"/>
              </w:rPr>
              <w:t xml:space="preserve"> API —</w:t>
            </w:r>
            <w:r w:rsidR="00457930">
              <w:rPr>
                <w:sz w:val="20"/>
              </w:rPr>
              <w:t xml:space="preserve"> Q</w:t>
            </w:r>
            <w:r w:rsidR="00457930" w:rsidRPr="00457930">
              <w:rPr>
                <w:sz w:val="20"/>
              </w:rPr>
              <w:t>wen3.6-27b</w:t>
            </w:r>
          </w:p>
        </w:tc>
      </w:tr>
      <w:tr w:rsidR="0050278B" w14:paraId="375EFAF5" w14:textId="77777777">
        <w:tc>
          <w:tcPr>
            <w:tcW w:w="3600" w:type="dxa"/>
          </w:tcPr>
          <w:p w14:paraId="2B6F7A41" w14:textId="77777777" w:rsidR="0050278B" w:rsidRDefault="00000000">
            <w:r>
              <w:rPr>
                <w:sz w:val="20"/>
              </w:rPr>
              <w:t>Multi-agent framework</w:t>
            </w:r>
          </w:p>
        </w:tc>
        <w:tc>
          <w:tcPr>
            <w:tcW w:w="5760" w:type="dxa"/>
          </w:tcPr>
          <w:p w14:paraId="6EB1D5AB" w14:textId="77777777" w:rsidR="0050278B" w:rsidRDefault="00000000">
            <w:r>
              <w:rPr>
                <w:sz w:val="20"/>
              </w:rPr>
              <w:t>CrewAI 0.28+</w:t>
            </w:r>
          </w:p>
        </w:tc>
      </w:tr>
      <w:tr w:rsidR="0050278B" w14:paraId="63B04CC4" w14:textId="77777777">
        <w:tc>
          <w:tcPr>
            <w:tcW w:w="3600" w:type="dxa"/>
            <w:shd w:val="clear" w:color="auto" w:fill="EBF3F8"/>
          </w:tcPr>
          <w:p w14:paraId="51CE49F7" w14:textId="77777777" w:rsidR="0050278B" w:rsidRDefault="00000000">
            <w:r>
              <w:rPr>
                <w:sz w:val="20"/>
              </w:rPr>
              <w:t>LLM routing layer</w:t>
            </w:r>
          </w:p>
        </w:tc>
        <w:tc>
          <w:tcPr>
            <w:tcW w:w="5760" w:type="dxa"/>
            <w:shd w:val="clear" w:color="auto" w:fill="EBF3F8"/>
          </w:tcPr>
          <w:p w14:paraId="71F87513" w14:textId="77777777" w:rsidR="0050278B" w:rsidRDefault="00000000">
            <w:r>
              <w:rPr>
                <w:sz w:val="20"/>
              </w:rPr>
              <w:t>LiteLLM</w:t>
            </w:r>
          </w:p>
        </w:tc>
      </w:tr>
      <w:tr w:rsidR="0050278B" w14:paraId="3A7BBBED" w14:textId="77777777">
        <w:tc>
          <w:tcPr>
            <w:tcW w:w="3600" w:type="dxa"/>
          </w:tcPr>
          <w:p w14:paraId="7D7DE692" w14:textId="77777777" w:rsidR="0050278B" w:rsidRDefault="00000000">
            <w:r>
              <w:rPr>
                <w:sz w:val="20"/>
              </w:rPr>
              <w:t>Video frame extraction</w:t>
            </w:r>
          </w:p>
        </w:tc>
        <w:tc>
          <w:tcPr>
            <w:tcW w:w="5760" w:type="dxa"/>
          </w:tcPr>
          <w:p w14:paraId="62037A67" w14:textId="77777777" w:rsidR="0050278B" w:rsidRDefault="00000000">
            <w:r>
              <w:rPr>
                <w:sz w:val="20"/>
              </w:rPr>
              <w:t>OpenCV (headless)</w:t>
            </w:r>
          </w:p>
        </w:tc>
      </w:tr>
      <w:tr w:rsidR="0050278B" w14:paraId="39416C4C" w14:textId="77777777">
        <w:tc>
          <w:tcPr>
            <w:tcW w:w="3600" w:type="dxa"/>
            <w:shd w:val="clear" w:color="auto" w:fill="EBF3F8"/>
          </w:tcPr>
          <w:p w14:paraId="37E54C43" w14:textId="77777777" w:rsidR="0050278B" w:rsidRDefault="00000000">
            <w:r>
              <w:rPr>
                <w:sz w:val="20"/>
              </w:rPr>
              <w:t>Frontend</w:t>
            </w:r>
          </w:p>
        </w:tc>
        <w:tc>
          <w:tcPr>
            <w:tcW w:w="5760" w:type="dxa"/>
            <w:shd w:val="clear" w:color="auto" w:fill="EBF3F8"/>
          </w:tcPr>
          <w:p w14:paraId="72AB8605" w14:textId="77777777" w:rsidR="0050278B" w:rsidRDefault="00000000">
            <w:r>
              <w:rPr>
                <w:sz w:val="20"/>
              </w:rPr>
              <w:t>Vanilla HTML / CSS / JavaScript (no build step)</w:t>
            </w:r>
          </w:p>
        </w:tc>
      </w:tr>
      <w:tr w:rsidR="0050278B" w14:paraId="30AC1509" w14:textId="77777777">
        <w:tc>
          <w:tcPr>
            <w:tcW w:w="3600" w:type="dxa"/>
          </w:tcPr>
          <w:p w14:paraId="1DE46A77" w14:textId="77777777" w:rsidR="0050278B" w:rsidRDefault="00000000">
            <w:r>
              <w:rPr>
                <w:sz w:val="20"/>
              </w:rPr>
              <w:t>Production server</w:t>
            </w:r>
          </w:p>
        </w:tc>
        <w:tc>
          <w:tcPr>
            <w:tcW w:w="5760" w:type="dxa"/>
          </w:tcPr>
          <w:p w14:paraId="5ED51C50" w14:textId="77777777" w:rsidR="0050278B" w:rsidRDefault="00000000">
            <w:r>
              <w:rPr>
                <w:sz w:val="20"/>
              </w:rPr>
              <w:t>Gunicorn (gthread workers) + Nginx</w:t>
            </w:r>
          </w:p>
        </w:tc>
      </w:tr>
    </w:tbl>
    <w:p w14:paraId="54AFCA4B" w14:textId="77777777" w:rsidR="0050278B" w:rsidRDefault="0050278B"/>
    <w:p w14:paraId="76F078C8" w14:textId="77777777" w:rsidR="00B61B3B" w:rsidRDefault="00B61B3B">
      <w:pPr>
        <w:spacing w:before="240" w:after="60"/>
        <w:rPr>
          <w:b/>
          <w:color w:val="1F747D"/>
          <w:sz w:val="26"/>
        </w:rPr>
      </w:pPr>
    </w:p>
    <w:p w14:paraId="0256932F" w14:textId="77777777" w:rsidR="00B61B3B" w:rsidRDefault="00B61B3B">
      <w:pPr>
        <w:spacing w:before="240" w:after="60"/>
        <w:rPr>
          <w:b/>
          <w:color w:val="1F747D"/>
          <w:sz w:val="26"/>
        </w:rPr>
      </w:pPr>
    </w:p>
    <w:p w14:paraId="4E5935BC" w14:textId="77777777" w:rsidR="0050278B" w:rsidRDefault="00000000">
      <w:pPr>
        <w:spacing w:before="240" w:after="60"/>
      </w:pPr>
      <w:proofErr w:type="gramStart"/>
      <w:r>
        <w:rPr>
          <w:b/>
          <w:color w:val="1F747D"/>
          <w:sz w:val="26"/>
        </w:rPr>
        <w:t>3.2  Three</w:t>
      </w:r>
      <w:proofErr w:type="gramEnd"/>
      <w:r>
        <w:rPr>
          <w:b/>
          <w:color w:val="1F747D"/>
          <w:sz w:val="26"/>
        </w:rPr>
        <w:t xml:space="preserve"> Operating Modes</w:t>
      </w:r>
    </w:p>
    <w:tbl>
      <w:tblPr>
        <w:tblStyle w:val="TableGrid"/>
        <w:tblW w:w="0" w:type="auto"/>
        <w:tblLook w:val="04A0" w:firstRow="1" w:lastRow="0" w:firstColumn="1" w:lastColumn="0" w:noHBand="0" w:noVBand="1"/>
      </w:tblPr>
      <w:tblGrid>
        <w:gridCol w:w="1869"/>
        <w:gridCol w:w="1438"/>
        <w:gridCol w:w="6031"/>
      </w:tblGrid>
      <w:tr w:rsidR="0050278B" w14:paraId="7B7E6605" w14:textId="77777777">
        <w:tc>
          <w:tcPr>
            <w:tcW w:w="1872" w:type="dxa"/>
            <w:shd w:val="clear" w:color="auto" w:fill="1F3964"/>
          </w:tcPr>
          <w:p w14:paraId="4F6F47F6" w14:textId="77777777" w:rsidR="0050278B" w:rsidRDefault="00000000">
            <w:r>
              <w:rPr>
                <w:b/>
                <w:color w:val="FFFFFF"/>
                <w:sz w:val="20"/>
              </w:rPr>
              <w:t>Mode</w:t>
            </w:r>
          </w:p>
        </w:tc>
        <w:tc>
          <w:tcPr>
            <w:tcW w:w="1440" w:type="dxa"/>
            <w:shd w:val="clear" w:color="auto" w:fill="1F3964"/>
          </w:tcPr>
          <w:p w14:paraId="7B2890F7" w14:textId="77777777" w:rsidR="0050278B" w:rsidRDefault="00000000">
            <w:r>
              <w:rPr>
                <w:b/>
                <w:color w:val="FFFFFF"/>
                <w:sz w:val="20"/>
              </w:rPr>
              <w:t>URL</w:t>
            </w:r>
          </w:p>
        </w:tc>
        <w:tc>
          <w:tcPr>
            <w:tcW w:w="6048" w:type="dxa"/>
            <w:shd w:val="clear" w:color="auto" w:fill="1F3964"/>
          </w:tcPr>
          <w:p w14:paraId="5E4E4372" w14:textId="77777777" w:rsidR="0050278B" w:rsidRDefault="00000000">
            <w:r>
              <w:rPr>
                <w:b/>
                <w:color w:val="FFFFFF"/>
                <w:sz w:val="20"/>
              </w:rPr>
              <w:t>Purpose</w:t>
            </w:r>
          </w:p>
        </w:tc>
      </w:tr>
      <w:tr w:rsidR="0050278B" w14:paraId="18415901" w14:textId="77777777">
        <w:tc>
          <w:tcPr>
            <w:tcW w:w="1872" w:type="dxa"/>
          </w:tcPr>
          <w:p w14:paraId="3B1CC674" w14:textId="77777777" w:rsidR="0050278B" w:rsidRDefault="00000000">
            <w:r>
              <w:rPr>
                <w:sz w:val="20"/>
              </w:rPr>
              <w:t>Single-frame</w:t>
            </w:r>
          </w:p>
        </w:tc>
        <w:tc>
          <w:tcPr>
            <w:tcW w:w="1440" w:type="dxa"/>
          </w:tcPr>
          <w:p w14:paraId="59F614B3" w14:textId="77777777" w:rsidR="0050278B" w:rsidRDefault="00000000">
            <w:r>
              <w:rPr>
                <w:sz w:val="20"/>
              </w:rPr>
              <w:t>/</w:t>
            </w:r>
          </w:p>
        </w:tc>
        <w:tc>
          <w:tcPr>
            <w:tcW w:w="6048" w:type="dxa"/>
          </w:tcPr>
          <w:p w14:paraId="5084F895" w14:textId="77777777" w:rsidR="0050278B" w:rsidRDefault="00000000">
            <w:r>
              <w:rPr>
                <w:sz w:val="20"/>
              </w:rPr>
              <w:t>Surgeon positions probe on leg diagram and gets a single guidance result. Used for testing individual positions.</w:t>
            </w:r>
          </w:p>
        </w:tc>
      </w:tr>
      <w:tr w:rsidR="0050278B" w14:paraId="3F5AE5E4" w14:textId="77777777">
        <w:tc>
          <w:tcPr>
            <w:tcW w:w="1872" w:type="dxa"/>
            <w:shd w:val="clear" w:color="auto" w:fill="EBF3F8"/>
          </w:tcPr>
          <w:p w14:paraId="1E002BEB" w14:textId="77777777" w:rsidR="0050278B" w:rsidRDefault="00000000">
            <w:r>
              <w:rPr>
                <w:sz w:val="20"/>
              </w:rPr>
              <w:t>Streaming</w:t>
            </w:r>
          </w:p>
        </w:tc>
        <w:tc>
          <w:tcPr>
            <w:tcW w:w="1440" w:type="dxa"/>
            <w:shd w:val="clear" w:color="auto" w:fill="EBF3F8"/>
          </w:tcPr>
          <w:p w14:paraId="07A1A4D3" w14:textId="77777777" w:rsidR="0050278B" w:rsidRDefault="00000000">
            <w:r>
              <w:rPr>
                <w:sz w:val="20"/>
              </w:rPr>
              <w:t>/stream</w:t>
            </w:r>
          </w:p>
        </w:tc>
        <w:tc>
          <w:tcPr>
            <w:tcW w:w="6048" w:type="dxa"/>
            <w:shd w:val="clear" w:color="auto" w:fill="EBF3F8"/>
          </w:tcPr>
          <w:p w14:paraId="5F3CECF2" w14:textId="77777777" w:rsidR="0050278B" w:rsidRDefault="00000000">
            <w:r>
              <w:rPr>
                <w:sz w:val="20"/>
              </w:rPr>
              <w:t>Full real-time guidance experience. Live leg diagram, clip marking, continuously updated guidance. Primary clinical interface.</w:t>
            </w:r>
          </w:p>
        </w:tc>
      </w:tr>
      <w:tr w:rsidR="0050278B" w14:paraId="4985060B" w14:textId="77777777">
        <w:tc>
          <w:tcPr>
            <w:tcW w:w="1872" w:type="dxa"/>
          </w:tcPr>
          <w:p w14:paraId="1D323DD6" w14:textId="77777777" w:rsidR="0050278B" w:rsidRDefault="00000000">
            <w:r>
              <w:rPr>
                <w:sz w:val="20"/>
              </w:rPr>
              <w:t>Test</w:t>
            </w:r>
          </w:p>
        </w:tc>
        <w:tc>
          <w:tcPr>
            <w:tcW w:w="1440" w:type="dxa"/>
          </w:tcPr>
          <w:p w14:paraId="2B7B04B3" w14:textId="77777777" w:rsidR="0050278B" w:rsidRDefault="00000000">
            <w:r>
              <w:rPr>
                <w:sz w:val="20"/>
              </w:rPr>
              <w:t>/test</w:t>
            </w:r>
          </w:p>
        </w:tc>
        <w:tc>
          <w:tcPr>
            <w:tcW w:w="6048" w:type="dxa"/>
          </w:tcPr>
          <w:p w14:paraId="29700538" w14:textId="77777777" w:rsidR="0050278B" w:rsidRDefault="00000000">
            <w:r>
              <w:rPr>
                <w:sz w:val="20"/>
              </w:rPr>
              <w:t>Developer interface for running pre-defined scenarios and validating the pipeline.</w:t>
            </w:r>
          </w:p>
        </w:tc>
      </w:tr>
    </w:tbl>
    <w:p w14:paraId="0F459F87" w14:textId="77777777" w:rsidR="0050278B" w:rsidRDefault="0050278B"/>
    <w:p w14:paraId="7D05B51D" w14:textId="77777777" w:rsidR="0050278B" w:rsidRDefault="00000000">
      <w:pPr>
        <w:pBdr>
          <w:bottom w:val="single" w:sz="6" w:space="1" w:color="1F3964"/>
        </w:pBdr>
        <w:spacing w:before="360" w:after="120"/>
      </w:pPr>
      <w:r>
        <w:rPr>
          <w:b/>
          <w:color w:val="1F3964"/>
          <w:sz w:val="32"/>
        </w:rPr>
        <w:t>4. The Streaming Pipeline — How Real-Time Guidance Works</w:t>
      </w:r>
    </w:p>
    <w:p w14:paraId="5F0206C7" w14:textId="77777777" w:rsidR="0050278B" w:rsidRDefault="00000000">
      <w:pPr>
        <w:spacing w:before="40" w:after="80"/>
      </w:pPr>
      <w:r>
        <w:rPr>
          <w:color w:val="000000"/>
        </w:rPr>
        <w:t xml:space="preserve">When the surgeon clicks on the leg diagram, a chain of events produces a guidance response in approximately </w:t>
      </w:r>
      <w:r w:rsidR="00B61B3B">
        <w:rPr>
          <w:color w:val="000000"/>
        </w:rPr>
        <w:t>1-3</w:t>
      </w:r>
      <w:r>
        <w:rPr>
          <w:color w:val="000000"/>
        </w:rPr>
        <w:t xml:space="preserve"> seconds. The pipeline runs entirely in the background, and the surgeon receives the result as a live WebSocket update.</w:t>
      </w:r>
    </w:p>
    <w:p w14:paraId="6BCAFA33" w14:textId="77777777" w:rsidR="0050278B" w:rsidRDefault="00000000">
      <w:pPr>
        <w:spacing w:before="240" w:after="60"/>
      </w:pPr>
      <w:r>
        <w:rPr>
          <w:b/>
          <w:color w:val="1F747D"/>
          <w:sz w:val="26"/>
        </w:rPr>
        <w:t>4.1  Step-by-Step Pipeline</w:t>
      </w:r>
    </w:p>
    <w:tbl>
      <w:tblPr>
        <w:tblStyle w:val="TableGrid"/>
        <w:tblW w:w="0" w:type="auto"/>
        <w:tblLook w:val="04A0" w:firstRow="1" w:lastRow="0" w:firstColumn="1" w:lastColumn="0" w:noHBand="0" w:noVBand="1"/>
      </w:tblPr>
      <w:tblGrid>
        <w:gridCol w:w="2156"/>
        <w:gridCol w:w="7182"/>
      </w:tblGrid>
      <w:tr w:rsidR="0050278B" w14:paraId="512FE4CA" w14:textId="77777777">
        <w:tc>
          <w:tcPr>
            <w:tcW w:w="2160" w:type="dxa"/>
            <w:shd w:val="clear" w:color="auto" w:fill="1F3964"/>
          </w:tcPr>
          <w:p w14:paraId="64ED64AC" w14:textId="77777777" w:rsidR="0050278B" w:rsidRDefault="00000000">
            <w:r>
              <w:rPr>
                <w:b/>
                <w:color w:val="FFFFFF"/>
                <w:sz w:val="20"/>
              </w:rPr>
              <w:t>Step</w:t>
            </w:r>
          </w:p>
        </w:tc>
        <w:tc>
          <w:tcPr>
            <w:tcW w:w="7200" w:type="dxa"/>
            <w:shd w:val="clear" w:color="auto" w:fill="1F3964"/>
          </w:tcPr>
          <w:p w14:paraId="023BF4ED" w14:textId="77777777" w:rsidR="0050278B" w:rsidRDefault="00000000">
            <w:r>
              <w:rPr>
                <w:b/>
                <w:color w:val="FFFFFF"/>
                <w:sz w:val="20"/>
              </w:rPr>
              <w:t>What happens</w:t>
            </w:r>
          </w:p>
        </w:tc>
      </w:tr>
      <w:tr w:rsidR="0050278B" w14:paraId="46ED5EB5" w14:textId="77777777">
        <w:tc>
          <w:tcPr>
            <w:tcW w:w="2160" w:type="dxa"/>
          </w:tcPr>
          <w:p w14:paraId="3568F82C" w14:textId="77777777" w:rsidR="0050278B" w:rsidRDefault="00000000">
            <w:r>
              <w:rPr>
                <w:sz w:val="20"/>
              </w:rPr>
              <w:t>1. Click</w:t>
            </w:r>
          </w:p>
        </w:tc>
        <w:tc>
          <w:tcPr>
            <w:tcW w:w="7200" w:type="dxa"/>
          </w:tcPr>
          <w:p w14:paraId="170571D9" w14:textId="77777777" w:rsidR="0050278B" w:rsidRDefault="00000000">
            <w:r>
              <w:rPr>
                <w:sz w:val="20"/>
              </w:rPr>
              <w:t>Surgeon clicks on the leg SVG diagram in stream.html. coordToState() computes posY, region, surface, leg, and segment values from the click coordinates.</w:t>
            </w:r>
          </w:p>
        </w:tc>
      </w:tr>
      <w:tr w:rsidR="0050278B" w14:paraId="492082E1" w14:textId="77777777">
        <w:tc>
          <w:tcPr>
            <w:tcW w:w="2160" w:type="dxa"/>
            <w:shd w:val="clear" w:color="auto" w:fill="EBF3F8"/>
          </w:tcPr>
          <w:p w14:paraId="1B572D88" w14:textId="77777777" w:rsidR="0050278B" w:rsidRDefault="00000000">
            <w:r>
              <w:rPr>
                <w:sz w:val="20"/>
              </w:rPr>
              <w:t>2. WebSocket event</w:t>
            </w:r>
          </w:p>
        </w:tc>
        <w:tc>
          <w:tcPr>
            <w:tcW w:w="7200" w:type="dxa"/>
            <w:shd w:val="clear" w:color="auto" w:fill="EBF3F8"/>
          </w:tcPr>
          <w:p w14:paraId="7A7A83D5" w14:textId="77777777" w:rsidR="0050278B" w:rsidRDefault="00000000">
            <w:r>
              <w:rPr>
                <w:sz w:val="20"/>
              </w:rPr>
              <w:t>sendProbeMove() emits a probe_move Socket.IO event containing posY, region, surface, leg, and segment_dist to the Flask server.</w:t>
            </w:r>
          </w:p>
        </w:tc>
      </w:tr>
      <w:tr w:rsidR="0050278B" w14:paraId="421ADB5D" w14:textId="77777777">
        <w:tc>
          <w:tcPr>
            <w:tcW w:w="2160" w:type="dxa"/>
          </w:tcPr>
          <w:p w14:paraId="7F49DF5B" w14:textId="77777777" w:rsidR="0050278B" w:rsidRDefault="00000000">
            <w:r>
              <w:rPr>
                <w:sz w:val="20"/>
              </w:rPr>
              <w:t>3. Rate-limit check</w:t>
            </w:r>
          </w:p>
        </w:tc>
        <w:tc>
          <w:tcPr>
            <w:tcW w:w="7200" w:type="dxa"/>
          </w:tcPr>
          <w:p w14:paraId="500A9C4B" w14:textId="77777777" w:rsidR="0050278B" w:rsidRDefault="00000000">
            <w:r>
              <w:rPr>
                <w:sz w:val="20"/>
              </w:rPr>
              <w:t>streaming_guidance_engine.py checks whether posY has changed enough to warrant a new analysis (≥0.06 for LLM, ≥0.05 for VLM). If not, skip.</w:t>
            </w:r>
          </w:p>
        </w:tc>
      </w:tr>
      <w:tr w:rsidR="0050278B" w14:paraId="08D3BCBB" w14:textId="77777777">
        <w:tc>
          <w:tcPr>
            <w:tcW w:w="2160" w:type="dxa"/>
            <w:shd w:val="clear" w:color="auto" w:fill="EBF3F8"/>
          </w:tcPr>
          <w:p w14:paraId="1B5E4AC4" w14:textId="77777777" w:rsidR="0050278B" w:rsidRDefault="00000000">
            <w:r>
              <w:rPr>
                <w:sz w:val="20"/>
              </w:rPr>
              <w:t>4. Pre-processing sub-agents</w:t>
            </w:r>
          </w:p>
        </w:tc>
        <w:tc>
          <w:tcPr>
            <w:tcW w:w="7200" w:type="dxa"/>
            <w:shd w:val="clear" w:color="auto" w:fill="EBF3F8"/>
          </w:tcPr>
          <w:p w14:paraId="0B66FBBA" w14:textId="77777777" w:rsidR="0050278B" w:rsidRDefault="00000000">
            <w:r>
              <w:rPr>
                <w:sz w:val="20"/>
              </w:rPr>
              <w:t>Four Python modules run in parallel: history_agent (scan coverage map), q_state_agent (which Q is open), protocol_agent (exam protocol lookup), vlm_agent (extract frame, call VLM).</w:t>
            </w:r>
          </w:p>
        </w:tc>
      </w:tr>
      <w:tr w:rsidR="0050278B" w14:paraId="07A32771" w14:textId="77777777">
        <w:tc>
          <w:tcPr>
            <w:tcW w:w="2160" w:type="dxa"/>
          </w:tcPr>
          <w:p w14:paraId="3DFC0137" w14:textId="77777777" w:rsidR="0050278B" w:rsidRDefault="00000000">
            <w:r>
              <w:rPr>
                <w:sz w:val="20"/>
              </w:rPr>
              <w:t>5. State message assembly</w:t>
            </w:r>
          </w:p>
        </w:tc>
        <w:tc>
          <w:tcPr>
            <w:tcW w:w="7200" w:type="dxa"/>
          </w:tcPr>
          <w:p w14:paraId="07C76610" w14:textId="77777777" w:rsidR="0050278B" w:rsidRDefault="00000000">
            <w:r>
              <w:rPr>
                <w:sz w:val="20"/>
              </w:rPr>
              <w:t>build_state_message() in guidance_agent.py assembles all 7 signals into a single structured text block (see Section 6).</w:t>
            </w:r>
          </w:p>
        </w:tc>
      </w:tr>
      <w:tr w:rsidR="0050278B" w14:paraId="53A57073" w14:textId="77777777">
        <w:tc>
          <w:tcPr>
            <w:tcW w:w="2160" w:type="dxa"/>
            <w:shd w:val="clear" w:color="auto" w:fill="EBF3F8"/>
          </w:tcPr>
          <w:p w14:paraId="192CD34C" w14:textId="77777777" w:rsidR="0050278B" w:rsidRDefault="00000000">
            <w:r>
              <w:rPr>
                <w:sz w:val="20"/>
              </w:rPr>
              <w:t>6. CrewAI 5-agent pipeline</w:t>
            </w:r>
          </w:p>
        </w:tc>
        <w:tc>
          <w:tcPr>
            <w:tcW w:w="7200" w:type="dxa"/>
            <w:shd w:val="clear" w:color="auto" w:fill="EBF3F8"/>
          </w:tcPr>
          <w:p w14:paraId="67B2DBC1" w14:textId="77777777" w:rsidR="0050278B" w:rsidRDefault="00000000">
            <w:r>
              <w:rPr>
                <w:sz w:val="20"/>
              </w:rPr>
              <w:t>run_guidance_crew() runs five agents in sequence. Each agent sees the outputs of the agents before it. Agent 5 produces the final guidance JSON.</w:t>
            </w:r>
          </w:p>
        </w:tc>
      </w:tr>
      <w:tr w:rsidR="0050278B" w14:paraId="52497EC8" w14:textId="77777777">
        <w:tc>
          <w:tcPr>
            <w:tcW w:w="2160" w:type="dxa"/>
          </w:tcPr>
          <w:p w14:paraId="0CD7D6DA" w14:textId="77777777" w:rsidR="0050278B" w:rsidRDefault="00000000">
            <w:r>
              <w:rPr>
                <w:sz w:val="20"/>
              </w:rPr>
              <w:t>7. WebSocket response</w:t>
            </w:r>
          </w:p>
        </w:tc>
        <w:tc>
          <w:tcPr>
            <w:tcW w:w="7200" w:type="dxa"/>
          </w:tcPr>
          <w:p w14:paraId="4F5A3253" w14:textId="77777777" w:rsidR="0050278B" w:rsidRDefault="00000000">
            <w:r>
              <w:rPr>
                <w:sz w:val="20"/>
              </w:rPr>
              <w:t>guidance_update event is emitted to the browser with guidance text, action type, VLM result, and thinking log entry.</w:t>
            </w:r>
          </w:p>
        </w:tc>
      </w:tr>
      <w:tr w:rsidR="0050278B" w14:paraId="31820CC3" w14:textId="77777777">
        <w:tc>
          <w:tcPr>
            <w:tcW w:w="2160" w:type="dxa"/>
            <w:shd w:val="clear" w:color="auto" w:fill="EBF3F8"/>
          </w:tcPr>
          <w:p w14:paraId="68919652" w14:textId="77777777" w:rsidR="0050278B" w:rsidRDefault="00000000">
            <w:r>
              <w:rPr>
                <w:sz w:val="20"/>
              </w:rPr>
              <w:t>8. Frontend update</w:t>
            </w:r>
          </w:p>
        </w:tc>
        <w:tc>
          <w:tcPr>
            <w:tcW w:w="7200" w:type="dxa"/>
            <w:shd w:val="clear" w:color="auto" w:fill="EBF3F8"/>
          </w:tcPr>
          <w:p w14:paraId="3440B58F" w14:textId="77777777" w:rsidR="0050278B" w:rsidRDefault="00000000">
            <w:r>
              <w:rPr>
                <w:sz w:val="20"/>
              </w:rPr>
              <w:t>Browser renders guidance in the Active Guidance box, updates VLM Frame Analysis grid, and adds a Thinking Log entry.</w:t>
            </w:r>
          </w:p>
        </w:tc>
      </w:tr>
    </w:tbl>
    <w:p w14:paraId="65305833" w14:textId="77777777" w:rsidR="0050278B" w:rsidRDefault="0050278B"/>
    <w:p w14:paraId="0AB481AF" w14:textId="77777777" w:rsidR="0050278B" w:rsidRDefault="00000000">
      <w:pPr>
        <w:spacing w:before="240" w:after="60"/>
      </w:pPr>
      <w:r>
        <w:rPr>
          <w:b/>
          <w:color w:val="1F747D"/>
          <w:sz w:val="26"/>
        </w:rPr>
        <w:t>4.2  Rate Limiting</w:t>
      </w:r>
    </w:p>
    <w:p w14:paraId="49DFD24B" w14:textId="77777777" w:rsidR="0050278B" w:rsidRDefault="00000000">
      <w:pPr>
        <w:spacing w:before="40" w:after="80"/>
      </w:pPr>
      <w:r>
        <w:rPr>
          <w:color w:val="000000"/>
        </w:rPr>
        <w:t xml:space="preserve">To avoid </w:t>
      </w:r>
      <w:r w:rsidR="00CC56FB">
        <w:rPr>
          <w:color w:val="000000"/>
        </w:rPr>
        <w:t xml:space="preserve">flooding the LLM </w:t>
      </w:r>
      <w:proofErr w:type="spellStart"/>
      <w:r w:rsidR="00CC56FB">
        <w:rPr>
          <w:color w:val="000000"/>
        </w:rPr>
        <w:t>Groq</w:t>
      </w:r>
      <w:proofErr w:type="spellEnd"/>
      <w:r w:rsidR="00CC56FB">
        <w:rPr>
          <w:color w:val="000000"/>
        </w:rPr>
        <w:t>-</w:t>
      </w:r>
      <w:r>
        <w:rPr>
          <w:color w:val="000000"/>
        </w:rPr>
        <w:t>API on every small mouse movement, the engine only fires when the probe has moved enough to be clinically meaningful:</w:t>
      </w:r>
    </w:p>
    <w:p w14:paraId="2A93582C" w14:textId="77777777" w:rsidR="0050278B" w:rsidRDefault="00000000">
      <w:pPr>
        <w:pStyle w:val="ListBullet"/>
        <w:spacing w:before="20" w:after="40"/>
        <w:ind w:left="283"/>
      </w:pPr>
      <w:r>
        <w:rPr>
          <w:color w:val="000000"/>
        </w:rPr>
        <w:t>VLM (vision model): re-runs only if posY changed by ≥ 0.05 since the last VLM call</w:t>
      </w:r>
    </w:p>
    <w:p w14:paraId="71AA4A0D" w14:textId="77777777" w:rsidR="0050278B" w:rsidRDefault="00000000">
      <w:pPr>
        <w:pStyle w:val="ListBullet"/>
        <w:spacing w:before="20" w:after="40"/>
        <w:ind w:left="283"/>
      </w:pPr>
      <w:r>
        <w:rPr>
          <w:color w:val="000000"/>
        </w:rPr>
        <w:t>CrewAI crew (guidance): re-runs only if posY changed by ≥ 0.06 since the last call</w:t>
      </w:r>
    </w:p>
    <w:p w14:paraId="2CE7CC29" w14:textId="77777777" w:rsidR="0050278B" w:rsidRDefault="00000000">
      <w:pPr>
        <w:pStyle w:val="ListBullet"/>
        <w:spacing w:before="20" w:after="40"/>
        <w:ind w:left="283"/>
      </w:pPr>
      <w:r>
        <w:rPr>
          <w:color w:val="000000"/>
        </w:rPr>
        <w:t>First click of a session: both always fire (last positions start at -1.0)</w:t>
      </w:r>
    </w:p>
    <w:p w14:paraId="5390090D" w14:textId="77777777" w:rsidR="0050278B" w:rsidRDefault="00000000">
      <w:pPr>
        <w:spacing w:before="240" w:after="60"/>
      </w:pPr>
      <w:r>
        <w:rPr>
          <w:b/>
          <w:color w:val="1F747D"/>
          <w:sz w:val="26"/>
        </w:rPr>
        <w:t>4.3  Stale Response Prevention</w:t>
      </w:r>
    </w:p>
    <w:p w14:paraId="57B80E7D" w14:textId="77777777" w:rsidR="0050278B" w:rsidRDefault="00000000">
      <w:pPr>
        <w:spacing w:before="40" w:after="80"/>
      </w:pPr>
      <w:r>
        <w:rPr>
          <w:color w:val="000000"/>
        </w:rPr>
        <w:lastRenderedPageBreak/>
        <w:t xml:space="preserve">Because </w:t>
      </w:r>
      <w:r w:rsidR="00CC56FB">
        <w:rPr>
          <w:color w:val="000000"/>
        </w:rPr>
        <w:t xml:space="preserve">sometimes </w:t>
      </w:r>
      <w:r>
        <w:rPr>
          <w:color w:val="000000"/>
        </w:rPr>
        <w:t>the crew pipeline takes several seconds, the surgeon may click multiple times before a result arrives. The system uses a generation counter (</w:t>
      </w:r>
      <w:proofErr w:type="gramStart"/>
      <w:r>
        <w:rPr>
          <w:color w:val="000000"/>
        </w:rPr>
        <w:t>sess.bump</w:t>
      </w:r>
      <w:proofErr w:type="gramEnd"/>
      <w:r>
        <w:rPr>
          <w:color w:val="000000"/>
        </w:rPr>
        <w:t xml:space="preserve">()) to discard stale </w:t>
      </w:r>
      <w:r w:rsidR="00CC56FB">
        <w:rPr>
          <w:color w:val="000000"/>
        </w:rPr>
        <w:t>results, i.e.</w:t>
      </w:r>
      <w:r>
        <w:rPr>
          <w:color w:val="000000"/>
        </w:rPr>
        <w:t xml:space="preserve"> if the surgeon has clicked 4 or more times since a computation started, its result is silently dropped. Only the result from the most recent relevant click is displayed.</w:t>
      </w:r>
    </w:p>
    <w:p w14:paraId="4B10B849" w14:textId="77777777" w:rsidR="0050278B" w:rsidRDefault="00000000">
      <w:pPr>
        <w:pBdr>
          <w:bottom w:val="single" w:sz="6" w:space="1" w:color="1F3964"/>
        </w:pBdr>
        <w:spacing w:before="360" w:after="120"/>
      </w:pPr>
      <w:r>
        <w:rPr>
          <w:b/>
          <w:color w:val="1F3964"/>
          <w:sz w:val="32"/>
        </w:rPr>
        <w:t xml:space="preserve">5. The Seven Signals — What the </w:t>
      </w:r>
      <w:r w:rsidR="00CC56FB">
        <w:rPr>
          <w:b/>
          <w:color w:val="1F3964"/>
          <w:sz w:val="32"/>
        </w:rPr>
        <w:t>System</w:t>
      </w:r>
      <w:r>
        <w:rPr>
          <w:b/>
          <w:color w:val="1F3964"/>
          <w:sz w:val="32"/>
        </w:rPr>
        <w:t xml:space="preserve"> Sees at Each Turn</w:t>
      </w:r>
    </w:p>
    <w:p w14:paraId="5B7AB16B" w14:textId="77777777" w:rsidR="0050278B" w:rsidRDefault="00000000">
      <w:pPr>
        <w:spacing w:before="40" w:after="80"/>
      </w:pPr>
      <w:r>
        <w:rPr>
          <w:color w:val="000000"/>
        </w:rPr>
        <w:t>At each probe position, the system assembles a rich state message with seven distinct pieces of information. This is the complete input to the AI pipeline:</w:t>
      </w:r>
    </w:p>
    <w:tbl>
      <w:tblPr>
        <w:tblStyle w:val="TableGrid"/>
        <w:tblW w:w="0" w:type="auto"/>
        <w:tblLook w:val="04A0" w:firstRow="1" w:lastRow="0" w:firstColumn="1" w:lastColumn="0" w:noHBand="0" w:noVBand="1"/>
      </w:tblPr>
      <w:tblGrid>
        <w:gridCol w:w="863"/>
        <w:gridCol w:w="2443"/>
        <w:gridCol w:w="2587"/>
        <w:gridCol w:w="3445"/>
      </w:tblGrid>
      <w:tr w:rsidR="0050278B" w14:paraId="2BF25C5F" w14:textId="77777777">
        <w:tc>
          <w:tcPr>
            <w:tcW w:w="864" w:type="dxa"/>
            <w:shd w:val="clear" w:color="auto" w:fill="1F3964"/>
          </w:tcPr>
          <w:p w14:paraId="0CF53B1A" w14:textId="77777777" w:rsidR="0050278B" w:rsidRDefault="00000000">
            <w:r>
              <w:rPr>
                <w:b/>
                <w:color w:val="FFFFFF"/>
                <w:sz w:val="20"/>
              </w:rPr>
              <w:t>Signal</w:t>
            </w:r>
          </w:p>
        </w:tc>
        <w:tc>
          <w:tcPr>
            <w:tcW w:w="2448" w:type="dxa"/>
            <w:shd w:val="clear" w:color="auto" w:fill="1F3964"/>
          </w:tcPr>
          <w:p w14:paraId="36E91722" w14:textId="77777777" w:rsidR="0050278B" w:rsidRDefault="00000000">
            <w:r>
              <w:rPr>
                <w:b/>
                <w:color w:val="FFFFFF"/>
                <w:sz w:val="20"/>
              </w:rPr>
              <w:t>Name</w:t>
            </w:r>
          </w:p>
        </w:tc>
        <w:tc>
          <w:tcPr>
            <w:tcW w:w="2592" w:type="dxa"/>
            <w:shd w:val="clear" w:color="auto" w:fill="1F3964"/>
          </w:tcPr>
          <w:p w14:paraId="27294028" w14:textId="77777777" w:rsidR="0050278B" w:rsidRDefault="00000000">
            <w:r>
              <w:rPr>
                <w:b/>
                <w:color w:val="FFFFFF"/>
                <w:sz w:val="20"/>
              </w:rPr>
              <w:t>Source</w:t>
            </w:r>
          </w:p>
        </w:tc>
        <w:tc>
          <w:tcPr>
            <w:tcW w:w="3456" w:type="dxa"/>
            <w:shd w:val="clear" w:color="auto" w:fill="1F3964"/>
          </w:tcPr>
          <w:p w14:paraId="748EF8F9" w14:textId="77777777" w:rsidR="0050278B" w:rsidRDefault="00000000">
            <w:r>
              <w:rPr>
                <w:b/>
                <w:color w:val="FFFFFF"/>
                <w:sz w:val="20"/>
              </w:rPr>
              <w:t>What it provides</w:t>
            </w:r>
          </w:p>
        </w:tc>
      </w:tr>
      <w:tr w:rsidR="0050278B" w14:paraId="429EF02D" w14:textId="77777777">
        <w:tc>
          <w:tcPr>
            <w:tcW w:w="864" w:type="dxa"/>
          </w:tcPr>
          <w:p w14:paraId="0BCE825B" w14:textId="77777777" w:rsidR="0050278B" w:rsidRDefault="00000000">
            <w:r>
              <w:rPr>
                <w:sz w:val="20"/>
              </w:rPr>
              <w:t>A</w:t>
            </w:r>
          </w:p>
        </w:tc>
        <w:tc>
          <w:tcPr>
            <w:tcW w:w="2448" w:type="dxa"/>
          </w:tcPr>
          <w:p w14:paraId="0C6B885F" w14:textId="77777777" w:rsidR="0050278B" w:rsidRDefault="00000000">
            <w:r>
              <w:rPr>
                <w:sz w:val="20"/>
              </w:rPr>
              <w:t>PROBE STATE</w:t>
            </w:r>
          </w:p>
        </w:tc>
        <w:tc>
          <w:tcPr>
            <w:tcW w:w="2592" w:type="dxa"/>
          </w:tcPr>
          <w:p w14:paraId="145B578A" w14:textId="77777777" w:rsidR="0050278B" w:rsidRDefault="00000000">
            <w:r>
              <w:rPr>
                <w:sz w:val="20"/>
              </w:rPr>
              <w:t>Frontend click event</w:t>
            </w:r>
          </w:p>
        </w:tc>
        <w:tc>
          <w:tcPr>
            <w:tcW w:w="3456" w:type="dxa"/>
          </w:tcPr>
          <w:p w14:paraId="0F3A175C" w14:textId="77777777" w:rsidR="0050278B" w:rsidRDefault="00000000">
            <w:r>
              <w:rPr>
                <w:sz w:val="20"/>
              </w:rPr>
              <w:t>Current region, probe surface (anterior-medial / posterior), which leg, and posY value</w:t>
            </w:r>
          </w:p>
        </w:tc>
      </w:tr>
      <w:tr w:rsidR="0050278B" w14:paraId="76B76A9E" w14:textId="77777777">
        <w:tc>
          <w:tcPr>
            <w:tcW w:w="864" w:type="dxa"/>
            <w:shd w:val="clear" w:color="auto" w:fill="EBF3F8"/>
          </w:tcPr>
          <w:p w14:paraId="6670BA53" w14:textId="77777777" w:rsidR="0050278B" w:rsidRDefault="00000000">
            <w:r>
              <w:rPr>
                <w:sz w:val="20"/>
              </w:rPr>
              <w:t>B</w:t>
            </w:r>
          </w:p>
        </w:tc>
        <w:tc>
          <w:tcPr>
            <w:tcW w:w="2448" w:type="dxa"/>
            <w:shd w:val="clear" w:color="auto" w:fill="EBF3F8"/>
          </w:tcPr>
          <w:p w14:paraId="0DA8E30A" w14:textId="77777777" w:rsidR="0050278B" w:rsidRDefault="00000000">
            <w:r>
              <w:rPr>
                <w:sz w:val="20"/>
              </w:rPr>
              <w:t>CONFIRMED FINDINGS</w:t>
            </w:r>
          </w:p>
        </w:tc>
        <w:tc>
          <w:tcPr>
            <w:tcW w:w="2592" w:type="dxa"/>
            <w:shd w:val="clear" w:color="auto" w:fill="EBF3F8"/>
          </w:tcPr>
          <w:p w14:paraId="231AA4CA" w14:textId="77777777" w:rsidR="0050278B" w:rsidRDefault="00000000">
            <w:r>
              <w:rPr>
                <w:sz w:val="20"/>
              </w:rPr>
              <w:t>Session clip list</w:t>
            </w:r>
          </w:p>
        </w:tc>
        <w:tc>
          <w:tcPr>
            <w:tcW w:w="3456" w:type="dxa"/>
            <w:shd w:val="clear" w:color="auto" w:fill="EBF3F8"/>
          </w:tcPr>
          <w:p w14:paraId="5030AF06" w14:textId="77777777" w:rsidR="0050278B" w:rsidRDefault="00000000">
            <w:r>
              <w:rPr>
                <w:sz w:val="20"/>
              </w:rPr>
              <w:t xml:space="preserve">All EP/RP findings the surgeon has confirmed this session </w:t>
            </w:r>
            <w:r w:rsidR="00966331">
              <w:rPr>
                <w:sz w:val="20"/>
              </w:rPr>
              <w:t xml:space="preserve">so far </w:t>
            </w:r>
            <w:r>
              <w:rPr>
                <w:sz w:val="20"/>
              </w:rPr>
              <w:t>— the growing evidence base</w:t>
            </w:r>
          </w:p>
        </w:tc>
      </w:tr>
      <w:tr w:rsidR="0050278B" w14:paraId="1FD88A42" w14:textId="77777777">
        <w:tc>
          <w:tcPr>
            <w:tcW w:w="864" w:type="dxa"/>
          </w:tcPr>
          <w:p w14:paraId="75822FBF" w14:textId="77777777" w:rsidR="0050278B" w:rsidRDefault="00000000">
            <w:r>
              <w:rPr>
                <w:sz w:val="20"/>
              </w:rPr>
              <w:t>C</w:t>
            </w:r>
          </w:p>
        </w:tc>
        <w:tc>
          <w:tcPr>
            <w:tcW w:w="2448" w:type="dxa"/>
          </w:tcPr>
          <w:p w14:paraId="1E6EB870" w14:textId="77777777" w:rsidR="0050278B" w:rsidRDefault="00000000">
            <w:r>
              <w:rPr>
                <w:sz w:val="20"/>
              </w:rPr>
              <w:t>SCAN HISTORY SUMMARY</w:t>
            </w:r>
          </w:p>
        </w:tc>
        <w:tc>
          <w:tcPr>
            <w:tcW w:w="2592" w:type="dxa"/>
          </w:tcPr>
          <w:p w14:paraId="18A65284" w14:textId="77777777" w:rsidR="0050278B" w:rsidRDefault="00000000">
            <w:r>
              <w:rPr>
                <w:sz w:val="20"/>
              </w:rPr>
              <w:t>history_agent.py</w:t>
            </w:r>
          </w:p>
        </w:tc>
        <w:tc>
          <w:tcPr>
            <w:tcW w:w="3456" w:type="dxa"/>
          </w:tcPr>
          <w:p w14:paraId="3FB863C6" w14:textId="77777777" w:rsidR="0050278B" w:rsidRDefault="00000000">
            <w:r>
              <w:rPr>
                <w:sz w:val="20"/>
              </w:rPr>
              <w:t>Band-by-band coverage map of the leg ([DONE] / blank) plus a 2-sentence narrative summary of findings per zone</w:t>
            </w:r>
          </w:p>
        </w:tc>
      </w:tr>
      <w:tr w:rsidR="0050278B" w14:paraId="0F352E9F" w14:textId="77777777">
        <w:tc>
          <w:tcPr>
            <w:tcW w:w="864" w:type="dxa"/>
            <w:shd w:val="clear" w:color="auto" w:fill="EBF3F8"/>
          </w:tcPr>
          <w:p w14:paraId="513CCBF5" w14:textId="77777777" w:rsidR="0050278B" w:rsidRDefault="00000000">
            <w:r>
              <w:rPr>
                <w:sz w:val="20"/>
              </w:rPr>
              <w:t>D</w:t>
            </w:r>
          </w:p>
        </w:tc>
        <w:tc>
          <w:tcPr>
            <w:tcW w:w="2448" w:type="dxa"/>
            <w:shd w:val="clear" w:color="auto" w:fill="EBF3F8"/>
          </w:tcPr>
          <w:p w14:paraId="246968DF" w14:textId="77777777" w:rsidR="0050278B" w:rsidRDefault="00000000">
            <w:r>
              <w:rPr>
                <w:sz w:val="20"/>
              </w:rPr>
              <w:t>VLM FRAME ANNOTATION</w:t>
            </w:r>
          </w:p>
        </w:tc>
        <w:tc>
          <w:tcPr>
            <w:tcW w:w="2592" w:type="dxa"/>
            <w:shd w:val="clear" w:color="auto" w:fill="EBF3F8"/>
          </w:tcPr>
          <w:p w14:paraId="7AE8F7F1" w14:textId="77777777" w:rsidR="0050278B" w:rsidRDefault="00000000">
            <w:r>
              <w:rPr>
                <w:sz w:val="20"/>
              </w:rPr>
              <w:t>vlm_agent.py + Groq Llama 4 Scout</w:t>
            </w:r>
          </w:p>
        </w:tc>
        <w:tc>
          <w:tcPr>
            <w:tcW w:w="3456" w:type="dxa"/>
            <w:shd w:val="clear" w:color="auto" w:fill="EBF3F8"/>
          </w:tcPr>
          <w:p w14:paraId="567CDCF3" w14:textId="77777777" w:rsidR="0050278B" w:rsidRDefault="00000000">
            <w:r>
              <w:rPr>
                <w:sz w:val="20"/>
              </w:rPr>
              <w:t>Which vessels are visible in the current annotated video frame and whether they are inside/outside the fascial compartment</w:t>
            </w:r>
          </w:p>
        </w:tc>
      </w:tr>
      <w:tr w:rsidR="0050278B" w14:paraId="2B564EBA" w14:textId="77777777">
        <w:tc>
          <w:tcPr>
            <w:tcW w:w="864" w:type="dxa"/>
          </w:tcPr>
          <w:p w14:paraId="064A4329" w14:textId="77777777" w:rsidR="0050278B" w:rsidRDefault="00000000">
            <w:r>
              <w:rPr>
                <w:sz w:val="20"/>
              </w:rPr>
              <w:t>E</w:t>
            </w:r>
          </w:p>
        </w:tc>
        <w:tc>
          <w:tcPr>
            <w:tcW w:w="2448" w:type="dxa"/>
          </w:tcPr>
          <w:p w14:paraId="69FF349D" w14:textId="77777777" w:rsidR="0050278B" w:rsidRDefault="00000000">
            <w:r>
              <w:rPr>
                <w:sz w:val="20"/>
              </w:rPr>
              <w:t>Q1-Q4 STATUS</w:t>
            </w:r>
          </w:p>
        </w:tc>
        <w:tc>
          <w:tcPr>
            <w:tcW w:w="2592" w:type="dxa"/>
          </w:tcPr>
          <w:p w14:paraId="7E925821" w14:textId="77777777" w:rsidR="0050278B" w:rsidRDefault="00000000">
            <w:r>
              <w:rPr>
                <w:sz w:val="20"/>
              </w:rPr>
              <w:t>q_state_agent.py</w:t>
            </w:r>
          </w:p>
        </w:tc>
        <w:tc>
          <w:tcPr>
            <w:tcW w:w="3456" w:type="dxa"/>
          </w:tcPr>
          <w:p w14:paraId="4F4BD5CF" w14:textId="77777777" w:rsidR="0050278B" w:rsidRDefault="00000000">
            <w:r>
              <w:rPr>
                <w:sz w:val="20"/>
              </w:rPr>
              <w:t>Which of Q1–Q4 is currently open (derived from clips by pure Python logic) plus the "next step" navigation hint</w:t>
            </w:r>
          </w:p>
        </w:tc>
      </w:tr>
      <w:tr w:rsidR="0050278B" w14:paraId="5253CFED" w14:textId="77777777">
        <w:tc>
          <w:tcPr>
            <w:tcW w:w="864" w:type="dxa"/>
            <w:shd w:val="clear" w:color="auto" w:fill="EBF3F8"/>
          </w:tcPr>
          <w:p w14:paraId="2916F7F5" w14:textId="77777777" w:rsidR="0050278B" w:rsidRDefault="00000000">
            <w:r>
              <w:rPr>
                <w:sz w:val="20"/>
              </w:rPr>
              <w:t>F</w:t>
            </w:r>
          </w:p>
        </w:tc>
        <w:tc>
          <w:tcPr>
            <w:tcW w:w="2448" w:type="dxa"/>
            <w:shd w:val="clear" w:color="auto" w:fill="EBF3F8"/>
          </w:tcPr>
          <w:p w14:paraId="7133494B" w14:textId="77777777" w:rsidR="0050278B" w:rsidRDefault="00000000">
            <w:r>
              <w:rPr>
                <w:sz w:val="20"/>
              </w:rPr>
              <w:t>EXAMINATION PROTOCOL</w:t>
            </w:r>
          </w:p>
        </w:tc>
        <w:tc>
          <w:tcPr>
            <w:tcW w:w="2592" w:type="dxa"/>
            <w:shd w:val="clear" w:color="auto" w:fill="EBF3F8"/>
          </w:tcPr>
          <w:p w14:paraId="578FB389" w14:textId="77777777" w:rsidR="0050278B" w:rsidRDefault="00000000">
            <w:r>
              <w:rPr>
                <w:sz w:val="20"/>
              </w:rPr>
              <w:t>protocol_agent.py</w:t>
            </w:r>
          </w:p>
        </w:tc>
        <w:tc>
          <w:tcPr>
            <w:tcW w:w="3456" w:type="dxa"/>
            <w:shd w:val="clear" w:color="auto" w:fill="EBF3F8"/>
          </w:tcPr>
          <w:p w14:paraId="3EE7812F" w14:textId="77777777" w:rsidR="0050278B" w:rsidRDefault="00000000">
            <w:r>
              <w:rPr>
                <w:sz w:val="20"/>
              </w:rPr>
              <w:t>Book-sourced maneuver instructions for the current probe zone (Adler 2022, Gianesini 2014, Delfrate 2023)</w:t>
            </w:r>
          </w:p>
        </w:tc>
      </w:tr>
      <w:tr w:rsidR="0050278B" w14:paraId="310D3225" w14:textId="77777777">
        <w:tc>
          <w:tcPr>
            <w:tcW w:w="864" w:type="dxa"/>
          </w:tcPr>
          <w:p w14:paraId="745C877E" w14:textId="77777777" w:rsidR="0050278B" w:rsidRDefault="00000000">
            <w:r>
              <w:rPr>
                <w:sz w:val="20"/>
              </w:rPr>
              <w:t>G</w:t>
            </w:r>
          </w:p>
        </w:tc>
        <w:tc>
          <w:tcPr>
            <w:tcW w:w="2448" w:type="dxa"/>
          </w:tcPr>
          <w:p w14:paraId="1CC6E928" w14:textId="77777777" w:rsidR="0050278B" w:rsidRDefault="00000000">
            <w:r>
              <w:rPr>
                <w:sz w:val="20"/>
              </w:rPr>
              <w:t>posX</w:t>
            </w:r>
          </w:p>
        </w:tc>
        <w:tc>
          <w:tcPr>
            <w:tcW w:w="2592" w:type="dxa"/>
          </w:tcPr>
          <w:p w14:paraId="15EB6B17" w14:textId="77777777" w:rsidR="0050278B" w:rsidRDefault="00000000">
            <w:r>
              <w:rPr>
                <w:sz w:val="20"/>
              </w:rPr>
              <w:t>Frontend click event (optional)</w:t>
            </w:r>
          </w:p>
        </w:tc>
        <w:tc>
          <w:tcPr>
            <w:tcW w:w="3456" w:type="dxa"/>
          </w:tcPr>
          <w:p w14:paraId="037816BE" w14:textId="77777777" w:rsidR="0050278B" w:rsidRDefault="00000000">
            <w:r>
              <w:rPr>
                <w:sz w:val="20"/>
              </w:rPr>
              <w:t>Exact lateral position on the leg diagram, disambiguating medial vs lateral surface at the same posY level</w:t>
            </w:r>
          </w:p>
        </w:tc>
      </w:tr>
    </w:tbl>
    <w:p w14:paraId="624974FB" w14:textId="77777777" w:rsidR="0050278B" w:rsidRDefault="0050278B"/>
    <w:p w14:paraId="37199C39" w14:textId="77777777" w:rsidR="0050278B" w:rsidRDefault="00000000">
      <w:pPr>
        <w:spacing w:before="40" w:after="80"/>
      </w:pPr>
      <w:r>
        <w:rPr>
          <w:color w:val="000000"/>
        </w:rPr>
        <w:t>The state message is assembled by build_state_message() in guidance_agent.py and fed as the first task description to Agent 1 of the crew. A complete real-world example is shown below:</w:t>
      </w:r>
    </w:p>
    <w:p w14:paraId="6C8B04C8" w14:textId="77777777" w:rsidR="0050278B" w:rsidRDefault="00000000">
      <w:pPr>
        <w:spacing w:before="80" w:after="80"/>
        <w:ind w:left="567"/>
      </w:pPr>
      <w:r>
        <w:rPr>
          <w:rFonts w:ascii="Courier New" w:hAnsi="Courier New"/>
          <w:color w:val="1A1A2E"/>
          <w:sz w:val="18"/>
          <w:shd w:val="clear" w:color="auto" w:fill="F2F2F2"/>
        </w:rPr>
        <w:t>PROBE STATE</w:t>
      </w:r>
      <w:r>
        <w:rPr>
          <w:rFonts w:ascii="Courier New" w:hAnsi="Courier New"/>
          <w:color w:val="1A1A2E"/>
          <w:sz w:val="18"/>
          <w:shd w:val="clear" w:color="auto" w:fill="F2F2F2"/>
        </w:rPr>
        <w:br/>
        <w:t>Region: GSV-THI | Surface: anterior-medial | Leg: right | posY: 0.28</w:t>
      </w:r>
      <w:r>
        <w:rPr>
          <w:rFonts w:ascii="Courier New" w:hAnsi="Courier New"/>
          <w:color w:val="1A1A2E"/>
          <w:sz w:val="18"/>
          <w:shd w:val="clear" w:color="auto" w:fill="F2F2F2"/>
        </w:rPr>
        <w:br/>
      </w:r>
      <w:r>
        <w:rPr>
          <w:rFonts w:ascii="Courier New" w:hAnsi="Courier New"/>
          <w:color w:val="1A1A2E"/>
          <w:sz w:val="18"/>
          <w:shd w:val="clear" w:color="auto" w:fill="F2F2F2"/>
        </w:rPr>
        <w:br/>
        <w:t>CONFIRMED FINDINGS</w:t>
      </w:r>
      <w:r>
        <w:rPr>
          <w:rFonts w:ascii="Courier New" w:hAnsi="Courier New"/>
          <w:color w:val="1A1A2E"/>
          <w:sz w:val="18"/>
          <w:shd w:val="clear" w:color="auto" w:fill="F2F2F2"/>
        </w:rPr>
        <w:br/>
        <w:t xml:space="preserve">  • EP N1→N2  posY=0.06  right leg</w:t>
      </w:r>
      <w:r>
        <w:rPr>
          <w:rFonts w:ascii="Courier New" w:hAnsi="Courier New"/>
          <w:color w:val="1A1A2E"/>
          <w:sz w:val="18"/>
          <w:shd w:val="clear" w:color="auto" w:fill="F2F2F2"/>
        </w:rPr>
        <w:br/>
        <w:t xml:space="preserve">  • RP N2→N1  posY=0.31  right leg</w:t>
      </w:r>
      <w:r>
        <w:rPr>
          <w:rFonts w:ascii="Courier New" w:hAnsi="Courier New"/>
          <w:color w:val="1A1A2E"/>
          <w:sz w:val="18"/>
          <w:shd w:val="clear" w:color="auto" w:fill="F2F2F2"/>
        </w:rPr>
        <w:br/>
      </w:r>
      <w:r>
        <w:rPr>
          <w:rFonts w:ascii="Courier New" w:hAnsi="Courier New"/>
          <w:color w:val="1A1A2E"/>
          <w:sz w:val="18"/>
          <w:shd w:val="clear" w:color="auto" w:fill="F2F2F2"/>
        </w:rPr>
        <w:br/>
        <w:t>VLM FRAME ANNOTATION</w:t>
      </w:r>
      <w:r>
        <w:rPr>
          <w:rFonts w:ascii="Courier New" w:hAnsi="Courier New"/>
          <w:color w:val="1A1A2E"/>
          <w:sz w:val="18"/>
          <w:shd w:val="clear" w:color="auto" w:fill="F2F2F2"/>
        </w:rPr>
        <w:br/>
        <w:t>Fascial layer visible. N2 (saphenous trunk/GSV) within fascial compartment.</w:t>
      </w:r>
      <w:r>
        <w:rPr>
          <w:rFonts w:ascii="Courier New" w:hAnsi="Courier New"/>
          <w:color w:val="1A1A2E"/>
          <w:sz w:val="18"/>
          <w:shd w:val="clear" w:color="auto" w:fill="F2F2F2"/>
        </w:rPr>
        <w:br/>
      </w:r>
      <w:r>
        <w:rPr>
          <w:rFonts w:ascii="Courier New" w:hAnsi="Courier New"/>
          <w:color w:val="1A1A2E"/>
          <w:sz w:val="18"/>
          <w:shd w:val="clear" w:color="auto" w:fill="F2F2F2"/>
        </w:rPr>
        <w:br/>
        <w:t>SCAN HISTORY SUMMARY</w:t>
      </w:r>
      <w:r>
        <w:rPr>
          <w:rFonts w:ascii="Courier New" w:hAnsi="Courier New"/>
          <w:color w:val="1A1A2E"/>
          <w:sz w:val="18"/>
          <w:shd w:val="clear" w:color="auto" w:fill="F2F2F2"/>
        </w:rPr>
        <w:br/>
        <w:t>[DONE] SFJ/groin (0.00–0.07): Entry point at SFJ confirmed.</w:t>
      </w:r>
      <w:r>
        <w:rPr>
          <w:rFonts w:ascii="Courier New" w:hAnsi="Courier New"/>
          <w:color w:val="1A1A2E"/>
          <w:sz w:val="18"/>
          <w:shd w:val="clear" w:color="auto" w:fill="F2F2F2"/>
        </w:rPr>
        <w:br/>
        <w:t>[DONE] Mid-thigh/Dodd (0.21–0.33): Trunk reflux confirmed.</w:t>
      </w:r>
      <w:r>
        <w:rPr>
          <w:rFonts w:ascii="Courier New" w:hAnsi="Courier New"/>
          <w:color w:val="1A1A2E"/>
          <w:sz w:val="18"/>
          <w:shd w:val="clear" w:color="auto" w:fill="F2F2F2"/>
        </w:rPr>
        <w:br/>
      </w:r>
      <w:r>
        <w:rPr>
          <w:rFonts w:ascii="Courier New" w:hAnsi="Courier New"/>
          <w:color w:val="1A1A2E"/>
          <w:sz w:val="18"/>
          <w:shd w:val="clear" w:color="auto" w:fill="F2F2F2"/>
        </w:rPr>
        <w:lastRenderedPageBreak/>
        <w:t>[    ] Hunterian/lower thigh (0.34–0.47)</w:t>
      </w:r>
      <w:r>
        <w:rPr>
          <w:rFonts w:ascii="Courier New" w:hAnsi="Courier New"/>
          <w:color w:val="1A1A2E"/>
          <w:sz w:val="18"/>
          <w:shd w:val="clear" w:color="auto" w:fill="F2F2F2"/>
        </w:rPr>
        <w:br/>
        <w:t>[    ] Popliteal/SPJ (0.48–0.57)</w:t>
      </w:r>
      <w:r>
        <w:rPr>
          <w:rFonts w:ascii="Courier New" w:hAnsi="Courier New"/>
          <w:color w:val="1A1A2E"/>
          <w:sz w:val="18"/>
          <w:shd w:val="clear" w:color="auto" w:fill="F2F2F2"/>
        </w:rPr>
        <w:br/>
      </w:r>
      <w:r>
        <w:rPr>
          <w:rFonts w:ascii="Courier New" w:hAnsi="Courier New"/>
          <w:color w:val="1A1A2E"/>
          <w:sz w:val="18"/>
          <w:shd w:val="clear" w:color="auto" w:fill="F2F2F2"/>
        </w:rPr>
        <w:br/>
        <w:t>Q1-Q4 STATUS</w:t>
      </w:r>
      <w:r>
        <w:rPr>
          <w:rFonts w:ascii="Courier New" w:hAnsi="Courier New"/>
          <w:color w:val="1A1A2E"/>
          <w:sz w:val="18"/>
          <w:shd w:val="clear" w:color="auto" w:fill="F2F2F2"/>
        </w:rPr>
        <w:br/>
        <w:t>Q1 ANSWERED: EP N1→N2 at SFJ (right leg, posY 0.06).</w:t>
      </w:r>
      <w:r>
        <w:rPr>
          <w:rFonts w:ascii="Courier New" w:hAnsi="Courier New"/>
          <w:color w:val="1A1A2E"/>
          <w:sz w:val="18"/>
          <w:shd w:val="clear" w:color="auto" w:fill="F2F2F2"/>
        </w:rPr>
        <w:br/>
        <w:t>Q2 ANSWERED: RP N2→N1 (mid-thigh, posY 0.31).</w:t>
      </w:r>
      <w:r>
        <w:rPr>
          <w:rFonts w:ascii="Courier New" w:hAnsi="Courier New"/>
          <w:color w:val="1A1A2E"/>
          <w:sz w:val="18"/>
          <w:shd w:val="clear" w:color="auto" w:fill="F2F2F2"/>
        </w:rPr>
        <w:br/>
        <w:t>Q3 OPEN: No EP N2→N3 escape point yet.</w:t>
      </w:r>
      <w:r>
        <w:rPr>
          <w:rFonts w:ascii="Courier New" w:hAnsi="Courier New"/>
          <w:color w:val="1A1A2E"/>
          <w:sz w:val="18"/>
          <w:shd w:val="clear" w:color="auto" w:fill="F2F2F2"/>
        </w:rPr>
        <w:br/>
        <w:t>Next step: Scan Hunterian zone (posY 0.34–0.47) for escape.</w:t>
      </w:r>
      <w:r>
        <w:rPr>
          <w:rFonts w:ascii="Courier New" w:hAnsi="Courier New"/>
          <w:color w:val="1A1A2E"/>
          <w:sz w:val="18"/>
          <w:shd w:val="clear" w:color="auto" w:fill="F2F2F2"/>
        </w:rPr>
        <w:br/>
      </w:r>
      <w:r>
        <w:rPr>
          <w:rFonts w:ascii="Courier New" w:hAnsi="Courier New"/>
          <w:color w:val="1A1A2E"/>
          <w:sz w:val="18"/>
          <w:shd w:val="clear" w:color="auto" w:fill="F2F2F2"/>
        </w:rPr>
        <w:br/>
        <w:t>EXAMINATION PROTOCOL</w:t>
      </w:r>
      <w:r>
        <w:rPr>
          <w:rFonts w:ascii="Courier New" w:hAnsi="Courier New"/>
          <w:color w:val="1A1A2E"/>
          <w:sz w:val="18"/>
          <w:shd w:val="clear" w:color="auto" w:fill="F2F2F2"/>
        </w:rPr>
        <w:br/>
        <w:t>Hunterian perforators (posY 0.34–0.47, medial). Three maneuvers required:</w:t>
      </w:r>
      <w:r>
        <w:rPr>
          <w:rFonts w:ascii="Courier New" w:hAnsi="Courier New"/>
          <w:color w:val="1A1A2E"/>
          <w:sz w:val="18"/>
          <w:shd w:val="clear" w:color="auto" w:fill="F2F2F2"/>
        </w:rPr>
        <w:br/>
        <w:t>squeezing → Paranà → Valsalva. Pathological: ≥500 ms AND ≥3.5 mm.</w:t>
      </w:r>
    </w:p>
    <w:p w14:paraId="2C4350D6" w14:textId="77777777" w:rsidR="0050278B" w:rsidRDefault="00000000">
      <w:pPr>
        <w:pBdr>
          <w:bottom w:val="single" w:sz="6" w:space="1" w:color="1F3964"/>
        </w:pBdr>
        <w:spacing w:before="360" w:after="120"/>
      </w:pPr>
      <w:r>
        <w:rPr>
          <w:b/>
          <w:color w:val="1F3964"/>
          <w:sz w:val="32"/>
        </w:rPr>
        <w:t>6. Pre-Processing Sub-Agents</w:t>
      </w:r>
    </w:p>
    <w:p w14:paraId="2D80F60A" w14:textId="77777777" w:rsidR="0050278B" w:rsidRDefault="00000000">
      <w:pPr>
        <w:spacing w:before="40" w:after="80"/>
      </w:pPr>
      <w:r>
        <w:rPr>
          <w:color w:val="000000"/>
        </w:rPr>
        <w:t>Before the CrewAI pipeline runs, four lightweight modules prepare the context blocks. These are called sub-agents</w:t>
      </w:r>
      <w:r w:rsidR="002A255E">
        <w:rPr>
          <w:color w:val="000000"/>
        </w:rPr>
        <w:t>.</w:t>
      </w:r>
    </w:p>
    <w:p w14:paraId="476B9E5F" w14:textId="77777777" w:rsidR="0050278B" w:rsidRDefault="00000000">
      <w:pPr>
        <w:spacing w:before="240" w:after="60"/>
      </w:pPr>
      <w:proofErr w:type="gramStart"/>
      <w:r>
        <w:rPr>
          <w:b/>
          <w:color w:val="1F747D"/>
          <w:sz w:val="26"/>
        </w:rPr>
        <w:t>6.1  History</w:t>
      </w:r>
      <w:proofErr w:type="gramEnd"/>
      <w:r>
        <w:rPr>
          <w:b/>
          <w:color w:val="1F747D"/>
          <w:sz w:val="26"/>
        </w:rPr>
        <w:t xml:space="preserve"> Agent (history_agent.py)</w:t>
      </w:r>
    </w:p>
    <w:p w14:paraId="06A779F5" w14:textId="77777777" w:rsidR="0050278B" w:rsidRDefault="00000000">
      <w:pPr>
        <w:spacing w:before="40" w:after="80"/>
      </w:pPr>
      <w:r>
        <w:rPr>
          <w:color w:val="000000"/>
        </w:rPr>
        <w:t>Purpose: Track which leg zones have been visited and summarise what was found.</w:t>
      </w:r>
    </w:p>
    <w:p w14:paraId="61FE5E81" w14:textId="77777777" w:rsidR="0050278B" w:rsidRDefault="00000000">
      <w:pPr>
        <w:spacing w:before="40" w:after="80"/>
      </w:pPr>
      <w:r>
        <w:rPr>
          <w:color w:val="000000"/>
        </w:rPr>
        <w:t>This is now entirely pure Python — no LLM call is made. The agent computes the band-visit map and confirmed-clip list deterministically from session.scan_log and session.clips, then returns them as structured factual text. An LLM-generated narrative was removed because: (1) structured visited/unvisited lists are more reliably parsed by the Circuit Analyst than a prose summary; (2) zero latency vs 1–3 s for a Groq API call; (3) prose summaries occasionally hallucinate progress that was not actually made by the surgeon.</w:t>
      </w:r>
    </w:p>
    <w:p w14:paraId="767C6509" w14:textId="77777777" w:rsidR="0050278B" w:rsidRDefault="00000000">
      <w:pPr>
        <w:spacing w:before="40" w:after="80"/>
      </w:pPr>
      <w:r>
        <w:rPr>
          <w:color w:val="000000"/>
        </w:rPr>
        <w:t>Why pure Python for the entire history agent? The band marking is deterministic (a posY number either falls in a range or it does not). The narrative summary was converted from an LLM call to structured text output because the Circuit Analyst reasons more reliably from explicit lists than from ambiguous prose — and eliminating this LLM call saves 1–3 seconds per guidance turn.</w:t>
      </w:r>
    </w:p>
    <w:p w14:paraId="1D3CF2DF" w14:textId="77777777" w:rsidR="0050278B" w:rsidRDefault="00000000">
      <w:pPr>
        <w:spacing w:before="240" w:after="60"/>
      </w:pPr>
      <w:r>
        <w:rPr>
          <w:b/>
          <w:color w:val="1F747D"/>
          <w:sz w:val="26"/>
        </w:rPr>
        <w:t>6.2  Q-State Agent (q_state_agent.py)</w:t>
      </w:r>
    </w:p>
    <w:p w14:paraId="463E1E5E" w14:textId="77777777" w:rsidR="0050278B" w:rsidRDefault="00000000">
      <w:pPr>
        <w:spacing w:before="40" w:after="80"/>
      </w:pPr>
      <w:r>
        <w:rPr>
          <w:color w:val="000000"/>
        </w:rPr>
        <w:t>Purpose: Determine exactly which of Q1–Q4 is currently open from the confirmed clip list.</w:t>
      </w:r>
    </w:p>
    <w:p w14:paraId="581FCF51" w14:textId="77777777" w:rsidR="0050278B" w:rsidRDefault="00000000">
      <w:pPr>
        <w:spacing w:before="40" w:after="80"/>
      </w:pPr>
      <w:r>
        <w:rPr>
          <w:color w:val="000000"/>
        </w:rPr>
        <w:t>This is pure Python logic — no LLM call. The agent walks the clip list and checks each Q criterion in sequence: has any EP been confirmed (Q1)? Has RP N2→N1 been found (Q2)? Has EP N2→N3 been found (Q3)? Has RP N3→N1 or RP N3→N2 been found (Q4)?</w:t>
      </w:r>
    </w:p>
    <w:p w14:paraId="57614817" w14:textId="77777777" w:rsidR="0050278B" w:rsidRDefault="00000000">
      <w:pPr>
        <w:spacing w:before="40" w:after="80"/>
      </w:pPr>
      <w:r>
        <w:rPr>
          <w:color w:val="000000"/>
        </w:rPr>
        <w:t>It also handles special cases:</w:t>
      </w:r>
    </w:p>
    <w:p w14:paraId="4A178940" w14:textId="77777777" w:rsidR="0050278B" w:rsidRDefault="00000000">
      <w:pPr>
        <w:pStyle w:val="ListBullet"/>
        <w:spacing w:before="20" w:after="40"/>
        <w:ind w:left="283"/>
      </w:pPr>
      <w:r>
        <w:rPr>
          <w:color w:val="000000"/>
        </w:rPr>
        <w:t>Elimination test trigger: if EP N2→N3 + RP N3→N1 + RP N2→N1 are all confirmed but no elimination test result is recorded, it flags this as the next required step.</w:t>
      </w:r>
    </w:p>
    <w:p w14:paraId="03F92F80" w14:textId="77777777" w:rsidR="0050278B" w:rsidRDefault="00000000">
      <w:pPr>
        <w:pStyle w:val="ListBullet"/>
        <w:spacing w:before="20" w:after="40"/>
        <w:ind w:left="283"/>
      </w:pPr>
      <w:r>
        <w:rPr>
          <w:color w:val="000000"/>
        </w:rPr>
        <w:t>Complex shunt detection: EP N1→N3 triggers the Type 4/5/6 branch, which requires different navigation logic from the standard Q1–Q4 sequence.</w:t>
      </w:r>
    </w:p>
    <w:p w14:paraId="099FED69" w14:textId="77777777" w:rsidR="0050278B" w:rsidRDefault="00000000">
      <w:pPr>
        <w:spacing w:before="40" w:after="80"/>
      </w:pPr>
      <w:r>
        <w:rPr>
          <w:color w:val="000000"/>
        </w:rPr>
        <w:t>The Q-state is always logically consistent because it is derived by rule, not inferred by AI.</w:t>
      </w:r>
    </w:p>
    <w:p w14:paraId="5763998E" w14:textId="77777777" w:rsidR="0050278B" w:rsidRDefault="00000000">
      <w:pPr>
        <w:spacing w:before="240" w:after="60"/>
      </w:pPr>
      <w:r>
        <w:rPr>
          <w:b/>
          <w:color w:val="1F747D"/>
          <w:sz w:val="26"/>
        </w:rPr>
        <w:lastRenderedPageBreak/>
        <w:t>6.3  Protocol Agent (protocol_agent.py)</w:t>
      </w:r>
    </w:p>
    <w:p w14:paraId="2306B035" w14:textId="77777777" w:rsidR="0050278B" w:rsidRDefault="00000000">
      <w:pPr>
        <w:spacing w:before="40" w:after="80"/>
      </w:pPr>
      <w:r>
        <w:rPr>
          <w:color w:val="000000"/>
        </w:rPr>
        <w:t>Purpose: Supply book-sourced examination instructions for the current probe zone.</w:t>
      </w:r>
    </w:p>
    <w:p w14:paraId="52A2B001" w14:textId="77777777" w:rsidR="0050278B" w:rsidRDefault="00000000">
      <w:pPr>
        <w:spacing w:before="40" w:after="80"/>
      </w:pPr>
      <w:r>
        <w:rPr>
          <w:color w:val="000000"/>
        </w:rPr>
        <w:t>A pure lookup function — no LLM. Based on the current posY value, it returns the appropriate protocol text from a pre-built dictionary. All protocol content is sourced from published clinical literature with specific page references:</w:t>
      </w:r>
    </w:p>
    <w:p w14:paraId="4646EC88" w14:textId="77777777" w:rsidR="0050278B" w:rsidRDefault="00000000">
      <w:pPr>
        <w:pStyle w:val="ListBullet"/>
        <w:spacing w:before="20" w:after="40"/>
        <w:ind w:left="283"/>
      </w:pPr>
      <w:r>
        <w:rPr>
          <w:color w:val="000000"/>
        </w:rPr>
        <w:t>Adler et al. 2022 (RadioGraphics): standard duplex sequence, reflux thresholds</w:t>
      </w:r>
      <w:r w:rsidR="002A255E">
        <w:rPr>
          <w:color w:val="000000"/>
        </w:rPr>
        <w:t xml:space="preserve">, </w:t>
      </w:r>
      <w:r>
        <w:rPr>
          <w:color w:val="000000"/>
        </w:rPr>
        <w:t>patient positioning (</w:t>
      </w:r>
      <w:r w:rsidR="002A255E">
        <w:rPr>
          <w:color w:val="000000"/>
        </w:rPr>
        <w:t xml:space="preserve">e.g.: </w:t>
      </w:r>
      <w:r>
        <w:rPr>
          <w:color w:val="000000"/>
        </w:rPr>
        <w:t>Reverse Trendelenburg), perforator criteria</w:t>
      </w:r>
    </w:p>
    <w:p w14:paraId="29ECF2E7" w14:textId="77777777" w:rsidR="0050278B" w:rsidRDefault="00000000">
      <w:pPr>
        <w:pStyle w:val="ListBullet"/>
        <w:spacing w:before="20" w:after="40"/>
        <w:ind w:left="283"/>
      </w:pPr>
      <w:r>
        <w:rPr>
          <w:color w:val="000000"/>
        </w:rPr>
        <w:t>Gianesini et al. 2014 (Phlebology): CHIVA strategy, SFJ protocol — BOTH Valsalva AND Paranà required, SPJ protocol (both Paranà + compression/relaxation simultaneously required)</w:t>
      </w:r>
    </w:p>
    <w:p w14:paraId="022F4510" w14:textId="77777777" w:rsidR="0050278B" w:rsidRDefault="00000000">
      <w:pPr>
        <w:pStyle w:val="ListBullet"/>
        <w:spacing w:before="20" w:after="40"/>
        <w:ind w:left="283"/>
      </w:pPr>
      <w:r>
        <w:rPr>
          <w:color w:val="000000"/>
        </w:rPr>
        <w:t>Delfrate 2023 (JTAVR): three-maneuver perforator protocol, squeezing-alone limitations, pelvic leak points, AASV pitfall</w:t>
      </w:r>
    </w:p>
    <w:p w14:paraId="6A7932AE" w14:textId="77777777" w:rsidR="0050278B" w:rsidRDefault="00000000">
      <w:pPr>
        <w:pStyle w:val="ListBullet"/>
        <w:spacing w:before="20" w:after="40"/>
        <w:ind w:left="283"/>
      </w:pPr>
      <w:r>
        <w:rPr>
          <w:color w:val="000000"/>
        </w:rPr>
        <w:t>AVF 2023 guidelines: pathological perforator definition (≥500 ms AND ≥3.5 mm)</w:t>
      </w:r>
    </w:p>
    <w:p w14:paraId="469A1C13" w14:textId="77777777" w:rsidR="0050278B" w:rsidRDefault="00000000">
      <w:pPr>
        <w:spacing w:before="240" w:after="60"/>
      </w:pPr>
      <w:r>
        <w:rPr>
          <w:b/>
          <w:color w:val="1F747D"/>
          <w:sz w:val="26"/>
        </w:rPr>
        <w:t>6.4  VLM Agent (vlm_agent.py)</w:t>
      </w:r>
    </w:p>
    <w:p w14:paraId="2133CDBC" w14:textId="77777777" w:rsidR="0050278B" w:rsidRDefault="00000000">
      <w:pPr>
        <w:spacing w:before="40" w:after="80"/>
      </w:pPr>
      <w:r>
        <w:rPr>
          <w:color w:val="000000"/>
        </w:rPr>
        <w:t>Purpose: Extract the current video frame and call the Vision Language Model.</w:t>
      </w:r>
    </w:p>
    <w:p w14:paraId="5B686E0D" w14:textId="77777777" w:rsidR="0050278B" w:rsidRDefault="00000000">
      <w:pPr>
        <w:spacing w:before="40" w:after="80"/>
      </w:pPr>
      <w:r>
        <w:rPr>
          <w:color w:val="000000"/>
        </w:rPr>
        <w:t>A thin wrapper around vlm_analyzer.analyze_frame(). It receives the current posY, extracts the corresponding frame from the annotated duplex video using OpenCV, and sends it to the Groq VLM. It returns both the raw JSON result and a plain English summary string for inclusion in Signal D of the state message.</w:t>
      </w:r>
    </w:p>
    <w:p w14:paraId="5052D0DF" w14:textId="77777777" w:rsidR="0050278B" w:rsidRDefault="00000000">
      <w:pPr>
        <w:pBdr>
          <w:bottom w:val="single" w:sz="6" w:space="1" w:color="1F3964"/>
        </w:pBdr>
        <w:spacing w:before="360" w:after="120"/>
      </w:pPr>
      <w:r>
        <w:rPr>
          <w:b/>
          <w:color w:val="1F3964"/>
          <w:sz w:val="32"/>
        </w:rPr>
        <w:t>7. The VLM — Vision Language Model</w:t>
      </w:r>
    </w:p>
    <w:p w14:paraId="1423E749" w14:textId="77777777" w:rsidR="0050278B" w:rsidRDefault="00000000">
      <w:pPr>
        <w:spacing w:before="240" w:after="60"/>
      </w:pPr>
      <w:r>
        <w:rPr>
          <w:b/>
          <w:color w:val="1F747D"/>
          <w:sz w:val="26"/>
        </w:rPr>
        <w:t>7.1  Purpose</w:t>
      </w:r>
    </w:p>
    <w:p w14:paraId="406CA10E" w14:textId="77777777" w:rsidR="0050278B" w:rsidRDefault="00000000">
      <w:pPr>
        <w:spacing w:before="40" w:after="80"/>
      </w:pPr>
      <w:r>
        <w:rPr>
          <w:color w:val="000000"/>
        </w:rPr>
        <w:t>The VLM (Vision Language Model) reads annotated ultrasound video frames and reports which vessels are visible and how they relate to the fascial layer. This adds real-time visual confirmation that the probe is in a position suitable for clinical assessment.</w:t>
      </w:r>
    </w:p>
    <w:p w14:paraId="226B5F25" w14:textId="77777777" w:rsidR="0050278B" w:rsidRDefault="00000000">
      <w:pPr>
        <w:spacing w:before="240" w:after="60"/>
      </w:pPr>
      <w:r>
        <w:rPr>
          <w:b/>
          <w:color w:val="1F747D"/>
          <w:sz w:val="26"/>
        </w:rPr>
        <w:t>7.2  The Annotated Video</w:t>
      </w:r>
    </w:p>
    <w:p w14:paraId="0C2DC5BE" w14:textId="77777777" w:rsidR="0050278B" w:rsidRDefault="00000000">
      <w:pPr>
        <w:spacing w:before="40" w:after="80"/>
      </w:pPr>
      <w:r>
        <w:rPr>
          <w:color w:val="000000"/>
        </w:rPr>
        <w:t>The system uses a pre-recorded annotated duplex ultrasound video of a real leg examination. The video has a colour overlay scheme that marks each vessel compartment:</w:t>
      </w:r>
    </w:p>
    <w:p w14:paraId="5307BF72" w14:textId="77777777" w:rsidR="0050278B" w:rsidRDefault="00000000">
      <w:pPr>
        <w:pStyle w:val="ListBullet"/>
        <w:spacing w:before="20" w:after="40"/>
        <w:ind w:left="283"/>
      </w:pPr>
      <w:r>
        <w:rPr>
          <w:color w:val="000000"/>
        </w:rPr>
        <w:t xml:space="preserve">Yellow </w:t>
      </w:r>
      <w:r w:rsidR="002A255E">
        <w:rPr>
          <w:color w:val="000000"/>
        </w:rPr>
        <w:t>contour</w:t>
      </w:r>
      <w:r>
        <w:rPr>
          <w:color w:val="000000"/>
        </w:rPr>
        <w:t xml:space="preserve"> (N3): superficial tributary, above the fascia</w:t>
      </w:r>
    </w:p>
    <w:p w14:paraId="6B4865CF" w14:textId="77777777" w:rsidR="0050278B" w:rsidRDefault="00000000">
      <w:pPr>
        <w:pStyle w:val="ListBullet"/>
        <w:spacing w:before="20" w:after="40"/>
        <w:ind w:left="283"/>
      </w:pPr>
      <w:r>
        <w:rPr>
          <w:color w:val="000000"/>
        </w:rPr>
        <w:t xml:space="preserve">Green </w:t>
      </w:r>
      <w:r w:rsidR="002A255E">
        <w:rPr>
          <w:color w:val="000000"/>
        </w:rPr>
        <w:t xml:space="preserve">contour </w:t>
      </w:r>
      <w:r>
        <w:rPr>
          <w:color w:val="000000"/>
        </w:rPr>
        <w:t>(N2): saphenous trunk inside the "saphenous eye" fascial compartment</w:t>
      </w:r>
    </w:p>
    <w:p w14:paraId="53769788" w14:textId="77777777" w:rsidR="0050278B" w:rsidRDefault="002A255E">
      <w:pPr>
        <w:pStyle w:val="ListBullet"/>
        <w:spacing w:before="20" w:after="40"/>
        <w:ind w:left="283"/>
      </w:pPr>
      <w:r>
        <w:rPr>
          <w:color w:val="000000"/>
        </w:rPr>
        <w:t>Red contour(N1): deep vein, below the fascia</w:t>
      </w:r>
    </w:p>
    <w:p w14:paraId="07A01473" w14:textId="77777777" w:rsidR="0050278B" w:rsidRDefault="00000000">
      <w:pPr>
        <w:pStyle w:val="ListBullet"/>
        <w:spacing w:before="20" w:after="40"/>
        <w:ind w:left="283"/>
      </w:pPr>
      <w:r>
        <w:rPr>
          <w:color w:val="000000"/>
        </w:rPr>
        <w:t>Bright yellow horizontal lines: the fascial layer boundary</w:t>
      </w:r>
    </w:p>
    <w:p w14:paraId="233D43AA" w14:textId="77777777" w:rsidR="0050278B" w:rsidRDefault="00000000">
      <w:pPr>
        <w:spacing w:before="40" w:after="80"/>
      </w:pPr>
      <w:r>
        <w:rPr>
          <w:color w:val="000000"/>
        </w:rPr>
        <w:t>The video is synchronised with the leg diagram: posY=0.35 shows the frame at 35% through the video duration. OpenCV extracts the frame, encodes it as a 70%-quality JPEG (~16 KB), and converts it to base64 for the VLM API call.</w:t>
      </w:r>
    </w:p>
    <w:p w14:paraId="512299F3" w14:textId="799FA054" w:rsidR="002A255E" w:rsidRPr="0018199C" w:rsidRDefault="00000000" w:rsidP="0018199C">
      <w:r>
        <w:t xml:space="preserve">NOTE — CURRENT VERSION: The system uses a three-tier frame source hierarchy instead of a single streaming video. Frames are selected in priority order: (1) guidance/ subfolder — reference frames with yellow fascia annotations and N1/N2/N3 labels (VLM is used); (2) </w:t>
      </w:r>
      <w:r>
        <w:lastRenderedPageBreak/>
        <w:t xml:space="preserve">vein_frames/ subfolder — pre-labelled anatomy frames with oval contours and vein-name labels (VLM is BYPASSED — folder metadata provides the vlm_dict directly, avoiding an API call); (3) streaming video — fallback, frame extracted by OpenCV at posY ratio (VLM is used). Frame selection is deterministic: bucket = </w:t>
      </w:r>
      <w:proofErr w:type="gramStart"/>
      <w:r>
        <w:t>round(</w:t>
      </w:r>
      <w:proofErr w:type="gramEnd"/>
      <w:r>
        <w:t>posY × 20); source index cycles through available sources as the probe moves, making results reproducible for the same probe position.</w:t>
      </w:r>
    </w:p>
    <w:p w14:paraId="3778EC00" w14:textId="77777777" w:rsidR="0050278B" w:rsidRDefault="00000000">
      <w:pPr>
        <w:spacing w:before="240" w:after="60"/>
      </w:pPr>
      <w:proofErr w:type="gramStart"/>
      <w:r>
        <w:rPr>
          <w:b/>
          <w:color w:val="1F747D"/>
          <w:sz w:val="26"/>
        </w:rPr>
        <w:t>7.3  VLM</w:t>
      </w:r>
      <w:proofErr w:type="gramEnd"/>
      <w:r>
        <w:rPr>
          <w:b/>
          <w:color w:val="1F747D"/>
          <w:sz w:val="26"/>
        </w:rPr>
        <w:t xml:space="preserve"> Model — Llama 4 Scout 17B</w:t>
      </w:r>
    </w:p>
    <w:p w14:paraId="350284FB" w14:textId="77777777" w:rsidR="0050278B" w:rsidRDefault="00000000">
      <w:pPr>
        <w:spacing w:before="40" w:after="80"/>
      </w:pPr>
      <w:r>
        <w:rPr>
          <w:color w:val="000000"/>
        </w:rPr>
        <w:t>Model: meta-llama/llama-4-scout-17b-16e-instruct (Groq API)</w:t>
      </w:r>
    </w:p>
    <w:p w14:paraId="3CB467E0" w14:textId="77777777" w:rsidR="0050278B" w:rsidRDefault="00000000">
      <w:pPr>
        <w:spacing w:before="40" w:after="80"/>
      </w:pPr>
      <w:r>
        <w:rPr>
          <w:color w:val="000000"/>
        </w:rPr>
        <w:t>This multimodal model processes both images and text simultaneously. It receives the annotated frame plus a context prompt: the current region, leg, and expected anatomy at this posY position. It returns a structured JSON assessment:</w:t>
      </w:r>
    </w:p>
    <w:p w14:paraId="7001DC48" w14:textId="77777777" w:rsidR="0050278B" w:rsidRDefault="00000000">
      <w:pPr>
        <w:spacing w:before="80" w:after="80"/>
        <w:ind w:left="567"/>
      </w:pPr>
      <w:r>
        <w:rPr>
          <w:rFonts w:ascii="Courier New" w:hAnsi="Courier New"/>
          <w:color w:val="1A1A2E"/>
          <w:sz w:val="18"/>
          <w:shd w:val="clear" w:color="auto" w:fill="F2F2F2"/>
        </w:rPr>
        <w:t>{</w:t>
      </w:r>
      <w:r>
        <w:rPr>
          <w:rFonts w:ascii="Courier New" w:hAnsi="Courier New"/>
          <w:color w:val="1A1A2E"/>
          <w:sz w:val="18"/>
          <w:shd w:val="clear" w:color="auto" w:fill="F2F2F2"/>
        </w:rPr>
        <w:br/>
        <w:t xml:space="preserve">  "image_quality":             "good" | "poor" | "off-axis",</w:t>
      </w:r>
      <w:r>
        <w:rPr>
          <w:rFonts w:ascii="Courier New" w:hAnsi="Courier New"/>
          <w:color w:val="1A1A2E"/>
          <w:sz w:val="18"/>
          <w:shd w:val="clear" w:color="auto" w:fill="F2F2F2"/>
        </w:rPr>
        <w:br/>
        <w:t xml:space="preserve">  "fascial_layer_visible":     true | false,</w:t>
      </w:r>
      <w:r>
        <w:rPr>
          <w:rFonts w:ascii="Courier New" w:hAnsi="Courier New"/>
          <w:color w:val="1A1A2E"/>
          <w:sz w:val="18"/>
          <w:shd w:val="clear" w:color="auto" w:fill="F2F2F2"/>
        </w:rPr>
        <w:br/>
        <w:t xml:space="preserve">  "n2_in_fascial_compartment": true | false,</w:t>
      </w:r>
      <w:r>
        <w:rPr>
          <w:rFonts w:ascii="Courier New" w:hAnsi="Courier New"/>
          <w:color w:val="1A1A2E"/>
          <w:sz w:val="18"/>
          <w:shd w:val="clear" w:color="auto" w:fill="F2F2F2"/>
        </w:rPr>
        <w:br/>
        <w:t xml:space="preserve">  "n3_superficial_to_fascia":  true | false,</w:t>
      </w:r>
      <w:r>
        <w:rPr>
          <w:rFonts w:ascii="Courier New" w:hAnsi="Courier New"/>
          <w:color w:val="1A1A2E"/>
          <w:sz w:val="18"/>
          <w:shd w:val="clear" w:color="auto" w:fill="F2F2F2"/>
        </w:rPr>
        <w:br/>
        <w:t xml:space="preserve">  "n1_deep_to_fascia":         true | false,</w:t>
      </w:r>
      <w:r>
        <w:rPr>
          <w:rFonts w:ascii="Courier New" w:hAnsi="Courier New"/>
          <w:color w:val="1A1A2E"/>
          <w:sz w:val="18"/>
          <w:shd w:val="clear" w:color="auto" w:fill="F2F2F2"/>
        </w:rPr>
        <w:br/>
        <w:t xml:space="preserve">  "label_n2_visible":          true | false,</w:t>
      </w:r>
      <w:r>
        <w:rPr>
          <w:rFonts w:ascii="Courier New" w:hAnsi="Courier New"/>
          <w:color w:val="1A1A2E"/>
          <w:sz w:val="18"/>
          <w:shd w:val="clear" w:color="auto" w:fill="F2F2F2"/>
        </w:rPr>
        <w:br/>
        <w:t xml:space="preserve">  "frame_note":                "N2 in fascia"</w:t>
      </w:r>
      <w:r>
        <w:rPr>
          <w:rFonts w:ascii="Courier New" w:hAnsi="Courier New"/>
          <w:color w:val="1A1A2E"/>
          <w:sz w:val="18"/>
          <w:shd w:val="clear" w:color="auto" w:fill="F2F2F2"/>
        </w:rPr>
        <w:br/>
        <w:t>}</w:t>
      </w:r>
    </w:p>
    <w:p w14:paraId="126CA32E" w14:textId="77777777" w:rsidR="0050278B" w:rsidRDefault="00000000">
      <w:pPr>
        <w:spacing w:before="40" w:after="80"/>
      </w:pPr>
      <w:r>
        <w:rPr>
          <w:color w:val="000000"/>
        </w:rPr>
        <w:t>The VLM only re-runs when posY has changed by ≥ 0.05 since the last call, avoiding unnecessary API usage on small probe movements where the frame is nearly identical.</w:t>
      </w:r>
    </w:p>
    <w:p w14:paraId="6CBCDA46" w14:textId="77777777" w:rsidR="00CD54B6" w:rsidRDefault="00000000">
      <w:r>
        <w:t>Two annotation styles are recognised by the VLM system prompt: Style A — guidance frames with yellow horizontal fascia lines and N1/N2/N3 text labels (the original annotated video style described in §7.2); Style B — vein_frames with oval contours and vein-name labels (GSV, SSV, Tributary, etc.). The VLM prompt adapts based on which style is detected, allowing accurate interpretation of both frame types.</w:t>
      </w:r>
    </w:p>
    <w:p w14:paraId="240EA2F9" w14:textId="77777777" w:rsidR="0050278B" w:rsidRDefault="00000000">
      <w:pPr>
        <w:pBdr>
          <w:bottom w:val="single" w:sz="6" w:space="1" w:color="1F3964"/>
        </w:pBdr>
        <w:spacing w:before="360" w:after="120"/>
      </w:pPr>
      <w:r>
        <w:rPr>
          <w:b/>
          <w:color w:val="1F3964"/>
          <w:sz w:val="32"/>
        </w:rPr>
        <w:t>8. The CrewAI 5-Agent Pipeline</w:t>
      </w:r>
    </w:p>
    <w:p w14:paraId="608EE187" w14:textId="77777777" w:rsidR="0050278B" w:rsidRDefault="00000000">
      <w:pPr>
        <w:spacing w:before="240" w:after="60"/>
      </w:pPr>
      <w:r>
        <w:rPr>
          <w:b/>
          <w:color w:val="1F747D"/>
          <w:sz w:val="26"/>
        </w:rPr>
        <w:t>8.1  Why Five Agents Instead of One?</w:t>
      </w:r>
    </w:p>
    <w:p w14:paraId="646EE549" w14:textId="77777777" w:rsidR="0050278B" w:rsidRDefault="00000000">
      <w:pPr>
        <w:spacing w:before="40" w:after="80"/>
      </w:pPr>
      <w:r>
        <w:rPr>
          <w:color w:val="000000"/>
        </w:rPr>
        <w:t>In earlier versions of this system, a single LLM received all seven signals and produced a guidance instruction directly. This worked but had a fundamental limitation: one model was simultaneously required to be a clinical interpreter, a classification specialist, a protocol expert, a navigation planner, and a concise writer — all in one call.</w:t>
      </w:r>
    </w:p>
    <w:p w14:paraId="0D5F1B48" w14:textId="77777777" w:rsidR="0050278B" w:rsidRDefault="00000000">
      <w:pPr>
        <w:spacing w:before="40" w:after="80"/>
      </w:pPr>
      <w:r>
        <w:rPr>
          <w:color w:val="000000"/>
        </w:rPr>
        <w:t>The 5-agent CrewAI design separates these concerns. Each agent has a single focused job with its own role, goal, and backstory. Each reads only what it needs and passes a distilled, specialised output to the next agent. The result is more reliable clinical reasoning and clearer, more accurate guidance.</w:t>
      </w:r>
    </w:p>
    <w:p w14:paraId="14A65301" w14:textId="77777777" w:rsidR="0050278B" w:rsidRDefault="00000000">
      <w:pPr>
        <w:spacing w:before="240" w:after="60"/>
      </w:pPr>
      <w:r>
        <w:rPr>
          <w:b/>
          <w:color w:val="1F747D"/>
          <w:sz w:val="26"/>
        </w:rPr>
        <w:t>8.2  How Context Flows Through the Crew</w:t>
      </w:r>
    </w:p>
    <w:p w14:paraId="4BCB0988" w14:textId="77777777" w:rsidR="0050278B" w:rsidRDefault="00000000">
      <w:pPr>
        <w:spacing w:before="40" w:after="80"/>
      </w:pPr>
      <w:r>
        <w:rPr>
          <w:color w:val="000000"/>
        </w:rPr>
        <w:t>CrewAI's sequential context mechanism links tasks so each agent automatically sees the outputs of all upstream agents:</w:t>
      </w:r>
    </w:p>
    <w:p w14:paraId="47397AC7" w14:textId="77777777" w:rsidR="0050278B" w:rsidRDefault="00000000">
      <w:pPr>
        <w:spacing w:before="80" w:after="80"/>
        <w:ind w:left="567"/>
      </w:pPr>
      <w:r>
        <w:rPr>
          <w:rFonts w:ascii="Courier New" w:hAnsi="Courier New"/>
          <w:color w:val="1A1A2E"/>
          <w:sz w:val="18"/>
          <w:shd w:val="clear" w:color="auto" w:fill="F2F2F2"/>
        </w:rPr>
        <w:lastRenderedPageBreak/>
        <w:t>Task 1 (Clinical Interpreter) → output: clinical picture (100 words)</w:t>
      </w:r>
      <w:r>
        <w:rPr>
          <w:rFonts w:ascii="Courier New" w:hAnsi="Courier New"/>
          <w:color w:val="1A1A2E"/>
          <w:sz w:val="18"/>
          <w:shd w:val="clear" w:color="auto" w:fill="F2F2F2"/>
        </w:rPr>
        <w:br/>
        <w:t xml:space="preserve">  └─ context ──→ Task 2 (Shunt Analyst) → output: shunt type + missing clips (80 words)</w:t>
      </w:r>
      <w:r>
        <w:rPr>
          <w:rFonts w:ascii="Courier New" w:hAnsi="Courier New"/>
          <w:color w:val="1A1A2E"/>
          <w:sz w:val="18"/>
          <w:shd w:val="clear" w:color="auto" w:fill="F2F2F2"/>
        </w:rPr>
        <w:br/>
        <w:t xml:space="preserve">                   └─ context ──→ Task 3 (Circuit Analyst) → output: examination state A–F + target zone (80 words)</w:t>
      </w:r>
      <w:r>
        <w:rPr>
          <w:rFonts w:ascii="Courier New" w:hAnsi="Courier New"/>
          <w:color w:val="1A1A2E"/>
          <w:sz w:val="18"/>
          <w:shd w:val="clear" w:color="auto" w:fill="F2F2F2"/>
        </w:rPr>
        <w:br/>
        <w:t xml:space="preserve">                                   └─ context ──→ Task 4 (Navigation Planner) → output: one movement command ≤15 words (direction + anatomy + zone)</w:t>
      </w:r>
      <w:r>
        <w:rPr>
          <w:rFonts w:ascii="Courier New" w:hAnsi="Courier New"/>
          <w:color w:val="1A1A2E"/>
          <w:sz w:val="18"/>
          <w:shd w:val="clear" w:color="auto" w:fill="F2F2F2"/>
        </w:rPr>
        <w:br/>
        <w:t xml:space="preserve">                                                   └─ context ──→ Task 5 (Guidance Specialist)</w:t>
      </w:r>
      <w:r>
        <w:rPr>
          <w:rFonts w:ascii="Courier New" w:hAnsi="Courier New"/>
          <w:color w:val="1A1A2E"/>
          <w:sz w:val="18"/>
          <w:shd w:val="clear" w:color="auto" w:fill="F2F2F2"/>
        </w:rPr>
        <w:br/>
        <w:t xml:space="preserve">                                                                   → output: final ≤12-word guidance in JSON</w:t>
      </w:r>
    </w:p>
    <w:p w14:paraId="0327EC01" w14:textId="77777777" w:rsidR="0050278B" w:rsidRDefault="00000000">
      <w:pPr>
        <w:spacing w:before="40" w:after="80"/>
      </w:pPr>
      <w:r>
        <w:rPr>
          <w:color w:val="000000"/>
        </w:rPr>
        <w:t>Agent 5 does not re-read the raw state message — it reads three layers of processed, increasingly specific output from the agents before it. Each agent narrows the problem space for the next.</w:t>
      </w:r>
    </w:p>
    <w:p w14:paraId="2D958F52" w14:textId="77777777" w:rsidR="0050278B" w:rsidRDefault="00000000">
      <w:pPr>
        <w:spacing w:before="240" w:after="60"/>
      </w:pPr>
      <w:r>
        <w:rPr>
          <w:b/>
          <w:color w:val="1F747D"/>
          <w:sz w:val="26"/>
        </w:rPr>
        <w:t>8.3  The Five Agents in Detail</w:t>
      </w:r>
    </w:p>
    <w:p w14:paraId="5DA81608" w14:textId="77777777" w:rsidR="0050278B" w:rsidRDefault="00000000">
      <w:pPr>
        <w:spacing w:before="160" w:after="40"/>
      </w:pPr>
      <w:r>
        <w:rPr>
          <w:b/>
          <w:color w:val="444444"/>
        </w:rPr>
        <w:t>Agent 1 — Clinical Interpreter  (ported from Task 1)</w:t>
      </w:r>
    </w:p>
    <w:p w14:paraId="14620833" w14:textId="77777777" w:rsidR="00CD54B6" w:rsidRDefault="00000000">
      <w:r>
        <w:t>[Model tier: Mid (llama-3.3-70b-versatile). Synthesis task — reads clips, VLM, history; no strict rule matching needed.]</w:t>
      </w:r>
    </w:p>
    <w:tbl>
      <w:tblPr>
        <w:tblStyle w:val="TableGrid"/>
        <w:tblW w:w="0" w:type="auto"/>
        <w:tblLook w:val="04A0" w:firstRow="1" w:lastRow="0" w:firstColumn="1" w:lastColumn="0" w:noHBand="0" w:noVBand="1"/>
      </w:tblPr>
      <w:tblGrid>
        <w:gridCol w:w="2587"/>
        <w:gridCol w:w="6751"/>
      </w:tblGrid>
      <w:tr w:rsidR="0050278B" w14:paraId="33C70270" w14:textId="77777777">
        <w:tc>
          <w:tcPr>
            <w:tcW w:w="2592" w:type="dxa"/>
            <w:shd w:val="clear" w:color="auto" w:fill="1F3964"/>
          </w:tcPr>
          <w:p w14:paraId="0FE15775" w14:textId="77777777" w:rsidR="0050278B" w:rsidRDefault="00000000">
            <w:r>
              <w:rPr>
                <w:b/>
                <w:color w:val="FFFFFF"/>
                <w:sz w:val="20"/>
              </w:rPr>
              <w:t>Property</w:t>
            </w:r>
          </w:p>
        </w:tc>
        <w:tc>
          <w:tcPr>
            <w:tcW w:w="6768" w:type="dxa"/>
            <w:shd w:val="clear" w:color="auto" w:fill="1F3964"/>
          </w:tcPr>
          <w:p w14:paraId="52E4EF8E" w14:textId="77777777" w:rsidR="0050278B" w:rsidRDefault="00000000">
            <w:r>
              <w:rPr>
                <w:b/>
                <w:color w:val="FFFFFF"/>
                <w:sz w:val="20"/>
              </w:rPr>
              <w:t>Value</w:t>
            </w:r>
          </w:p>
        </w:tc>
      </w:tr>
      <w:tr w:rsidR="0050278B" w14:paraId="429ABFA6" w14:textId="77777777">
        <w:tc>
          <w:tcPr>
            <w:tcW w:w="2592" w:type="dxa"/>
          </w:tcPr>
          <w:p w14:paraId="74B55315" w14:textId="77777777" w:rsidR="0050278B" w:rsidRDefault="00000000">
            <w:r>
              <w:rPr>
                <w:sz w:val="20"/>
              </w:rPr>
              <w:t>Role</w:t>
            </w:r>
          </w:p>
        </w:tc>
        <w:tc>
          <w:tcPr>
            <w:tcW w:w="6768" w:type="dxa"/>
          </w:tcPr>
          <w:p w14:paraId="6B414902" w14:textId="77777777" w:rsidR="0050278B" w:rsidRDefault="00000000">
            <w:r>
              <w:rPr>
                <w:sz w:val="20"/>
              </w:rPr>
              <w:t>CHIVA Clinical Interpreter</w:t>
            </w:r>
          </w:p>
        </w:tc>
      </w:tr>
      <w:tr w:rsidR="0050278B" w14:paraId="0FE93DAB" w14:textId="77777777">
        <w:tc>
          <w:tcPr>
            <w:tcW w:w="2592" w:type="dxa"/>
            <w:shd w:val="clear" w:color="auto" w:fill="EBF3F8"/>
          </w:tcPr>
          <w:p w14:paraId="45B708C3" w14:textId="77777777" w:rsidR="0050278B" w:rsidRDefault="00000000">
            <w:r>
              <w:rPr>
                <w:sz w:val="20"/>
              </w:rPr>
              <w:t>Sees</w:t>
            </w:r>
          </w:p>
        </w:tc>
        <w:tc>
          <w:tcPr>
            <w:tcW w:w="6768" w:type="dxa"/>
            <w:shd w:val="clear" w:color="auto" w:fill="EBF3F8"/>
          </w:tcPr>
          <w:p w14:paraId="19D8094B" w14:textId="77777777" w:rsidR="0050278B" w:rsidRDefault="00000000">
            <w:r>
              <w:rPr>
                <w:sz w:val="20"/>
              </w:rPr>
              <w:t>Full state message — all 7 signals</w:t>
            </w:r>
          </w:p>
        </w:tc>
      </w:tr>
      <w:tr w:rsidR="0050278B" w14:paraId="28C805B6" w14:textId="77777777">
        <w:tc>
          <w:tcPr>
            <w:tcW w:w="2592" w:type="dxa"/>
          </w:tcPr>
          <w:p w14:paraId="01EF7E2D" w14:textId="77777777" w:rsidR="0050278B" w:rsidRDefault="00000000">
            <w:r>
              <w:rPr>
                <w:sz w:val="20"/>
              </w:rPr>
              <w:t>Produces</w:t>
            </w:r>
          </w:p>
        </w:tc>
        <w:tc>
          <w:tcPr>
            <w:tcW w:w="6768" w:type="dxa"/>
          </w:tcPr>
          <w:p w14:paraId="5BC82889" w14:textId="77777777" w:rsidR="0050278B" w:rsidRDefault="00000000">
            <w:r>
              <w:rPr>
                <w:sz w:val="20"/>
              </w:rPr>
              <w:t>Clinical interpretation of the current evidence (≤100 words)</w:t>
            </w:r>
          </w:p>
        </w:tc>
      </w:tr>
      <w:tr w:rsidR="0050278B" w14:paraId="3F65241E" w14:textId="77777777">
        <w:tc>
          <w:tcPr>
            <w:tcW w:w="2592" w:type="dxa"/>
            <w:shd w:val="clear" w:color="auto" w:fill="EBF3F8"/>
          </w:tcPr>
          <w:p w14:paraId="1C8FDDDA" w14:textId="77777777" w:rsidR="0050278B" w:rsidRDefault="00000000">
            <w:r>
              <w:rPr>
                <w:sz w:val="20"/>
              </w:rPr>
              <w:t>Key constraint</w:t>
            </w:r>
          </w:p>
        </w:tc>
        <w:tc>
          <w:tcPr>
            <w:tcW w:w="6768" w:type="dxa"/>
            <w:shd w:val="clear" w:color="auto" w:fill="EBF3F8"/>
          </w:tcPr>
          <w:p w14:paraId="563EB9A7" w14:textId="77777777" w:rsidR="0050278B" w:rsidRDefault="00000000">
            <w:r>
              <w:rPr>
                <w:sz w:val="20"/>
              </w:rPr>
              <w:t>Never fabricates flow events. If a clip is not in the confirmed list, the agent treats it as absent.</w:t>
            </w:r>
          </w:p>
        </w:tc>
      </w:tr>
    </w:tbl>
    <w:p w14:paraId="262774AF" w14:textId="77777777" w:rsidR="0050278B" w:rsidRDefault="0050278B"/>
    <w:p w14:paraId="52B4129F" w14:textId="77777777" w:rsidR="0050278B" w:rsidRDefault="00000000">
      <w:pPr>
        <w:spacing w:before="40" w:after="80"/>
      </w:pPr>
      <w:r>
        <w:rPr>
          <w:color w:val="000000"/>
        </w:rPr>
        <w:t>This agent reads the confirmed clips, compares them to the VLM frame annotation, and assesses the overall clinical picture. It answers four questions:</w:t>
      </w:r>
    </w:p>
    <w:p w14:paraId="613B4EAD" w14:textId="77777777" w:rsidR="0050278B" w:rsidRDefault="00000000">
      <w:pPr>
        <w:pStyle w:val="ListBullet"/>
        <w:spacing w:before="20" w:after="40"/>
        <w:ind w:left="283"/>
      </w:pPr>
      <w:r>
        <w:rPr>
          <w:color w:val="000000"/>
        </w:rPr>
        <w:t>Which clips are unambiguous, and what does each establish?</w:t>
      </w:r>
    </w:p>
    <w:p w14:paraId="3B4638C9" w14:textId="77777777" w:rsidR="0050278B" w:rsidRDefault="00000000">
      <w:pPr>
        <w:pStyle w:val="ListBullet"/>
        <w:spacing w:before="20" w:after="40"/>
        <w:ind w:left="283"/>
      </w:pPr>
      <w:r>
        <w:rPr>
          <w:color w:val="000000"/>
        </w:rPr>
        <w:t>Is there anything suspicious? (e.g., AASV wrongly labelled as GSV)</w:t>
      </w:r>
    </w:p>
    <w:p w14:paraId="0FFD4D1E" w14:textId="77777777" w:rsidR="0050278B" w:rsidRDefault="00000000">
      <w:pPr>
        <w:pStyle w:val="ListBullet"/>
        <w:spacing w:before="20" w:after="40"/>
        <w:ind w:left="283"/>
      </w:pPr>
      <w:r>
        <w:rPr>
          <w:color w:val="000000"/>
        </w:rPr>
        <w:t>Does the VLM frame support or contradict the confirmed clip list?</w:t>
      </w:r>
    </w:p>
    <w:p w14:paraId="03842010" w14:textId="77777777" w:rsidR="0050278B" w:rsidRDefault="00000000">
      <w:pPr>
        <w:pStyle w:val="ListBullet"/>
        <w:spacing w:before="20" w:after="40"/>
        <w:ind w:left="283"/>
      </w:pPr>
      <w:r>
        <w:rPr>
          <w:color w:val="000000"/>
        </w:rPr>
        <w:t xml:space="preserve">Which clips are expected but missing given the developing </w:t>
      </w:r>
      <w:r w:rsidR="00FD0513">
        <w:rPr>
          <w:color w:val="000000"/>
        </w:rPr>
        <w:t xml:space="preserve">shunt </w:t>
      </w:r>
      <w:r>
        <w:rPr>
          <w:color w:val="000000"/>
        </w:rPr>
        <w:t>circuit?</w:t>
      </w:r>
    </w:p>
    <w:p w14:paraId="7ECEC712" w14:textId="77777777" w:rsidR="0050278B" w:rsidRDefault="00000000">
      <w:pPr>
        <w:spacing w:before="40" w:after="80"/>
      </w:pPr>
      <w:r>
        <w:rPr>
          <w:color w:val="000000"/>
        </w:rPr>
        <w:t>Example output: "EP N1→N2 at SFJ (posY 0.06) unambiguous —</w:t>
      </w:r>
      <w:r w:rsidR="00FD0513">
        <w:rPr>
          <w:color w:val="000000"/>
        </w:rPr>
        <w:t xml:space="preserve"> </w:t>
      </w:r>
      <w:r>
        <w:rPr>
          <w:color w:val="000000"/>
        </w:rPr>
        <w:t>both Valsalva and Paranà positive. RP N2→N1 at posY 0.31 confirms trunk reflux. VLM at current position shows N2 within fascial compartment — consistent with GSV trunk scanning. EP N2→N3 escape point not yet found — expected in Hunterian zone."</w:t>
      </w:r>
    </w:p>
    <w:p w14:paraId="5DB805C2" w14:textId="77777777" w:rsidR="0050278B" w:rsidRDefault="00000000">
      <w:pPr>
        <w:spacing w:before="160" w:after="40"/>
      </w:pPr>
      <w:r>
        <w:rPr>
          <w:b/>
          <w:color w:val="444444"/>
        </w:rPr>
        <w:t>Agent 2 — Shunt Analyst  (ported from Task 1)</w:t>
      </w:r>
    </w:p>
    <w:p w14:paraId="77C1C601" w14:textId="77777777" w:rsidR="00CD54B6" w:rsidRDefault="00000000">
      <w:r>
        <w:t>[Model tier: Heavy (gpt-oss-120b). Strict rule reasoning — correct identification of the full minimum clip set for each CHIVA type demands the most capable model in the pipeline.]</w:t>
      </w:r>
    </w:p>
    <w:tbl>
      <w:tblPr>
        <w:tblStyle w:val="TableGrid"/>
        <w:tblW w:w="0" w:type="auto"/>
        <w:tblLook w:val="04A0" w:firstRow="1" w:lastRow="0" w:firstColumn="1" w:lastColumn="0" w:noHBand="0" w:noVBand="1"/>
      </w:tblPr>
      <w:tblGrid>
        <w:gridCol w:w="2587"/>
        <w:gridCol w:w="6751"/>
      </w:tblGrid>
      <w:tr w:rsidR="0050278B" w14:paraId="5D3A4D71" w14:textId="77777777">
        <w:tc>
          <w:tcPr>
            <w:tcW w:w="2592" w:type="dxa"/>
            <w:shd w:val="clear" w:color="auto" w:fill="1F3964"/>
          </w:tcPr>
          <w:p w14:paraId="5FD60F18" w14:textId="77777777" w:rsidR="0050278B" w:rsidRDefault="00000000">
            <w:r>
              <w:rPr>
                <w:b/>
                <w:color w:val="FFFFFF"/>
                <w:sz w:val="20"/>
              </w:rPr>
              <w:t>Property</w:t>
            </w:r>
          </w:p>
        </w:tc>
        <w:tc>
          <w:tcPr>
            <w:tcW w:w="6768" w:type="dxa"/>
            <w:shd w:val="clear" w:color="auto" w:fill="1F3964"/>
          </w:tcPr>
          <w:p w14:paraId="320DF9F0" w14:textId="77777777" w:rsidR="0050278B" w:rsidRDefault="00000000">
            <w:r>
              <w:rPr>
                <w:b/>
                <w:color w:val="FFFFFF"/>
                <w:sz w:val="20"/>
              </w:rPr>
              <w:t>Value</w:t>
            </w:r>
          </w:p>
        </w:tc>
      </w:tr>
      <w:tr w:rsidR="0050278B" w14:paraId="014E15D1" w14:textId="77777777">
        <w:tc>
          <w:tcPr>
            <w:tcW w:w="2592" w:type="dxa"/>
          </w:tcPr>
          <w:p w14:paraId="20B9DF6A" w14:textId="77777777" w:rsidR="0050278B" w:rsidRDefault="00000000">
            <w:r>
              <w:rPr>
                <w:sz w:val="20"/>
              </w:rPr>
              <w:t>Role</w:t>
            </w:r>
          </w:p>
        </w:tc>
        <w:tc>
          <w:tcPr>
            <w:tcW w:w="6768" w:type="dxa"/>
          </w:tcPr>
          <w:p w14:paraId="15BCA68C" w14:textId="77777777" w:rsidR="0050278B" w:rsidRDefault="00000000">
            <w:r>
              <w:rPr>
                <w:sz w:val="20"/>
              </w:rPr>
              <w:t>CHIVA Shunt Classification Specialist</w:t>
            </w:r>
          </w:p>
        </w:tc>
      </w:tr>
      <w:tr w:rsidR="0050278B" w14:paraId="2E12E9B9" w14:textId="77777777">
        <w:tc>
          <w:tcPr>
            <w:tcW w:w="2592" w:type="dxa"/>
            <w:shd w:val="clear" w:color="auto" w:fill="EBF3F8"/>
          </w:tcPr>
          <w:p w14:paraId="2BA794F2" w14:textId="77777777" w:rsidR="0050278B" w:rsidRDefault="00000000">
            <w:r>
              <w:rPr>
                <w:sz w:val="20"/>
              </w:rPr>
              <w:t>Sees</w:t>
            </w:r>
          </w:p>
        </w:tc>
        <w:tc>
          <w:tcPr>
            <w:tcW w:w="6768" w:type="dxa"/>
            <w:shd w:val="clear" w:color="auto" w:fill="EBF3F8"/>
          </w:tcPr>
          <w:p w14:paraId="5709CD39" w14:textId="77777777" w:rsidR="0050278B" w:rsidRDefault="00000000">
            <w:r>
              <w:rPr>
                <w:sz w:val="20"/>
              </w:rPr>
              <w:t>Agent 1's clinical interpretation</w:t>
            </w:r>
          </w:p>
        </w:tc>
      </w:tr>
      <w:tr w:rsidR="0050278B" w14:paraId="44D2A357" w14:textId="77777777">
        <w:tc>
          <w:tcPr>
            <w:tcW w:w="2592" w:type="dxa"/>
          </w:tcPr>
          <w:p w14:paraId="269D307B" w14:textId="77777777" w:rsidR="0050278B" w:rsidRDefault="00000000">
            <w:r>
              <w:rPr>
                <w:sz w:val="20"/>
              </w:rPr>
              <w:t>Produces</w:t>
            </w:r>
          </w:p>
        </w:tc>
        <w:tc>
          <w:tcPr>
            <w:tcW w:w="6768" w:type="dxa"/>
          </w:tcPr>
          <w:p w14:paraId="7759A317" w14:textId="77777777" w:rsidR="0050278B" w:rsidRDefault="00000000">
            <w:r>
              <w:rPr>
                <w:sz w:val="20"/>
              </w:rPr>
              <w:t>Shunt type (or undetermined) + clips still needed (≤80 words)</w:t>
            </w:r>
          </w:p>
        </w:tc>
      </w:tr>
      <w:tr w:rsidR="0050278B" w14:paraId="25E14291" w14:textId="77777777">
        <w:tc>
          <w:tcPr>
            <w:tcW w:w="2592" w:type="dxa"/>
            <w:shd w:val="clear" w:color="auto" w:fill="EBF3F8"/>
          </w:tcPr>
          <w:p w14:paraId="5FD10F5A" w14:textId="77777777" w:rsidR="0050278B" w:rsidRDefault="00000000">
            <w:r>
              <w:rPr>
                <w:sz w:val="20"/>
              </w:rPr>
              <w:t>Key constraint</w:t>
            </w:r>
          </w:p>
        </w:tc>
        <w:tc>
          <w:tcPr>
            <w:tcW w:w="6768" w:type="dxa"/>
            <w:shd w:val="clear" w:color="auto" w:fill="EBF3F8"/>
          </w:tcPr>
          <w:p w14:paraId="7246EC39" w14:textId="77777777" w:rsidR="0050278B" w:rsidRDefault="00000000">
            <w:r>
              <w:rPr>
                <w:sz w:val="20"/>
              </w:rPr>
              <w:t>Never declares a type confirmed without its full minimum clip set. Always flags when an elimination test is mandatory.</w:t>
            </w:r>
          </w:p>
        </w:tc>
      </w:tr>
    </w:tbl>
    <w:p w14:paraId="4DC371E4" w14:textId="77777777" w:rsidR="0050278B" w:rsidRDefault="0050278B"/>
    <w:p w14:paraId="5DF52107" w14:textId="77777777" w:rsidR="0050278B" w:rsidRDefault="00000000">
      <w:pPr>
        <w:spacing w:before="40" w:after="80"/>
      </w:pPr>
      <w:r>
        <w:rPr>
          <w:color w:val="000000"/>
        </w:rPr>
        <w:t xml:space="preserve">This agent applies formal CHIVA classification </w:t>
      </w:r>
      <w:r w:rsidR="00FD0513">
        <w:rPr>
          <w:color w:val="000000"/>
        </w:rPr>
        <w:t xml:space="preserve">information </w:t>
      </w:r>
      <w:r>
        <w:rPr>
          <w:color w:val="000000"/>
        </w:rPr>
        <w:t>to the clinical picture. It knows the exact minimum clip set for every shunt type and explains what still needs to be found. In Task 2 (unlike Task 1), its output is an intermediate step that feeds navigation planning — not a final deliverable.</w:t>
      </w:r>
    </w:p>
    <w:p w14:paraId="512FFEF2" w14:textId="7BD6B704" w:rsidR="00FD0513" w:rsidRPr="0018199C" w:rsidRDefault="00000000" w:rsidP="0018199C">
      <w:pPr>
        <w:spacing w:before="40" w:after="80"/>
      </w:pPr>
      <w:r>
        <w:rPr>
          <w:color w:val="000000"/>
        </w:rPr>
        <w:t>Example output: "Developing Type 1 circuit. EP N1→N2 (SFJ, posY 0.06) + RP N2→N1 (mid-thigh, posY 0.31) confirmed. Satisfies Type 1 minimum. Missing: EP N2→N3 escape point. If found, circuit upgrades to Type 3 or 1+2, requiring elimination test."</w:t>
      </w:r>
    </w:p>
    <w:p w14:paraId="39547822" w14:textId="77777777" w:rsidR="0050278B" w:rsidRDefault="00000000">
      <w:pPr>
        <w:spacing w:before="160" w:after="40"/>
      </w:pPr>
      <w:r>
        <w:rPr>
          <w:b/>
          <w:color w:val="444444"/>
        </w:rPr>
        <w:t xml:space="preserve">Agent 3 — Circuit </w:t>
      </w:r>
      <w:proofErr w:type="gramStart"/>
      <w:r>
        <w:rPr>
          <w:b/>
          <w:color w:val="444444"/>
        </w:rPr>
        <w:t>Analyst  (</w:t>
      </w:r>
      <w:proofErr w:type="gramEnd"/>
      <w:r>
        <w:rPr>
          <w:b/>
          <w:color w:val="444444"/>
        </w:rPr>
        <w:t>new in Task 2)</w:t>
      </w:r>
    </w:p>
    <w:p w14:paraId="7891919B" w14:textId="77777777" w:rsidR="00CD54B6" w:rsidRDefault="00000000">
      <w:r>
        <w:t>[Model tier: Heavy (gpt-oss-120b). NEW IN CURRENT VERSION: This agent now determines a formal Examination State (A–F) from the Q-state and scan history, then issues specific routing or examination instructions for each state. See Section 8.7 for the full A–F state reference table.]</w:t>
      </w:r>
    </w:p>
    <w:tbl>
      <w:tblPr>
        <w:tblStyle w:val="TableGrid"/>
        <w:tblW w:w="0" w:type="auto"/>
        <w:tblLook w:val="04A0" w:firstRow="1" w:lastRow="0" w:firstColumn="1" w:lastColumn="0" w:noHBand="0" w:noVBand="1"/>
      </w:tblPr>
      <w:tblGrid>
        <w:gridCol w:w="2587"/>
        <w:gridCol w:w="6751"/>
      </w:tblGrid>
      <w:tr w:rsidR="0050278B" w14:paraId="5DE41A80" w14:textId="77777777">
        <w:tc>
          <w:tcPr>
            <w:tcW w:w="2592" w:type="dxa"/>
            <w:shd w:val="clear" w:color="auto" w:fill="1F3964"/>
          </w:tcPr>
          <w:p w14:paraId="038BDEAC" w14:textId="77777777" w:rsidR="0050278B" w:rsidRDefault="00000000">
            <w:r>
              <w:rPr>
                <w:b/>
                <w:color w:val="FFFFFF"/>
                <w:sz w:val="20"/>
              </w:rPr>
              <w:t>Property</w:t>
            </w:r>
          </w:p>
        </w:tc>
        <w:tc>
          <w:tcPr>
            <w:tcW w:w="6768" w:type="dxa"/>
            <w:shd w:val="clear" w:color="auto" w:fill="1F3964"/>
          </w:tcPr>
          <w:p w14:paraId="27EA2D99" w14:textId="77777777" w:rsidR="0050278B" w:rsidRDefault="00000000">
            <w:r>
              <w:rPr>
                <w:b/>
                <w:color w:val="FFFFFF"/>
                <w:sz w:val="20"/>
              </w:rPr>
              <w:t>Value</w:t>
            </w:r>
          </w:p>
        </w:tc>
      </w:tr>
      <w:tr w:rsidR="0050278B" w14:paraId="296D7DB1" w14:textId="77777777">
        <w:tc>
          <w:tcPr>
            <w:tcW w:w="2592" w:type="dxa"/>
          </w:tcPr>
          <w:p w14:paraId="12D98B20" w14:textId="77777777" w:rsidR="0050278B" w:rsidRDefault="00000000">
            <w:r>
              <w:rPr>
                <w:sz w:val="20"/>
              </w:rPr>
              <w:t>Role</w:t>
            </w:r>
          </w:p>
        </w:tc>
        <w:tc>
          <w:tcPr>
            <w:tcW w:w="6768" w:type="dxa"/>
          </w:tcPr>
          <w:p w14:paraId="3EBB104F" w14:textId="77777777" w:rsidR="0050278B" w:rsidRDefault="00000000">
            <w:r>
              <w:rPr>
                <w:sz w:val="20"/>
              </w:rPr>
              <w:t>CHIVA Circuit Analyst</w:t>
            </w:r>
          </w:p>
        </w:tc>
      </w:tr>
      <w:tr w:rsidR="0050278B" w14:paraId="1E26A698" w14:textId="77777777">
        <w:tc>
          <w:tcPr>
            <w:tcW w:w="2592" w:type="dxa"/>
            <w:shd w:val="clear" w:color="auto" w:fill="EBF3F8"/>
          </w:tcPr>
          <w:p w14:paraId="687BC4B8" w14:textId="77777777" w:rsidR="0050278B" w:rsidRDefault="00000000">
            <w:r>
              <w:rPr>
                <w:sz w:val="20"/>
              </w:rPr>
              <w:t>Sees</w:t>
            </w:r>
          </w:p>
        </w:tc>
        <w:tc>
          <w:tcPr>
            <w:tcW w:w="6768" w:type="dxa"/>
            <w:shd w:val="clear" w:color="auto" w:fill="EBF3F8"/>
          </w:tcPr>
          <w:p w14:paraId="6F36A361" w14:textId="77777777" w:rsidR="0050278B" w:rsidRDefault="00000000">
            <w:r>
              <w:rPr>
                <w:sz w:val="20"/>
              </w:rPr>
              <w:t>Agent 2's classification + Q1–Q4 status (Signal E)</w:t>
            </w:r>
          </w:p>
        </w:tc>
      </w:tr>
      <w:tr w:rsidR="0050278B" w14:paraId="071F03A3" w14:textId="77777777">
        <w:tc>
          <w:tcPr>
            <w:tcW w:w="2592" w:type="dxa"/>
          </w:tcPr>
          <w:p w14:paraId="4BD1CD7D" w14:textId="77777777" w:rsidR="0050278B" w:rsidRDefault="00000000">
            <w:r>
              <w:rPr>
                <w:sz w:val="20"/>
              </w:rPr>
              <w:t>Produces</w:t>
            </w:r>
          </w:p>
        </w:tc>
        <w:tc>
          <w:tcPr>
            <w:tcW w:w="6768" w:type="dxa"/>
          </w:tcPr>
          <w:p w14:paraId="4AC51E0F" w14:textId="77777777" w:rsidR="0050278B" w:rsidRDefault="00000000">
            <w:r>
              <w:rPr>
                <w:sz w:val="20"/>
              </w:rPr>
              <w:t>The specific open Q and the exact anatomical zone to examine (≤60 words)</w:t>
            </w:r>
          </w:p>
        </w:tc>
      </w:tr>
      <w:tr w:rsidR="0050278B" w14:paraId="528233CE" w14:textId="77777777">
        <w:tc>
          <w:tcPr>
            <w:tcW w:w="2592" w:type="dxa"/>
            <w:shd w:val="clear" w:color="auto" w:fill="EBF3F8"/>
          </w:tcPr>
          <w:p w14:paraId="4BDB440E" w14:textId="77777777" w:rsidR="0050278B" w:rsidRDefault="00000000">
            <w:r>
              <w:rPr>
                <w:sz w:val="20"/>
              </w:rPr>
              <w:t>Key constraint</w:t>
            </w:r>
          </w:p>
        </w:tc>
        <w:tc>
          <w:tcPr>
            <w:tcW w:w="6768" w:type="dxa"/>
            <w:shd w:val="clear" w:color="auto" w:fill="EBF3F8"/>
          </w:tcPr>
          <w:p w14:paraId="35CE9DA3" w14:textId="77777777" w:rsidR="0050278B" w:rsidRDefault="00000000">
            <w:r>
              <w:rPr>
                <w:sz w:val="20"/>
              </w:rPr>
              <w:t>Handles edge cases, e.g., after EP N1→N3 at Giacomini, must direct to medial upper thigh (not distally) to check for RP N2→N1.</w:t>
            </w:r>
          </w:p>
        </w:tc>
      </w:tr>
    </w:tbl>
    <w:p w14:paraId="3AB462DA" w14:textId="77777777" w:rsidR="0018199C" w:rsidRDefault="0018199C">
      <w:pPr>
        <w:spacing w:before="40" w:after="80"/>
        <w:rPr>
          <w:color w:val="000000"/>
        </w:rPr>
      </w:pPr>
    </w:p>
    <w:p w14:paraId="6DFFCD15" w14:textId="77380212" w:rsidR="0050278B" w:rsidRDefault="00000000">
      <w:pPr>
        <w:spacing w:before="40" w:after="80"/>
      </w:pPr>
      <w:r>
        <w:rPr>
          <w:color w:val="000000"/>
        </w:rPr>
        <w:t>This agent converts the classification narrative into a concrete navigation target. It answers: "Given these clips and this developing shunt type, which diagnostic question is open, and exactly where on the leg (with posY band) should the probe go next?"</w:t>
      </w:r>
    </w:p>
    <w:p w14:paraId="096B9F6F" w14:textId="77777777" w:rsidR="0050278B" w:rsidRDefault="00000000">
      <w:pPr>
        <w:spacing w:before="40" w:after="80"/>
      </w:pPr>
      <w:r>
        <w:rPr>
          <w:color w:val="000000"/>
        </w:rPr>
        <w:t>Example output: "Q3 open: no escape from GSV trunk confirmed yet. Target Hunterian zone, posY 0.34–0.47, medial surface — scan transversely for N3 above fascia. Also check Dodd zone (0.21–0.33). No elimination test trigger yet."</w:t>
      </w:r>
    </w:p>
    <w:p w14:paraId="00D02218" w14:textId="77777777" w:rsidR="0050278B" w:rsidRDefault="00000000">
      <w:pPr>
        <w:spacing w:before="160" w:after="40"/>
      </w:pPr>
      <w:r>
        <w:rPr>
          <w:b/>
          <w:color w:val="444444"/>
        </w:rPr>
        <w:t>Agent 4 — Navigation Planner  (new in Task 2)</w:t>
      </w:r>
    </w:p>
    <w:p w14:paraId="4BB8B21C" w14:textId="77777777" w:rsidR="00CD54B6" w:rsidRDefault="00000000">
      <w:r>
        <w:t>[Model tier: Mid (llama-3.3-70b-versatile). NEW IN CURRENT VERSION: output capped at ≤15 words (previously ~50 words). A strict forbidden-terms list prevents Q1/Q2/Q3/Q4/EP/RP/N1/N2/N3/shunt from appearing in the surgeon-facing output — only anatomical navigation terms are permitted. See Section 8.10.]</w:t>
      </w:r>
    </w:p>
    <w:tbl>
      <w:tblPr>
        <w:tblStyle w:val="TableGrid"/>
        <w:tblW w:w="0" w:type="auto"/>
        <w:tblLook w:val="04A0" w:firstRow="1" w:lastRow="0" w:firstColumn="1" w:lastColumn="0" w:noHBand="0" w:noVBand="1"/>
      </w:tblPr>
      <w:tblGrid>
        <w:gridCol w:w="2587"/>
        <w:gridCol w:w="6751"/>
      </w:tblGrid>
      <w:tr w:rsidR="0050278B" w14:paraId="73F32707" w14:textId="77777777">
        <w:tc>
          <w:tcPr>
            <w:tcW w:w="2592" w:type="dxa"/>
            <w:shd w:val="clear" w:color="auto" w:fill="1F3964"/>
          </w:tcPr>
          <w:p w14:paraId="0795A947" w14:textId="77777777" w:rsidR="0050278B" w:rsidRDefault="00000000">
            <w:r>
              <w:rPr>
                <w:b/>
                <w:color w:val="FFFFFF"/>
                <w:sz w:val="20"/>
              </w:rPr>
              <w:t>Property</w:t>
            </w:r>
          </w:p>
        </w:tc>
        <w:tc>
          <w:tcPr>
            <w:tcW w:w="6768" w:type="dxa"/>
            <w:shd w:val="clear" w:color="auto" w:fill="1F3964"/>
          </w:tcPr>
          <w:p w14:paraId="138BC437" w14:textId="77777777" w:rsidR="0050278B" w:rsidRDefault="00000000">
            <w:r>
              <w:rPr>
                <w:b/>
                <w:color w:val="FFFFFF"/>
                <w:sz w:val="20"/>
              </w:rPr>
              <w:t>Value</w:t>
            </w:r>
          </w:p>
        </w:tc>
      </w:tr>
      <w:tr w:rsidR="0050278B" w14:paraId="2FE4D304" w14:textId="77777777">
        <w:tc>
          <w:tcPr>
            <w:tcW w:w="2592" w:type="dxa"/>
          </w:tcPr>
          <w:p w14:paraId="522D2876" w14:textId="77777777" w:rsidR="0050278B" w:rsidRDefault="00000000">
            <w:r>
              <w:rPr>
                <w:sz w:val="20"/>
              </w:rPr>
              <w:t>Role</w:t>
            </w:r>
          </w:p>
        </w:tc>
        <w:tc>
          <w:tcPr>
            <w:tcW w:w="6768" w:type="dxa"/>
          </w:tcPr>
          <w:p w14:paraId="29760685" w14:textId="77777777" w:rsidR="0050278B" w:rsidRDefault="00000000">
            <w:r>
              <w:rPr>
                <w:sz w:val="20"/>
              </w:rPr>
              <w:t>CHIVA Navigation Planner</w:t>
            </w:r>
          </w:p>
        </w:tc>
      </w:tr>
      <w:tr w:rsidR="0050278B" w14:paraId="5E1E5B48" w14:textId="77777777">
        <w:tc>
          <w:tcPr>
            <w:tcW w:w="2592" w:type="dxa"/>
            <w:shd w:val="clear" w:color="auto" w:fill="EBF3F8"/>
          </w:tcPr>
          <w:p w14:paraId="78800ADB" w14:textId="77777777" w:rsidR="0050278B" w:rsidRDefault="00000000">
            <w:r>
              <w:rPr>
                <w:sz w:val="20"/>
              </w:rPr>
              <w:t>Sees</w:t>
            </w:r>
          </w:p>
        </w:tc>
        <w:tc>
          <w:tcPr>
            <w:tcW w:w="6768" w:type="dxa"/>
            <w:shd w:val="clear" w:color="auto" w:fill="EBF3F8"/>
          </w:tcPr>
          <w:p w14:paraId="632D5B8F" w14:textId="77777777" w:rsidR="0050278B" w:rsidRDefault="00000000">
            <w:r>
              <w:rPr>
                <w:sz w:val="20"/>
              </w:rPr>
              <w:t>Agent 3's circuit analysis + examination protocol (Signal F)</w:t>
            </w:r>
          </w:p>
        </w:tc>
      </w:tr>
      <w:tr w:rsidR="0050278B" w14:paraId="26F389B7" w14:textId="77777777">
        <w:tc>
          <w:tcPr>
            <w:tcW w:w="2592" w:type="dxa"/>
          </w:tcPr>
          <w:p w14:paraId="4DA0CD4B" w14:textId="77777777" w:rsidR="0050278B" w:rsidRDefault="00000000">
            <w:r>
              <w:rPr>
                <w:sz w:val="20"/>
              </w:rPr>
              <w:t>Produces</w:t>
            </w:r>
          </w:p>
        </w:tc>
        <w:tc>
          <w:tcPr>
            <w:tcW w:w="6768" w:type="dxa"/>
          </w:tcPr>
          <w:p w14:paraId="2CF0A4EB" w14:textId="77777777" w:rsidR="0050278B" w:rsidRDefault="00000000">
            <w:r>
              <w:rPr>
                <w:sz w:val="20"/>
              </w:rPr>
              <w:t>Specific posY band, probe surface, anatomical target, direction word, and maneuver (≤50 words)</w:t>
            </w:r>
          </w:p>
        </w:tc>
      </w:tr>
      <w:tr w:rsidR="0050278B" w14:paraId="6B1CAB3D" w14:textId="77777777">
        <w:tc>
          <w:tcPr>
            <w:tcW w:w="2592" w:type="dxa"/>
            <w:shd w:val="clear" w:color="auto" w:fill="EBF3F8"/>
          </w:tcPr>
          <w:p w14:paraId="67F6E9C0" w14:textId="77777777" w:rsidR="0050278B" w:rsidRDefault="00000000">
            <w:r>
              <w:rPr>
                <w:sz w:val="20"/>
              </w:rPr>
              <w:t>Key constraint</w:t>
            </w:r>
          </w:p>
        </w:tc>
        <w:tc>
          <w:tcPr>
            <w:tcW w:w="6768" w:type="dxa"/>
            <w:shd w:val="clear" w:color="auto" w:fill="EBF3F8"/>
          </w:tcPr>
          <w:p w14:paraId="06725467" w14:textId="77777777" w:rsidR="0050278B" w:rsidRDefault="00000000">
            <w:r>
              <w:rPr>
                <w:sz w:val="20"/>
              </w:rPr>
              <w:t>Applies clinical protocol rules: BOTH Valsalva AND Paranà at SFJ/SPJ; three maneuvers at perforators; 500 ms + 3.5 mm pathological thresholds.</w:t>
            </w:r>
          </w:p>
        </w:tc>
      </w:tr>
    </w:tbl>
    <w:p w14:paraId="45E2295D" w14:textId="77777777" w:rsidR="0050278B" w:rsidRDefault="0050278B"/>
    <w:p w14:paraId="1059A556" w14:textId="77777777" w:rsidR="0050278B" w:rsidRDefault="00000000">
      <w:pPr>
        <w:spacing w:before="40" w:after="80"/>
      </w:pPr>
      <w:r>
        <w:rPr>
          <w:color w:val="000000"/>
        </w:rPr>
        <w:t>This agent converts the abstract navigation target from Agent 3 into a concrete scanning plan, adding the clinical protocol layer — which examination maneuvers apply at this zone and what criteria define a pathological finding.</w:t>
      </w:r>
    </w:p>
    <w:p w14:paraId="5A2891D5" w14:textId="77777777" w:rsidR="0050278B" w:rsidRDefault="00000000">
      <w:pPr>
        <w:spacing w:before="40" w:after="80"/>
      </w:pPr>
      <w:r>
        <w:rPr>
          <w:color w:val="000000"/>
        </w:rPr>
        <w:lastRenderedPageBreak/>
        <w:t>Example output: "Target posY 0.34–0.47, medial surface. Scan distally from current position. Target: N3 perforator exiting fascia above GSV. Three maneuvers: squeezing → Paranà → Valsalva. (Delfrate 2023)."</w:t>
      </w:r>
    </w:p>
    <w:p w14:paraId="616F7E0E" w14:textId="77777777" w:rsidR="0050278B" w:rsidRDefault="00000000">
      <w:pPr>
        <w:spacing w:before="160" w:after="40"/>
      </w:pPr>
      <w:r>
        <w:rPr>
          <w:b/>
          <w:color w:val="444444"/>
        </w:rPr>
        <w:t>Agent 5 — Guidance Specialist  (new in Task 2)</w:t>
      </w:r>
    </w:p>
    <w:p w14:paraId="0D43CB96" w14:textId="77777777" w:rsidR="00CD54B6" w:rsidRDefault="00000000">
      <w:r>
        <w:t>[Model tier: Heavy (gpt-oss-120b). Chosen heavy because it must simultaneously parse the Shunt Analyst's JSON flags (elim_required, confirmed) and copy the Navigation Planner's text verbatim — two precise operations that benefit from the largest model.]</w:t>
      </w:r>
    </w:p>
    <w:tbl>
      <w:tblPr>
        <w:tblStyle w:val="TableGrid"/>
        <w:tblW w:w="0" w:type="auto"/>
        <w:tblLook w:val="04A0" w:firstRow="1" w:lastRow="0" w:firstColumn="1" w:lastColumn="0" w:noHBand="0" w:noVBand="1"/>
      </w:tblPr>
      <w:tblGrid>
        <w:gridCol w:w="2586"/>
        <w:gridCol w:w="6752"/>
      </w:tblGrid>
      <w:tr w:rsidR="0050278B" w14:paraId="3D8A02DE" w14:textId="77777777">
        <w:tc>
          <w:tcPr>
            <w:tcW w:w="2592" w:type="dxa"/>
            <w:shd w:val="clear" w:color="auto" w:fill="1F3964"/>
          </w:tcPr>
          <w:p w14:paraId="7CE5ED90" w14:textId="77777777" w:rsidR="0050278B" w:rsidRDefault="00000000">
            <w:r>
              <w:rPr>
                <w:b/>
                <w:color w:val="FFFFFF"/>
                <w:sz w:val="20"/>
              </w:rPr>
              <w:t>Property</w:t>
            </w:r>
          </w:p>
        </w:tc>
        <w:tc>
          <w:tcPr>
            <w:tcW w:w="6768" w:type="dxa"/>
            <w:shd w:val="clear" w:color="auto" w:fill="1F3964"/>
          </w:tcPr>
          <w:p w14:paraId="1BD7B6BC" w14:textId="77777777" w:rsidR="0050278B" w:rsidRDefault="00000000">
            <w:r>
              <w:rPr>
                <w:b/>
                <w:color w:val="FFFFFF"/>
                <w:sz w:val="20"/>
              </w:rPr>
              <w:t>Value</w:t>
            </w:r>
          </w:p>
        </w:tc>
      </w:tr>
      <w:tr w:rsidR="0050278B" w14:paraId="2A992E55" w14:textId="77777777">
        <w:tc>
          <w:tcPr>
            <w:tcW w:w="2592" w:type="dxa"/>
          </w:tcPr>
          <w:p w14:paraId="729CDDCE" w14:textId="77777777" w:rsidR="0050278B" w:rsidRDefault="00000000">
            <w:r>
              <w:rPr>
                <w:sz w:val="20"/>
              </w:rPr>
              <w:t>Role</w:t>
            </w:r>
          </w:p>
        </w:tc>
        <w:tc>
          <w:tcPr>
            <w:tcW w:w="6768" w:type="dxa"/>
          </w:tcPr>
          <w:p w14:paraId="06F61BE7" w14:textId="77777777" w:rsidR="0050278B" w:rsidRDefault="00000000">
            <w:r>
              <w:rPr>
                <w:sz w:val="20"/>
              </w:rPr>
              <w:t>CHIVA Real-Time Guidance Specialist</w:t>
            </w:r>
          </w:p>
        </w:tc>
      </w:tr>
      <w:tr w:rsidR="0050278B" w14:paraId="212B0B4A" w14:textId="77777777">
        <w:tc>
          <w:tcPr>
            <w:tcW w:w="2592" w:type="dxa"/>
            <w:shd w:val="clear" w:color="auto" w:fill="EBF3F8"/>
          </w:tcPr>
          <w:p w14:paraId="51933C4F" w14:textId="77777777" w:rsidR="0050278B" w:rsidRDefault="00000000">
            <w:r>
              <w:rPr>
                <w:sz w:val="20"/>
              </w:rPr>
              <w:t>Sees</w:t>
            </w:r>
          </w:p>
        </w:tc>
        <w:tc>
          <w:tcPr>
            <w:tcW w:w="6768" w:type="dxa"/>
            <w:shd w:val="clear" w:color="auto" w:fill="EBF3F8"/>
          </w:tcPr>
          <w:p w14:paraId="187D7CD7" w14:textId="77777777" w:rsidR="0050278B" w:rsidRDefault="00000000">
            <w:r>
              <w:rPr>
                <w:sz w:val="20"/>
              </w:rPr>
              <w:t>Agents 2, 3, and 4's outputs</w:t>
            </w:r>
          </w:p>
        </w:tc>
      </w:tr>
      <w:tr w:rsidR="0050278B" w14:paraId="7CA5DED6" w14:textId="77777777">
        <w:tc>
          <w:tcPr>
            <w:tcW w:w="2592" w:type="dxa"/>
          </w:tcPr>
          <w:p w14:paraId="0B5CDECB" w14:textId="77777777" w:rsidR="0050278B" w:rsidRDefault="00000000">
            <w:r>
              <w:rPr>
                <w:sz w:val="20"/>
              </w:rPr>
              <w:t>Produces</w:t>
            </w:r>
          </w:p>
        </w:tc>
        <w:tc>
          <w:tcPr>
            <w:tcW w:w="6768" w:type="dxa"/>
          </w:tcPr>
          <w:p w14:paraId="04DBBB1C" w14:textId="77777777" w:rsidR="0050278B" w:rsidRDefault="00000000">
            <w:r>
              <w:rPr>
                <w:sz w:val="20"/>
              </w:rPr>
              <w:t>Single JSON object: {"guidance": "&lt;≤12 words&gt;", "action": "move|maneuver|complete"}</w:t>
            </w:r>
          </w:p>
        </w:tc>
      </w:tr>
      <w:tr w:rsidR="0050278B" w14:paraId="20EE6E2A" w14:textId="77777777">
        <w:tc>
          <w:tcPr>
            <w:tcW w:w="2592" w:type="dxa"/>
            <w:shd w:val="clear" w:color="auto" w:fill="EBF3F8"/>
          </w:tcPr>
          <w:p w14:paraId="0262A464" w14:textId="77777777" w:rsidR="0050278B" w:rsidRDefault="00000000">
            <w:r>
              <w:rPr>
                <w:sz w:val="20"/>
              </w:rPr>
              <w:t>Key constraint</w:t>
            </w:r>
          </w:p>
        </w:tc>
        <w:tc>
          <w:tcPr>
            <w:tcW w:w="6768" w:type="dxa"/>
            <w:shd w:val="clear" w:color="auto" w:fill="EBF3F8"/>
          </w:tcPr>
          <w:p w14:paraId="1D49527E" w14:textId="77777777" w:rsidR="0050278B" w:rsidRDefault="00000000">
            <w:r>
              <w:rPr>
                <w:sz w:val="20"/>
              </w:rPr>
              <w:t>FORBIDDEN in guidance text: EP, RP, N1, N2, N3, reflux, shunt type, Q1–Q4, confirmed, findings, diagnostic.</w:t>
            </w:r>
          </w:p>
        </w:tc>
      </w:tr>
    </w:tbl>
    <w:p w14:paraId="76050930" w14:textId="77777777" w:rsidR="0050278B" w:rsidRDefault="0050278B"/>
    <w:p w14:paraId="05C26CB7" w14:textId="5F3D0319" w:rsidR="00FD0513" w:rsidRDefault="00000000">
      <w:pPr>
        <w:spacing w:before="40" w:after="80"/>
        <w:rPr>
          <w:color w:val="000000"/>
        </w:rPr>
      </w:pPr>
      <w:r>
        <w:rPr>
          <w:color w:val="000000"/>
        </w:rPr>
        <w:t>This is the final output agent. It synthesises everything upstream and produces the instruction that appears on screen for the surgeon. The three action types are:</w:t>
      </w:r>
    </w:p>
    <w:p w14:paraId="0ED14A80" w14:textId="77777777" w:rsidR="00FD0513" w:rsidRDefault="00FD0513">
      <w:pPr>
        <w:spacing w:before="40" w:after="80"/>
      </w:pPr>
    </w:p>
    <w:tbl>
      <w:tblPr>
        <w:tblStyle w:val="TableGrid"/>
        <w:tblW w:w="0" w:type="auto"/>
        <w:tblLook w:val="04A0" w:firstRow="1" w:lastRow="0" w:firstColumn="1" w:lastColumn="0" w:noHBand="0" w:noVBand="1"/>
      </w:tblPr>
      <w:tblGrid>
        <w:gridCol w:w="1439"/>
        <w:gridCol w:w="3304"/>
        <w:gridCol w:w="4595"/>
      </w:tblGrid>
      <w:tr w:rsidR="0050278B" w14:paraId="5DFBEFBD" w14:textId="77777777">
        <w:tc>
          <w:tcPr>
            <w:tcW w:w="1440" w:type="dxa"/>
            <w:shd w:val="clear" w:color="auto" w:fill="1F3964"/>
          </w:tcPr>
          <w:p w14:paraId="0E23D5D0" w14:textId="77777777" w:rsidR="0050278B" w:rsidRDefault="00000000">
            <w:r>
              <w:rPr>
                <w:b/>
                <w:color w:val="FFFFFF"/>
                <w:sz w:val="20"/>
              </w:rPr>
              <w:t>Action</w:t>
            </w:r>
          </w:p>
        </w:tc>
        <w:tc>
          <w:tcPr>
            <w:tcW w:w="3312" w:type="dxa"/>
            <w:shd w:val="clear" w:color="auto" w:fill="1F3964"/>
          </w:tcPr>
          <w:p w14:paraId="0FCE40B7" w14:textId="77777777" w:rsidR="0050278B" w:rsidRDefault="00000000">
            <w:r>
              <w:rPr>
                <w:b/>
                <w:color w:val="FFFFFF"/>
                <w:sz w:val="20"/>
              </w:rPr>
              <w:t>When used</w:t>
            </w:r>
          </w:p>
        </w:tc>
        <w:tc>
          <w:tcPr>
            <w:tcW w:w="4608" w:type="dxa"/>
            <w:shd w:val="clear" w:color="auto" w:fill="1F3964"/>
          </w:tcPr>
          <w:p w14:paraId="76957023" w14:textId="77777777" w:rsidR="0050278B" w:rsidRDefault="00000000">
            <w:r>
              <w:rPr>
                <w:b/>
                <w:color w:val="FFFFFF"/>
                <w:sz w:val="20"/>
              </w:rPr>
              <w:t>Example guidance text</w:t>
            </w:r>
          </w:p>
        </w:tc>
      </w:tr>
      <w:tr w:rsidR="0050278B" w14:paraId="6284CB04" w14:textId="77777777">
        <w:tc>
          <w:tcPr>
            <w:tcW w:w="1440" w:type="dxa"/>
          </w:tcPr>
          <w:p w14:paraId="25291DC6" w14:textId="77777777" w:rsidR="0050278B" w:rsidRDefault="00000000">
            <w:r>
              <w:rPr>
                <w:sz w:val="20"/>
              </w:rPr>
              <w:t>"move"</w:t>
            </w:r>
          </w:p>
        </w:tc>
        <w:tc>
          <w:tcPr>
            <w:tcW w:w="3312" w:type="dxa"/>
          </w:tcPr>
          <w:p w14:paraId="3567EEED" w14:textId="77777777" w:rsidR="0050278B" w:rsidRDefault="00000000">
            <w:r>
              <w:rPr>
                <w:sz w:val="20"/>
              </w:rPr>
              <w:t>Default probe navigation (≥95% of turns)</w:t>
            </w:r>
          </w:p>
        </w:tc>
        <w:tc>
          <w:tcPr>
            <w:tcW w:w="4608" w:type="dxa"/>
          </w:tcPr>
          <w:p w14:paraId="6F45C433" w14:textId="77777777" w:rsidR="0050278B" w:rsidRDefault="00000000">
            <w:r>
              <w:rPr>
                <w:sz w:val="20"/>
              </w:rPr>
              <w:t>"Scan distally along medial thigh toward Hunterian perforator"</w:t>
            </w:r>
          </w:p>
        </w:tc>
      </w:tr>
      <w:tr w:rsidR="0050278B" w14:paraId="41E287D7" w14:textId="77777777">
        <w:tc>
          <w:tcPr>
            <w:tcW w:w="1440" w:type="dxa"/>
            <w:shd w:val="clear" w:color="auto" w:fill="EBF3F8"/>
          </w:tcPr>
          <w:p w14:paraId="1B6D4746" w14:textId="77777777" w:rsidR="0050278B" w:rsidRDefault="00000000">
            <w:r>
              <w:rPr>
                <w:sz w:val="20"/>
              </w:rPr>
              <w:t>"maneuver"</w:t>
            </w:r>
          </w:p>
        </w:tc>
        <w:tc>
          <w:tcPr>
            <w:tcW w:w="3312" w:type="dxa"/>
            <w:shd w:val="clear" w:color="auto" w:fill="EBF3F8"/>
          </w:tcPr>
          <w:p w14:paraId="4A5414B5" w14:textId="77777777" w:rsidR="0050278B" w:rsidRDefault="00000000">
            <w:r>
              <w:rPr>
                <w:sz w:val="20"/>
              </w:rPr>
              <w:t>Surgeon must perform the elimination test (compress a tributary and record whether GSV Doppler changes)</w:t>
            </w:r>
          </w:p>
        </w:tc>
        <w:tc>
          <w:tcPr>
            <w:tcW w:w="4608" w:type="dxa"/>
            <w:shd w:val="clear" w:color="auto" w:fill="EBF3F8"/>
          </w:tcPr>
          <w:p w14:paraId="16AB3A26" w14:textId="77777777" w:rsidR="0050278B" w:rsidRDefault="00000000">
            <w:r>
              <w:rPr>
                <w:sz w:val="20"/>
              </w:rPr>
              <w:t>"Compress tributary at mid-thigh and record Doppler response"</w:t>
            </w:r>
          </w:p>
        </w:tc>
      </w:tr>
      <w:tr w:rsidR="0050278B" w14:paraId="0E0F9508" w14:textId="77777777">
        <w:tc>
          <w:tcPr>
            <w:tcW w:w="1440" w:type="dxa"/>
          </w:tcPr>
          <w:p w14:paraId="2A821A40" w14:textId="77777777" w:rsidR="0050278B" w:rsidRDefault="00000000">
            <w:r>
              <w:rPr>
                <w:sz w:val="20"/>
              </w:rPr>
              <w:t>"complete"</w:t>
            </w:r>
          </w:p>
        </w:tc>
        <w:tc>
          <w:tcPr>
            <w:tcW w:w="3312" w:type="dxa"/>
          </w:tcPr>
          <w:p w14:paraId="5C35C63E" w14:textId="77777777" w:rsidR="0050278B" w:rsidRDefault="00000000">
            <w:r>
              <w:rPr>
                <w:sz w:val="20"/>
              </w:rPr>
              <w:t>Full CHIVA circuit is fully mapped</w:t>
            </w:r>
          </w:p>
        </w:tc>
        <w:tc>
          <w:tcPr>
            <w:tcW w:w="4608" w:type="dxa"/>
          </w:tcPr>
          <w:p w14:paraId="16030CD2" w14:textId="77777777" w:rsidR="0050278B" w:rsidRDefault="00000000">
            <w:r>
              <w:rPr>
                <w:sz w:val="20"/>
              </w:rPr>
              <w:t>"Circuit mapped — sufficient findings for classification"</w:t>
            </w:r>
          </w:p>
        </w:tc>
      </w:tr>
    </w:tbl>
    <w:p w14:paraId="352D106A" w14:textId="77777777" w:rsidR="0050278B" w:rsidRDefault="00000000">
      <w:pPr>
        <w:spacing w:before="240" w:after="60"/>
      </w:pPr>
      <w:proofErr w:type="gramStart"/>
      <w:r>
        <w:rPr>
          <w:b/>
          <w:color w:val="1F747D"/>
          <w:sz w:val="26"/>
        </w:rPr>
        <w:t>8.4  Shunt</w:t>
      </w:r>
      <w:proofErr w:type="gramEnd"/>
      <w:r>
        <w:rPr>
          <w:b/>
          <w:color w:val="1F747D"/>
          <w:sz w:val="26"/>
        </w:rPr>
        <w:t xml:space="preserve"> Detection — By-Product of the Pipeline</w:t>
      </w:r>
    </w:p>
    <w:p w14:paraId="1CDB7652" w14:textId="77777777" w:rsidR="0050278B" w:rsidRDefault="00000000">
      <w:pPr>
        <w:spacing w:before="40" w:after="80"/>
      </w:pPr>
      <w:r>
        <w:rPr>
          <w:color w:val="000000"/>
        </w:rPr>
        <w:t>As a by-product of every crew run, Agent 2's output text is parsed for shunt confirmation. When a type is fully confirmed:</w:t>
      </w:r>
    </w:p>
    <w:p w14:paraId="2A56EA07" w14:textId="77777777" w:rsidR="0050278B" w:rsidRDefault="00000000">
      <w:pPr>
        <w:pStyle w:val="ListBullet"/>
        <w:spacing w:before="20" w:after="40"/>
        <w:ind w:left="283"/>
      </w:pPr>
      <w:r>
        <w:rPr>
          <w:color w:val="000000"/>
        </w:rPr>
        <w:t>The backend emits a shunt_confirmed WebSocket event to the browser</w:t>
      </w:r>
    </w:p>
    <w:p w14:paraId="635CD7E5" w14:textId="77777777" w:rsidR="0050278B" w:rsidRDefault="00000000">
      <w:pPr>
        <w:pStyle w:val="ListBullet"/>
        <w:spacing w:before="20" w:after="40"/>
        <w:ind w:left="283"/>
      </w:pPr>
      <w:r>
        <w:rPr>
          <w:color w:val="000000"/>
        </w:rPr>
        <w:t>A confirmation modal appears showing the shunt type and clip evidence</w:t>
      </w:r>
    </w:p>
    <w:p w14:paraId="7BD365B9" w14:textId="77777777" w:rsidR="0050278B" w:rsidRDefault="00000000">
      <w:pPr>
        <w:pStyle w:val="ListBullet"/>
        <w:spacing w:before="20" w:after="40"/>
        <w:ind w:left="283"/>
      </w:pPr>
      <w:r>
        <w:rPr>
          <w:color w:val="000000"/>
        </w:rPr>
        <w:t>The confirmed_shunts set in StreamSession is updated — the same type is never announced twice in the same session</w:t>
      </w:r>
    </w:p>
    <w:p w14:paraId="77F25BDF" w14:textId="77777777" w:rsidR="0050278B" w:rsidRDefault="00000000">
      <w:pPr>
        <w:spacing w:before="40" w:after="80"/>
      </w:pPr>
      <w:r>
        <w:rPr>
          <w:color w:val="000000"/>
        </w:rPr>
        <w:t>If the surgeon dismisses the modal (disagreeing with the classification), the system records a rejection note. On the next crew run, this is prepended to Agent 1's task: "SURGEON FEEDBACK — PRIOR CLASSIFICATION REJECTED. Re-evaluate more critically — do not re-confirm without meaningfully different clip evidence"</w:t>
      </w:r>
      <w:r w:rsidR="00FD0513">
        <w:rPr>
          <w:color w:val="000000"/>
        </w:rPr>
        <w:t>. This acts as a Feeback-Based Reinforcement Learning Framework helping the System make better quality classifications.</w:t>
      </w:r>
    </w:p>
    <w:p w14:paraId="27BB68FB" w14:textId="77777777" w:rsidR="00CD54B6" w:rsidRDefault="00000000">
      <w:r>
        <w:t xml:space="preserve">Multi-Shunt Scanning: Once a shunt type is accepted by the surgeon, it is added to the session's accepted_shunts set. On all subsequent crew runs, the Shunt Analyst receives an accepted_ctx block listing accepted types, instructing it NOT to re-confirm them. The Guidance Specialist sets </w:t>
      </w:r>
      <w:r>
        <w:lastRenderedPageBreak/>
        <w:t>action='complete' only for a NEWLY confirmed type not yet in accepted_shunts. This allows the surgeon to continue scanning the same leg for additional shunt circuits after the first is accepted — a common clinical scenario where a patient has more than one haemodynamic circuit.</w:t>
      </w:r>
    </w:p>
    <w:p w14:paraId="5BB73F79" w14:textId="77777777" w:rsidR="0050278B" w:rsidRDefault="00000000">
      <w:pPr>
        <w:spacing w:before="240" w:after="60"/>
      </w:pPr>
      <w:proofErr w:type="gramStart"/>
      <w:r>
        <w:rPr>
          <w:b/>
          <w:color w:val="1F747D"/>
          <w:sz w:val="26"/>
        </w:rPr>
        <w:t>8.5  The</w:t>
      </w:r>
      <w:proofErr w:type="gramEnd"/>
      <w:r>
        <w:rPr>
          <w:b/>
          <w:color w:val="1F747D"/>
          <w:sz w:val="26"/>
        </w:rPr>
        <w:t xml:space="preserve"> Groq + LiteLLM Compatibility Fix</w:t>
      </w:r>
    </w:p>
    <w:p w14:paraId="200ADA14" w14:textId="77777777" w:rsidR="0050278B" w:rsidRDefault="00000000">
      <w:pPr>
        <w:spacing w:before="40" w:after="80"/>
      </w:pPr>
      <w:r>
        <w:rPr>
          <w:color w:val="000000"/>
        </w:rPr>
        <w:t>CrewAI uses LiteLLM internally to route API calls. LiteLLM injects a "cache_breakpoint" field into message dictionaries, which Groq's API rejects with a 400 error (Groq validates message structure strictly). The pipeline applies a monkey-patch at module load time to strip this field before every API call:</w:t>
      </w:r>
    </w:p>
    <w:p w14:paraId="5B5CF1ED" w14:textId="77777777" w:rsidR="0050278B" w:rsidRDefault="00000000">
      <w:pPr>
        <w:spacing w:before="80" w:after="80"/>
        <w:ind w:left="567"/>
      </w:pPr>
      <w:r>
        <w:rPr>
          <w:rFonts w:ascii="Courier New" w:hAnsi="Courier New"/>
          <w:color w:val="1A1A2E"/>
          <w:sz w:val="18"/>
          <w:shd w:val="clear" w:color="auto" w:fill="F2F2F2"/>
        </w:rPr>
        <w:t>_orig_completion = litellm.completion</w:t>
      </w:r>
      <w:r>
        <w:rPr>
          <w:rFonts w:ascii="Courier New" w:hAnsi="Courier New"/>
          <w:color w:val="1A1A2E"/>
          <w:sz w:val="18"/>
          <w:shd w:val="clear" w:color="auto" w:fill="F2F2F2"/>
        </w:rPr>
        <w:br/>
      </w:r>
      <w:r>
        <w:rPr>
          <w:rFonts w:ascii="Courier New" w:hAnsi="Courier New"/>
          <w:color w:val="1A1A2E"/>
          <w:sz w:val="18"/>
          <w:shd w:val="clear" w:color="auto" w:fill="F2F2F2"/>
        </w:rPr>
        <w:br/>
        <w:t>def _patched_completion(*args, **kwargs):</w:t>
      </w:r>
      <w:r>
        <w:rPr>
          <w:rFonts w:ascii="Courier New" w:hAnsi="Courier New"/>
          <w:color w:val="1A1A2E"/>
          <w:sz w:val="18"/>
          <w:shd w:val="clear" w:color="auto" w:fill="F2F2F2"/>
        </w:rPr>
        <w:br/>
        <w:t xml:space="preserve">    for msg in kwargs.get("messages", []):</w:t>
      </w:r>
      <w:r>
        <w:rPr>
          <w:rFonts w:ascii="Courier New" w:hAnsi="Courier New"/>
          <w:color w:val="1A1A2E"/>
          <w:sz w:val="18"/>
          <w:shd w:val="clear" w:color="auto" w:fill="F2F2F2"/>
        </w:rPr>
        <w:br/>
        <w:t xml:space="preserve">        msg.pop("cache_breakpoint", None)</w:t>
      </w:r>
      <w:r>
        <w:rPr>
          <w:rFonts w:ascii="Courier New" w:hAnsi="Courier New"/>
          <w:color w:val="1A1A2E"/>
          <w:sz w:val="18"/>
          <w:shd w:val="clear" w:color="auto" w:fill="F2F2F2"/>
        </w:rPr>
        <w:br/>
        <w:t xml:space="preserve">    return _orig_completion(*args, **kwargs)</w:t>
      </w:r>
      <w:r>
        <w:rPr>
          <w:rFonts w:ascii="Courier New" w:hAnsi="Courier New"/>
          <w:color w:val="1A1A2E"/>
          <w:sz w:val="18"/>
          <w:shd w:val="clear" w:color="auto" w:fill="F2F2F2"/>
        </w:rPr>
        <w:br/>
      </w:r>
      <w:r>
        <w:rPr>
          <w:rFonts w:ascii="Courier New" w:hAnsi="Courier New"/>
          <w:color w:val="1A1A2E"/>
          <w:sz w:val="18"/>
          <w:shd w:val="clear" w:color="auto" w:fill="F2F2F2"/>
        </w:rPr>
        <w:br/>
        <w:t>litellm.completion = _patched_completion</w:t>
      </w:r>
    </w:p>
    <w:p w14:paraId="66C346FF" w14:textId="354117D8" w:rsidR="00FD0513" w:rsidRPr="0018199C" w:rsidRDefault="00000000" w:rsidP="0018199C">
      <w:pPr>
        <w:spacing w:before="40" w:after="80"/>
      </w:pPr>
      <w:r>
        <w:rPr>
          <w:color w:val="000000"/>
        </w:rPr>
        <w:t xml:space="preserve">This adds zero latency, requires no configuration, and is entirely invisible to the rest of the application. It was a necessary fix to make the full CrewAI pipeline run stably on </w:t>
      </w:r>
      <w:proofErr w:type="spellStart"/>
      <w:r>
        <w:rPr>
          <w:color w:val="000000"/>
        </w:rPr>
        <w:t>Groq</w:t>
      </w:r>
      <w:proofErr w:type="spellEnd"/>
      <w:r>
        <w:rPr>
          <w:color w:val="000000"/>
        </w:rPr>
        <w:t xml:space="preserve"> infrastructure.</w:t>
      </w:r>
    </w:p>
    <w:p w14:paraId="6C8790C1" w14:textId="77777777" w:rsidR="0050278B" w:rsidRDefault="00000000">
      <w:pPr>
        <w:pBdr>
          <w:bottom w:val="single" w:sz="6" w:space="1" w:color="1F3964"/>
        </w:pBdr>
        <w:spacing w:before="360" w:after="120"/>
      </w:pPr>
      <w:r>
        <w:rPr>
          <w:b/>
          <w:color w:val="1F3964"/>
          <w:sz w:val="32"/>
        </w:rPr>
        <w:t>9. Position Alerts — Hard-Coded Safety Rules</w:t>
      </w:r>
      <w:r w:rsidR="00FD0513">
        <w:rPr>
          <w:b/>
          <w:color w:val="1F3964"/>
          <w:sz w:val="32"/>
        </w:rPr>
        <w:t xml:space="preserve"> (Can be Removed if added in prompt but is going to add on to the already big prompt for the guidance agent)</w:t>
      </w:r>
    </w:p>
    <w:p w14:paraId="27C94070" w14:textId="77777777" w:rsidR="0050278B" w:rsidRDefault="00000000">
      <w:pPr>
        <w:spacing w:before="40" w:after="80"/>
      </w:pPr>
      <w:r>
        <w:rPr>
          <w:color w:val="000000"/>
        </w:rPr>
        <w:t>In addition to the seven signals, three hard-coded position alerts are appended to the state message when the probe is at a critical decision zone. These override any tendency for the AI to give incorrect guidance at the most clinically important positions.</w:t>
      </w:r>
    </w:p>
    <w:tbl>
      <w:tblPr>
        <w:tblStyle w:val="TableGrid"/>
        <w:tblW w:w="0" w:type="auto"/>
        <w:tblLook w:val="04A0" w:firstRow="1" w:lastRow="0" w:firstColumn="1" w:lastColumn="0" w:noHBand="0" w:noVBand="1"/>
      </w:tblPr>
      <w:tblGrid>
        <w:gridCol w:w="1686"/>
        <w:gridCol w:w="2473"/>
        <w:gridCol w:w="2747"/>
        <w:gridCol w:w="2432"/>
      </w:tblGrid>
      <w:tr w:rsidR="0050278B" w14:paraId="02CC0A3E" w14:textId="77777777">
        <w:tc>
          <w:tcPr>
            <w:tcW w:w="1728" w:type="dxa"/>
            <w:shd w:val="clear" w:color="auto" w:fill="1F3964"/>
          </w:tcPr>
          <w:p w14:paraId="6EB9DA22" w14:textId="77777777" w:rsidR="0050278B" w:rsidRDefault="00000000">
            <w:r>
              <w:rPr>
                <w:b/>
                <w:color w:val="FFFFFF"/>
                <w:sz w:val="20"/>
              </w:rPr>
              <w:t>Alert</w:t>
            </w:r>
          </w:p>
        </w:tc>
        <w:tc>
          <w:tcPr>
            <w:tcW w:w="2592" w:type="dxa"/>
            <w:shd w:val="clear" w:color="auto" w:fill="1F3964"/>
          </w:tcPr>
          <w:p w14:paraId="6AF23532" w14:textId="77777777" w:rsidR="0050278B" w:rsidRDefault="00000000">
            <w:r>
              <w:rPr>
                <w:b/>
                <w:color w:val="FFFFFF"/>
                <w:sz w:val="20"/>
              </w:rPr>
              <w:t>Trigger condition</w:t>
            </w:r>
          </w:p>
        </w:tc>
        <w:tc>
          <w:tcPr>
            <w:tcW w:w="2880" w:type="dxa"/>
            <w:shd w:val="clear" w:color="auto" w:fill="1F3964"/>
          </w:tcPr>
          <w:p w14:paraId="68EFC043" w14:textId="77777777" w:rsidR="0050278B" w:rsidRDefault="00000000">
            <w:r>
              <w:rPr>
                <w:b/>
                <w:color w:val="FFFFFF"/>
                <w:sz w:val="20"/>
              </w:rPr>
              <w:t>What is added to state message</w:t>
            </w:r>
          </w:p>
        </w:tc>
        <w:tc>
          <w:tcPr>
            <w:tcW w:w="2160" w:type="dxa"/>
            <w:shd w:val="clear" w:color="auto" w:fill="1F3964"/>
          </w:tcPr>
          <w:p w14:paraId="50AFC958" w14:textId="77777777" w:rsidR="0050278B" w:rsidRDefault="00000000">
            <w:r>
              <w:rPr>
                <w:b/>
                <w:color w:val="FFFFFF"/>
                <w:sz w:val="20"/>
              </w:rPr>
              <w:t>Forced behaviour</w:t>
            </w:r>
          </w:p>
        </w:tc>
      </w:tr>
      <w:tr w:rsidR="0050278B" w14:paraId="6CF07999" w14:textId="77777777">
        <w:tc>
          <w:tcPr>
            <w:tcW w:w="1728" w:type="dxa"/>
          </w:tcPr>
          <w:p w14:paraId="68B194C2" w14:textId="77777777" w:rsidR="0050278B" w:rsidRDefault="00000000">
            <w:r>
              <w:rPr>
                <w:sz w:val="20"/>
              </w:rPr>
              <w:t>SFJ anchoring</w:t>
            </w:r>
          </w:p>
        </w:tc>
        <w:tc>
          <w:tcPr>
            <w:tcW w:w="2592" w:type="dxa"/>
          </w:tcPr>
          <w:p w14:paraId="7FA4C512" w14:textId="6DB17C05" w:rsidR="0050278B" w:rsidRDefault="00000000">
            <w:r>
              <w:rPr>
                <w:sz w:val="20"/>
              </w:rPr>
              <w:t>posY 0.04–0.07 AND no clips yet</w:t>
            </w:r>
            <w:r w:rsidR="00FB5A65">
              <w:rPr>
                <w:sz w:val="20"/>
              </w:rPr>
              <w:t xml:space="preserve"> (i.e. at the start)</w:t>
            </w:r>
          </w:p>
        </w:tc>
        <w:tc>
          <w:tcPr>
            <w:tcW w:w="2880" w:type="dxa"/>
          </w:tcPr>
          <w:p w14:paraId="6F293846" w14:textId="77777777" w:rsidR="0050278B" w:rsidRDefault="00000000">
            <w:r>
              <w:rPr>
                <w:sz w:val="20"/>
              </w:rPr>
              <w:t>"Probe IS at SFJ zone. Apply Mickey Mouse transverse scan. Output transverse-scan instruction — do NOT navigate away."</w:t>
            </w:r>
          </w:p>
        </w:tc>
        <w:tc>
          <w:tcPr>
            <w:tcW w:w="2160" w:type="dxa"/>
          </w:tcPr>
          <w:p w14:paraId="1B60D5A2" w14:textId="77777777" w:rsidR="0050278B" w:rsidRDefault="00000000">
            <w:r>
              <w:rPr>
                <w:sz w:val="20"/>
              </w:rPr>
              <w:t>Forces transverse scan instruction. Prevents directing surgeon away from SFJ before junction is assessed.</w:t>
            </w:r>
          </w:p>
        </w:tc>
      </w:tr>
      <w:tr w:rsidR="0050278B" w14:paraId="6A046860" w14:textId="77777777">
        <w:tc>
          <w:tcPr>
            <w:tcW w:w="1728" w:type="dxa"/>
            <w:shd w:val="clear" w:color="auto" w:fill="EBF3F8"/>
          </w:tcPr>
          <w:p w14:paraId="6075C2F0" w14:textId="77777777" w:rsidR="0050278B" w:rsidRDefault="00000000">
            <w:r>
              <w:rPr>
                <w:sz w:val="20"/>
              </w:rPr>
              <w:t>Escape search</w:t>
            </w:r>
          </w:p>
        </w:tc>
        <w:tc>
          <w:tcPr>
            <w:tcW w:w="2592" w:type="dxa"/>
            <w:shd w:val="clear" w:color="auto" w:fill="EBF3F8"/>
          </w:tcPr>
          <w:p w14:paraId="20C461CF" w14:textId="77777777" w:rsidR="0050278B" w:rsidRDefault="00000000">
            <w:r>
              <w:rPr>
                <w:sz w:val="20"/>
              </w:rPr>
              <w:t>posY 0.08–0.47 AND RP N2→N1 confirmed AND no EP N2→N3</w:t>
            </w:r>
          </w:p>
        </w:tc>
        <w:tc>
          <w:tcPr>
            <w:tcW w:w="2880" w:type="dxa"/>
            <w:shd w:val="clear" w:color="auto" w:fill="EBF3F8"/>
          </w:tcPr>
          <w:p w14:paraId="28E8F5E7" w14:textId="4CEFB9F6" w:rsidR="0050278B" w:rsidRDefault="00000000">
            <w:r>
              <w:rPr>
                <w:sz w:val="20"/>
              </w:rPr>
              <w:t>"Trunk reflux confirmed; no escape found. Scan for N3 at this level — do NOT output complete."</w:t>
            </w:r>
          </w:p>
        </w:tc>
        <w:tc>
          <w:tcPr>
            <w:tcW w:w="2160" w:type="dxa"/>
            <w:shd w:val="clear" w:color="auto" w:fill="EBF3F8"/>
          </w:tcPr>
          <w:p w14:paraId="0C2E5F23" w14:textId="77777777" w:rsidR="0050278B" w:rsidRDefault="00000000">
            <w:r>
              <w:rPr>
                <w:sz w:val="20"/>
              </w:rPr>
              <w:t>Prevents declaring circuit complete when escape point has not been found.</w:t>
            </w:r>
          </w:p>
        </w:tc>
      </w:tr>
      <w:tr w:rsidR="0050278B" w14:paraId="058BBE5F" w14:textId="77777777">
        <w:tc>
          <w:tcPr>
            <w:tcW w:w="1728" w:type="dxa"/>
          </w:tcPr>
          <w:p w14:paraId="46252096" w14:textId="77777777" w:rsidR="0050278B" w:rsidRDefault="00000000">
            <w:r>
              <w:rPr>
                <w:sz w:val="20"/>
              </w:rPr>
              <w:t>SPJ assessment</w:t>
            </w:r>
          </w:p>
        </w:tc>
        <w:tc>
          <w:tcPr>
            <w:tcW w:w="2592" w:type="dxa"/>
          </w:tcPr>
          <w:p w14:paraId="1960020C" w14:textId="77777777" w:rsidR="0050278B" w:rsidRDefault="00000000">
            <w:r>
              <w:rPr>
                <w:sz w:val="20"/>
              </w:rPr>
              <w:t>posY 0.48–0.57, posterior, no SPJ entry confirmed</w:t>
            </w:r>
          </w:p>
        </w:tc>
        <w:tc>
          <w:tcPr>
            <w:tcW w:w="2880" w:type="dxa"/>
          </w:tcPr>
          <w:p w14:paraId="133B3AE3" w14:textId="77777777" w:rsidR="0050278B" w:rsidRDefault="00000000">
            <w:r>
              <w:rPr>
                <w:sz w:val="20"/>
              </w:rPr>
              <w:t>"Probe in POPLITEAL zone. Apply Paranà + CR maneuvers to assess SPJ."</w:t>
            </w:r>
          </w:p>
        </w:tc>
        <w:tc>
          <w:tcPr>
            <w:tcW w:w="2160" w:type="dxa"/>
          </w:tcPr>
          <w:p w14:paraId="624ED69A" w14:textId="77777777" w:rsidR="0050278B" w:rsidRDefault="00000000">
            <w:r>
              <w:rPr>
                <w:sz w:val="20"/>
              </w:rPr>
              <w:t>Ensures both active (Paranà) and passive (compression/relaxation) maneuvers are applied at the SPJ.</w:t>
            </w:r>
          </w:p>
        </w:tc>
      </w:tr>
    </w:tbl>
    <w:p w14:paraId="5D12EF9E" w14:textId="77777777" w:rsidR="0050278B" w:rsidRDefault="0050278B"/>
    <w:p w14:paraId="3A7F6793" w14:textId="77777777" w:rsidR="0050278B" w:rsidRDefault="00000000">
      <w:pPr>
        <w:pBdr>
          <w:bottom w:val="single" w:sz="6" w:space="1" w:color="1F3964"/>
        </w:pBdr>
        <w:spacing w:before="360" w:after="120"/>
      </w:pPr>
      <w:r>
        <w:rPr>
          <w:b/>
          <w:color w:val="1F3964"/>
          <w:sz w:val="32"/>
        </w:rPr>
        <w:lastRenderedPageBreak/>
        <w:t>10. Frontend — The Streaming UI</w:t>
      </w:r>
    </w:p>
    <w:p w14:paraId="44B550D0" w14:textId="77777777" w:rsidR="0050278B" w:rsidRDefault="00000000">
      <w:pPr>
        <w:spacing w:before="240" w:after="60"/>
      </w:pPr>
      <w:r>
        <w:rPr>
          <w:b/>
          <w:color w:val="1F747D"/>
          <w:sz w:val="26"/>
        </w:rPr>
        <w:t>10.1  Three-Panel Layout</w:t>
      </w:r>
    </w:p>
    <w:tbl>
      <w:tblPr>
        <w:tblStyle w:val="TableGrid"/>
        <w:tblW w:w="0" w:type="auto"/>
        <w:tblLook w:val="04A0" w:firstRow="1" w:lastRow="0" w:firstColumn="1" w:lastColumn="0" w:noHBand="0" w:noVBand="1"/>
      </w:tblPr>
      <w:tblGrid>
        <w:gridCol w:w="2156"/>
        <w:gridCol w:w="7182"/>
      </w:tblGrid>
      <w:tr w:rsidR="0050278B" w14:paraId="59914554" w14:textId="77777777">
        <w:tc>
          <w:tcPr>
            <w:tcW w:w="2160" w:type="dxa"/>
            <w:shd w:val="clear" w:color="auto" w:fill="1F3964"/>
          </w:tcPr>
          <w:p w14:paraId="7AEA104E" w14:textId="77777777" w:rsidR="0050278B" w:rsidRDefault="00000000">
            <w:r>
              <w:rPr>
                <w:b/>
                <w:color w:val="FFFFFF"/>
                <w:sz w:val="20"/>
              </w:rPr>
              <w:t>Panel</w:t>
            </w:r>
          </w:p>
        </w:tc>
        <w:tc>
          <w:tcPr>
            <w:tcW w:w="7200" w:type="dxa"/>
            <w:shd w:val="clear" w:color="auto" w:fill="1F3964"/>
          </w:tcPr>
          <w:p w14:paraId="00806AE3" w14:textId="77777777" w:rsidR="0050278B" w:rsidRDefault="00000000">
            <w:r>
              <w:rPr>
                <w:b/>
                <w:color w:val="FFFFFF"/>
                <w:sz w:val="20"/>
              </w:rPr>
              <w:t>Contents</w:t>
            </w:r>
          </w:p>
        </w:tc>
      </w:tr>
      <w:tr w:rsidR="0050278B" w14:paraId="0FF21058" w14:textId="77777777">
        <w:tc>
          <w:tcPr>
            <w:tcW w:w="2160" w:type="dxa"/>
          </w:tcPr>
          <w:p w14:paraId="351D9091" w14:textId="77777777" w:rsidR="0050278B" w:rsidRDefault="00000000">
            <w:r>
              <w:rPr>
                <w:sz w:val="20"/>
              </w:rPr>
              <w:t>Left — Probe Control</w:t>
            </w:r>
          </w:p>
        </w:tc>
        <w:tc>
          <w:tcPr>
            <w:tcW w:w="7200" w:type="dxa"/>
          </w:tcPr>
          <w:p w14:paraId="4A3FE2F1" w14:textId="77777777" w:rsidR="0050278B" w:rsidRDefault="00000000">
            <w:r>
              <w:rPr>
                <w:sz w:val="20"/>
              </w:rPr>
              <w:t>Interactive SVG leg diagram (surgeon clicks to move probe, red dot tracks position). Mark Finding form (records EP/RP clips with flow type, compartments, posY, leg, optional elimination test result). Confirmed clips list with delete buttons.</w:t>
            </w:r>
          </w:p>
        </w:tc>
      </w:tr>
      <w:tr w:rsidR="0050278B" w14:paraId="1ABD4FB8" w14:textId="77777777">
        <w:tc>
          <w:tcPr>
            <w:tcW w:w="2160" w:type="dxa"/>
            <w:shd w:val="clear" w:color="auto" w:fill="EBF3F8"/>
          </w:tcPr>
          <w:p w14:paraId="5469BCCF" w14:textId="77777777" w:rsidR="0050278B" w:rsidRDefault="00000000">
            <w:r>
              <w:rPr>
                <w:sz w:val="20"/>
              </w:rPr>
              <w:t>Centre — Visual</w:t>
            </w:r>
          </w:p>
        </w:tc>
        <w:tc>
          <w:tcPr>
            <w:tcW w:w="7200" w:type="dxa"/>
            <w:shd w:val="clear" w:color="auto" w:fill="EBF3F8"/>
          </w:tcPr>
          <w:p w14:paraId="777D3DEB" w14:textId="77777777" w:rsidR="0050278B" w:rsidRDefault="00000000">
            <w:r>
              <w:rPr>
                <w:sz w:val="20"/>
              </w:rPr>
              <w:t>Current annotated video frame (synced to posY). VLM Frame Analysis grid showing fascial layer, N1/N2/N3 visibility, and image quality. Elimination test banner (appears when action = "maneuver").</w:t>
            </w:r>
          </w:p>
        </w:tc>
      </w:tr>
      <w:tr w:rsidR="0050278B" w14:paraId="42F64CC8" w14:textId="77777777">
        <w:tc>
          <w:tcPr>
            <w:tcW w:w="2160" w:type="dxa"/>
          </w:tcPr>
          <w:p w14:paraId="6BA7F652" w14:textId="77777777" w:rsidR="0050278B" w:rsidRDefault="00000000">
            <w:r>
              <w:rPr>
                <w:sz w:val="20"/>
              </w:rPr>
              <w:t>Right — Guidance</w:t>
            </w:r>
          </w:p>
        </w:tc>
        <w:tc>
          <w:tcPr>
            <w:tcW w:w="7200" w:type="dxa"/>
          </w:tcPr>
          <w:p w14:paraId="25A195A3" w14:textId="77777777" w:rsidR="0050278B" w:rsidRDefault="00000000">
            <w:r>
              <w:rPr>
                <w:sz w:val="20"/>
              </w:rPr>
              <w:t>Active Guidance box — current ≤12-word instruction in large text, updated in real time. Model Thinking Log — expandable entries for every turn, showing the exact state message and raw crew output.</w:t>
            </w:r>
          </w:p>
        </w:tc>
      </w:tr>
    </w:tbl>
    <w:p w14:paraId="7DEC61D4" w14:textId="77777777" w:rsidR="0050278B" w:rsidRDefault="0050278B"/>
    <w:p w14:paraId="707205A9" w14:textId="77777777" w:rsidR="0050278B" w:rsidRDefault="00000000">
      <w:pPr>
        <w:spacing w:before="240" w:after="60"/>
      </w:pPr>
      <w:r>
        <w:rPr>
          <w:b/>
          <w:color w:val="1F747D"/>
          <w:sz w:val="26"/>
        </w:rPr>
        <w:t>10.2  Shunt Confirmed Modal</w:t>
      </w:r>
    </w:p>
    <w:p w14:paraId="5B6D89C2" w14:textId="1D3C7A5C" w:rsidR="00FD0513" w:rsidRPr="0018199C" w:rsidRDefault="00000000" w:rsidP="0018199C">
      <w:pPr>
        <w:spacing w:before="40" w:after="80"/>
      </w:pPr>
      <w:r>
        <w:rPr>
          <w:color w:val="000000"/>
        </w:rPr>
        <w:t xml:space="preserve">When Agent 2 detects a confirmed CHIVA circuit, a modal dialog appears showing the shunt type, the clip evidence, and two buttons: Confirm (accepts the classification) or Dismiss (records a rejection note and triggers the feedback loop described in Section 8.4). </w:t>
      </w:r>
    </w:p>
    <w:p w14:paraId="144AB9C9" w14:textId="77777777" w:rsidR="0050278B" w:rsidRDefault="00000000">
      <w:pPr>
        <w:spacing w:before="240" w:after="60"/>
      </w:pPr>
      <w:proofErr w:type="gramStart"/>
      <w:r>
        <w:rPr>
          <w:b/>
          <w:color w:val="1F747D"/>
          <w:sz w:val="26"/>
        </w:rPr>
        <w:t>10.3  Real</w:t>
      </w:r>
      <w:proofErr w:type="gramEnd"/>
      <w:r>
        <w:rPr>
          <w:b/>
          <w:color w:val="1F747D"/>
          <w:sz w:val="26"/>
        </w:rPr>
        <w:t>-Time Communication</w:t>
      </w:r>
    </w:p>
    <w:p w14:paraId="11C6137D" w14:textId="77777777" w:rsidR="0050278B" w:rsidRDefault="00000000">
      <w:pPr>
        <w:spacing w:before="40" w:after="80"/>
      </w:pPr>
      <w:r>
        <w:rPr>
          <w:color w:val="000000"/>
        </w:rPr>
        <w:t>All guidance updates, clip marks, and session events travel over WebSocket (Socket.IO), providing live updates without page reloads. This required Flask-SocketIO with threading async_mode on the backend, and Gunicorn configured with gthread workers (1 worker, 4 threads) to support persistent WebSocket connections.</w:t>
      </w:r>
    </w:p>
    <w:p w14:paraId="76E6501D" w14:textId="77777777" w:rsidR="0050278B" w:rsidRDefault="00000000">
      <w:pPr>
        <w:pBdr>
          <w:bottom w:val="single" w:sz="6" w:space="1" w:color="1F3964"/>
        </w:pBdr>
        <w:spacing w:before="360" w:after="120"/>
      </w:pPr>
      <w:r>
        <w:rPr>
          <w:b/>
          <w:color w:val="1F3964"/>
          <w:sz w:val="32"/>
        </w:rPr>
        <w:t>11. Comparison with Task 1</w:t>
      </w:r>
    </w:p>
    <w:tbl>
      <w:tblPr>
        <w:tblStyle w:val="TableGrid"/>
        <w:tblW w:w="0" w:type="auto"/>
        <w:tblLook w:val="04A0" w:firstRow="1" w:lastRow="0" w:firstColumn="1" w:lastColumn="0" w:noHBand="0" w:noVBand="1"/>
      </w:tblPr>
      <w:tblGrid>
        <w:gridCol w:w="2588"/>
        <w:gridCol w:w="3304"/>
        <w:gridCol w:w="3446"/>
      </w:tblGrid>
      <w:tr w:rsidR="0050278B" w14:paraId="44B7445F" w14:textId="77777777">
        <w:tc>
          <w:tcPr>
            <w:tcW w:w="2592" w:type="dxa"/>
            <w:shd w:val="clear" w:color="auto" w:fill="1F3964"/>
          </w:tcPr>
          <w:p w14:paraId="7C9C6117" w14:textId="77777777" w:rsidR="0050278B" w:rsidRDefault="00000000">
            <w:r>
              <w:rPr>
                <w:b/>
                <w:color w:val="FFFFFF"/>
                <w:sz w:val="20"/>
              </w:rPr>
              <w:t>Aspect</w:t>
            </w:r>
          </w:p>
        </w:tc>
        <w:tc>
          <w:tcPr>
            <w:tcW w:w="3312" w:type="dxa"/>
            <w:shd w:val="clear" w:color="auto" w:fill="1F3964"/>
          </w:tcPr>
          <w:p w14:paraId="1645B99A" w14:textId="77777777" w:rsidR="0050278B" w:rsidRDefault="00000000">
            <w:r>
              <w:rPr>
                <w:b/>
                <w:color w:val="FFFFFF"/>
                <w:sz w:val="20"/>
              </w:rPr>
              <w:t>Task 1</w:t>
            </w:r>
          </w:p>
        </w:tc>
        <w:tc>
          <w:tcPr>
            <w:tcW w:w="3456" w:type="dxa"/>
            <w:shd w:val="clear" w:color="auto" w:fill="1F3964"/>
          </w:tcPr>
          <w:p w14:paraId="0BEE015F" w14:textId="77777777" w:rsidR="0050278B" w:rsidRDefault="00000000">
            <w:r>
              <w:rPr>
                <w:b/>
                <w:color w:val="FFFFFF"/>
                <w:sz w:val="20"/>
              </w:rPr>
              <w:t>Task 2</w:t>
            </w:r>
          </w:p>
        </w:tc>
      </w:tr>
      <w:tr w:rsidR="0050278B" w14:paraId="55D334E3" w14:textId="77777777">
        <w:tc>
          <w:tcPr>
            <w:tcW w:w="2592" w:type="dxa"/>
          </w:tcPr>
          <w:p w14:paraId="45C6C674" w14:textId="77777777" w:rsidR="0050278B" w:rsidRDefault="00000000">
            <w:r>
              <w:rPr>
                <w:sz w:val="20"/>
              </w:rPr>
              <w:t>Timing</w:t>
            </w:r>
          </w:p>
        </w:tc>
        <w:tc>
          <w:tcPr>
            <w:tcW w:w="3312" w:type="dxa"/>
          </w:tcPr>
          <w:p w14:paraId="75B83717" w14:textId="77777777" w:rsidR="0050278B" w:rsidRDefault="00000000">
            <w:r>
              <w:rPr>
                <w:sz w:val="20"/>
              </w:rPr>
              <w:t>After examination (retrospective)</w:t>
            </w:r>
          </w:p>
        </w:tc>
        <w:tc>
          <w:tcPr>
            <w:tcW w:w="3456" w:type="dxa"/>
          </w:tcPr>
          <w:p w14:paraId="37265D39" w14:textId="77777777" w:rsidR="0050278B" w:rsidRDefault="00000000">
            <w:r>
              <w:rPr>
                <w:sz w:val="20"/>
              </w:rPr>
              <w:t>During examination (real-time)</w:t>
            </w:r>
          </w:p>
        </w:tc>
      </w:tr>
      <w:tr w:rsidR="0050278B" w14:paraId="4A224428" w14:textId="77777777">
        <w:tc>
          <w:tcPr>
            <w:tcW w:w="2592" w:type="dxa"/>
            <w:shd w:val="clear" w:color="auto" w:fill="EBF3F8"/>
          </w:tcPr>
          <w:p w14:paraId="22A0D8DC" w14:textId="77777777" w:rsidR="0050278B" w:rsidRDefault="00000000">
            <w:r>
              <w:rPr>
                <w:sz w:val="20"/>
              </w:rPr>
              <w:t>Input</w:t>
            </w:r>
          </w:p>
        </w:tc>
        <w:tc>
          <w:tcPr>
            <w:tcW w:w="3312" w:type="dxa"/>
            <w:shd w:val="clear" w:color="auto" w:fill="EBF3F8"/>
          </w:tcPr>
          <w:p w14:paraId="0FAC3515" w14:textId="77777777" w:rsidR="0050278B" w:rsidRDefault="00000000">
            <w:r>
              <w:rPr>
                <w:sz w:val="20"/>
              </w:rPr>
              <w:t>Text description of completed case</w:t>
            </w:r>
          </w:p>
        </w:tc>
        <w:tc>
          <w:tcPr>
            <w:tcW w:w="3456" w:type="dxa"/>
            <w:shd w:val="clear" w:color="auto" w:fill="EBF3F8"/>
          </w:tcPr>
          <w:p w14:paraId="5C7D3334" w14:textId="77777777" w:rsidR="0050278B" w:rsidRDefault="00000000">
            <w:r>
              <w:rPr>
                <w:sz w:val="20"/>
              </w:rPr>
              <w:t>Live probe clicks + video frames</w:t>
            </w:r>
          </w:p>
        </w:tc>
      </w:tr>
      <w:tr w:rsidR="0050278B" w14:paraId="338481CF" w14:textId="77777777">
        <w:tc>
          <w:tcPr>
            <w:tcW w:w="2592" w:type="dxa"/>
          </w:tcPr>
          <w:p w14:paraId="1F9D8C73" w14:textId="77777777" w:rsidR="0050278B" w:rsidRDefault="00000000">
            <w:r>
              <w:rPr>
                <w:sz w:val="20"/>
              </w:rPr>
              <w:t>Knowledge base</w:t>
            </w:r>
          </w:p>
        </w:tc>
        <w:tc>
          <w:tcPr>
            <w:tcW w:w="3312" w:type="dxa"/>
          </w:tcPr>
          <w:p w14:paraId="7A21CA0D" w14:textId="77777777" w:rsidR="0050278B" w:rsidRDefault="00000000">
            <w:r>
              <w:rPr>
                <w:sz w:val="20"/>
              </w:rPr>
              <w:t>Qdrant vector database (RAG pipeline)</w:t>
            </w:r>
          </w:p>
        </w:tc>
        <w:tc>
          <w:tcPr>
            <w:tcW w:w="3456" w:type="dxa"/>
          </w:tcPr>
          <w:p w14:paraId="7D51505A" w14:textId="77777777" w:rsidR="0050278B" w:rsidRDefault="00FD0513">
            <w:r>
              <w:rPr>
                <w:sz w:val="20"/>
              </w:rPr>
              <w:t>All information embedded in agent system prompts</w:t>
            </w:r>
          </w:p>
        </w:tc>
      </w:tr>
      <w:tr w:rsidR="0050278B" w14:paraId="52516DCE" w14:textId="77777777">
        <w:tc>
          <w:tcPr>
            <w:tcW w:w="2592" w:type="dxa"/>
            <w:shd w:val="clear" w:color="auto" w:fill="EBF3F8"/>
          </w:tcPr>
          <w:p w14:paraId="7D74B870" w14:textId="77777777" w:rsidR="0050278B" w:rsidRDefault="00000000">
            <w:r>
              <w:rPr>
                <w:sz w:val="20"/>
              </w:rPr>
              <w:t>Output</w:t>
            </w:r>
          </w:p>
        </w:tc>
        <w:tc>
          <w:tcPr>
            <w:tcW w:w="3312" w:type="dxa"/>
            <w:shd w:val="clear" w:color="auto" w:fill="EBF3F8"/>
          </w:tcPr>
          <w:p w14:paraId="01D4A384" w14:textId="77777777" w:rsidR="0050278B" w:rsidRDefault="00000000">
            <w:r>
              <w:rPr>
                <w:sz w:val="20"/>
              </w:rPr>
              <w:t>Full clinical report and surgical plan</w:t>
            </w:r>
          </w:p>
        </w:tc>
        <w:tc>
          <w:tcPr>
            <w:tcW w:w="3456" w:type="dxa"/>
            <w:shd w:val="clear" w:color="auto" w:fill="EBF3F8"/>
          </w:tcPr>
          <w:p w14:paraId="5591B81F" w14:textId="77777777" w:rsidR="0050278B" w:rsidRDefault="00000000">
            <w:r>
              <w:rPr>
                <w:sz w:val="20"/>
              </w:rPr>
              <w:t>≤12-word probe movement instruction</w:t>
            </w:r>
          </w:p>
        </w:tc>
      </w:tr>
      <w:tr w:rsidR="0050278B" w14:paraId="3BEAF7FB" w14:textId="77777777">
        <w:tc>
          <w:tcPr>
            <w:tcW w:w="2592" w:type="dxa"/>
          </w:tcPr>
          <w:p w14:paraId="18EE61F0" w14:textId="77777777" w:rsidR="0050278B" w:rsidRDefault="00000000">
            <w:r>
              <w:rPr>
                <w:sz w:val="20"/>
              </w:rPr>
              <w:t>AI architecture</w:t>
            </w:r>
          </w:p>
        </w:tc>
        <w:tc>
          <w:tcPr>
            <w:tcW w:w="3312" w:type="dxa"/>
          </w:tcPr>
          <w:p w14:paraId="0C2FEF76" w14:textId="77777777" w:rsidR="0050278B" w:rsidRDefault="00000000">
            <w:r>
              <w:rPr>
                <w:sz w:val="20"/>
              </w:rPr>
              <w:t>Single LLM + RAG retrieval + cross-encoder reranker</w:t>
            </w:r>
          </w:p>
        </w:tc>
        <w:tc>
          <w:tcPr>
            <w:tcW w:w="3456" w:type="dxa"/>
          </w:tcPr>
          <w:p w14:paraId="260228FB" w14:textId="77777777" w:rsidR="0050278B" w:rsidRDefault="00000000">
            <w:r>
              <w:rPr>
                <w:sz w:val="20"/>
              </w:rPr>
              <w:t>5-agent CrewAI sequential crew</w:t>
            </w:r>
          </w:p>
        </w:tc>
      </w:tr>
      <w:tr w:rsidR="0050278B" w14:paraId="1C7AD7EA" w14:textId="77777777">
        <w:tc>
          <w:tcPr>
            <w:tcW w:w="2592" w:type="dxa"/>
            <w:shd w:val="clear" w:color="auto" w:fill="EBF3F8"/>
          </w:tcPr>
          <w:p w14:paraId="40382702" w14:textId="77777777" w:rsidR="0050278B" w:rsidRDefault="00000000">
            <w:r>
              <w:rPr>
                <w:sz w:val="20"/>
              </w:rPr>
              <w:t>Communication</w:t>
            </w:r>
          </w:p>
        </w:tc>
        <w:tc>
          <w:tcPr>
            <w:tcW w:w="3312" w:type="dxa"/>
            <w:shd w:val="clear" w:color="auto" w:fill="EBF3F8"/>
          </w:tcPr>
          <w:p w14:paraId="453D54DD" w14:textId="77777777" w:rsidR="0050278B" w:rsidRDefault="00000000">
            <w:r>
              <w:rPr>
                <w:sz w:val="20"/>
              </w:rPr>
              <w:t>HTTP REST (synchronous)</w:t>
            </w:r>
          </w:p>
        </w:tc>
        <w:tc>
          <w:tcPr>
            <w:tcW w:w="3456" w:type="dxa"/>
            <w:shd w:val="clear" w:color="auto" w:fill="EBF3F8"/>
          </w:tcPr>
          <w:p w14:paraId="5CED73A8" w14:textId="77777777" w:rsidR="0050278B" w:rsidRDefault="00000000">
            <w:r>
              <w:rPr>
                <w:sz w:val="20"/>
              </w:rPr>
              <w:t>WebSocket / Socket.IO (real-time)</w:t>
            </w:r>
          </w:p>
        </w:tc>
      </w:tr>
      <w:tr w:rsidR="0050278B" w14:paraId="54FBD633" w14:textId="77777777">
        <w:tc>
          <w:tcPr>
            <w:tcW w:w="2592" w:type="dxa"/>
          </w:tcPr>
          <w:p w14:paraId="2FB9E45B" w14:textId="77777777" w:rsidR="0050278B" w:rsidRDefault="00000000">
            <w:r>
              <w:rPr>
                <w:sz w:val="20"/>
              </w:rPr>
              <w:t>Vision model</w:t>
            </w:r>
          </w:p>
        </w:tc>
        <w:tc>
          <w:tcPr>
            <w:tcW w:w="3312" w:type="dxa"/>
          </w:tcPr>
          <w:p w14:paraId="097A4151" w14:textId="77777777" w:rsidR="0050278B" w:rsidRDefault="00000000">
            <w:r>
              <w:rPr>
                <w:sz w:val="20"/>
              </w:rPr>
              <w:t>Not used</w:t>
            </w:r>
          </w:p>
        </w:tc>
        <w:tc>
          <w:tcPr>
            <w:tcW w:w="3456" w:type="dxa"/>
          </w:tcPr>
          <w:p w14:paraId="32287421" w14:textId="77777777" w:rsidR="0050278B" w:rsidRDefault="00000000">
            <w:r>
              <w:rPr>
                <w:sz w:val="20"/>
              </w:rPr>
              <w:t>Llama 4 Scout 17B on annotated video frames</w:t>
            </w:r>
          </w:p>
        </w:tc>
      </w:tr>
      <w:tr w:rsidR="0050278B" w14:paraId="4921AE94" w14:textId="77777777">
        <w:tc>
          <w:tcPr>
            <w:tcW w:w="2592" w:type="dxa"/>
            <w:shd w:val="clear" w:color="auto" w:fill="EBF3F8"/>
          </w:tcPr>
          <w:p w14:paraId="5C5555EA" w14:textId="77777777" w:rsidR="0050278B" w:rsidRDefault="00000000">
            <w:r>
              <w:rPr>
                <w:sz w:val="20"/>
              </w:rPr>
              <w:t>Agents used</w:t>
            </w:r>
          </w:p>
        </w:tc>
        <w:tc>
          <w:tcPr>
            <w:tcW w:w="3312" w:type="dxa"/>
            <w:shd w:val="clear" w:color="auto" w:fill="EBF3F8"/>
          </w:tcPr>
          <w:p w14:paraId="50CDE7B8" w14:textId="77777777" w:rsidR="0050278B" w:rsidRDefault="00000000">
            <w:r>
              <w:rPr>
                <w:sz w:val="20"/>
              </w:rPr>
              <w:t>3 (Interpreter, Shunt Analyst, General Assistant)</w:t>
            </w:r>
          </w:p>
        </w:tc>
        <w:tc>
          <w:tcPr>
            <w:tcW w:w="3456" w:type="dxa"/>
            <w:shd w:val="clear" w:color="auto" w:fill="EBF3F8"/>
          </w:tcPr>
          <w:p w14:paraId="063F6566" w14:textId="77777777" w:rsidR="0050278B" w:rsidRDefault="00000000">
            <w:r>
              <w:rPr>
                <w:sz w:val="20"/>
              </w:rPr>
              <w:t>5 (3 ported from Task 1 + 2 new navigation agents)</w:t>
            </w:r>
          </w:p>
        </w:tc>
      </w:tr>
    </w:tbl>
    <w:p w14:paraId="2C334A45" w14:textId="77777777" w:rsidR="0050278B" w:rsidRDefault="0050278B"/>
    <w:p w14:paraId="46B4FF20" w14:textId="77777777" w:rsidR="0050278B" w:rsidRDefault="00000000">
      <w:pPr>
        <w:spacing w:before="40" w:after="80"/>
      </w:pPr>
      <w:r>
        <w:rPr>
          <w:color w:val="000000"/>
        </w:rPr>
        <w:lastRenderedPageBreak/>
        <w:t>Task 2 inherits Agents 1 and 2 (Clinical Interpreter and Shunt Analyst) from Task 1. Agents 3, 4, and 5 (Circuit Analyst, Navigation Planner, Guidance Specialist) are new additions specific to the real-time navigation problem.</w:t>
      </w:r>
    </w:p>
    <w:p w14:paraId="28AC4219" w14:textId="77777777" w:rsidR="0050278B" w:rsidRDefault="00000000">
      <w:pPr>
        <w:pBdr>
          <w:bottom w:val="single" w:sz="6" w:space="1" w:color="1F3964"/>
        </w:pBdr>
        <w:spacing w:before="360" w:after="120"/>
      </w:pPr>
      <w:r>
        <w:rPr>
          <w:b/>
          <w:color w:val="1F3964"/>
          <w:sz w:val="32"/>
        </w:rPr>
        <w:t>12. Key Design Decisions and Rationale</w:t>
      </w:r>
    </w:p>
    <w:p w14:paraId="737079E4" w14:textId="77777777" w:rsidR="0050278B" w:rsidRDefault="00000000">
      <w:pPr>
        <w:spacing w:before="240" w:after="60"/>
      </w:pPr>
      <w:r>
        <w:rPr>
          <w:b/>
          <w:color w:val="1F747D"/>
          <w:sz w:val="26"/>
        </w:rPr>
        <w:t>12.1  Why ≤12 Words for Guidance?</w:t>
      </w:r>
    </w:p>
    <w:p w14:paraId="3D01249A" w14:textId="77777777" w:rsidR="0050278B" w:rsidRDefault="00000000">
      <w:pPr>
        <w:spacing w:before="40" w:after="80"/>
      </w:pPr>
      <w:r>
        <w:rPr>
          <w:color w:val="000000"/>
        </w:rPr>
        <w:t>The surgeon is actively performing an examination. They cannot read a paragraph while holding an ultrasound probe over a patient. 12 words is long enough to be specific ("Scan distally along medial thigh toward Hunterian perforator") but short enough to process in a single glance. The constraint also prevents the model from adding clinical explanations that the surgeon does not need in real time.</w:t>
      </w:r>
    </w:p>
    <w:p w14:paraId="6FE5FCB0" w14:textId="77777777" w:rsidR="0050278B" w:rsidRDefault="00000000">
      <w:pPr>
        <w:spacing w:before="240" w:after="60"/>
      </w:pPr>
      <w:r>
        <w:rPr>
          <w:b/>
          <w:color w:val="1F747D"/>
          <w:sz w:val="26"/>
        </w:rPr>
        <w:t>12.2  Why Sequential Agents and Not Parallel?</w:t>
      </w:r>
    </w:p>
    <w:p w14:paraId="78003846" w14:textId="342EDA70" w:rsidR="00FD0513" w:rsidRPr="0018199C" w:rsidRDefault="00000000" w:rsidP="0018199C">
      <w:pPr>
        <w:spacing w:before="40" w:after="80"/>
      </w:pPr>
      <w:r>
        <w:rPr>
          <w:color w:val="000000"/>
        </w:rPr>
        <w:t>The five agents must run sequentially because each depends on the previous one. Agent 5 cannot produce "scan toward Hunterian perforator" without Agent 3 first determining that the Hunterian zone is the correct target, which Agent 3 cannot do without Agent 2's classification, which Agent 2 cannot do without Agent 1's clinical interpretation. Parallelising the agents would break the reasoning chain.</w:t>
      </w:r>
    </w:p>
    <w:p w14:paraId="3B7BBE7B" w14:textId="77777777" w:rsidR="0050278B" w:rsidRDefault="00000000">
      <w:pPr>
        <w:spacing w:before="240" w:after="60"/>
      </w:pPr>
      <w:proofErr w:type="gramStart"/>
      <w:r>
        <w:rPr>
          <w:b/>
          <w:color w:val="1F747D"/>
          <w:sz w:val="26"/>
        </w:rPr>
        <w:t>12.3  Why</w:t>
      </w:r>
      <w:proofErr w:type="gramEnd"/>
      <w:r>
        <w:rPr>
          <w:b/>
          <w:color w:val="1F747D"/>
          <w:sz w:val="26"/>
        </w:rPr>
        <w:t xml:space="preserve"> </w:t>
      </w:r>
      <w:r w:rsidR="00FD0513">
        <w:rPr>
          <w:b/>
          <w:color w:val="1F747D"/>
          <w:sz w:val="26"/>
        </w:rPr>
        <w:t xml:space="preserve">some </w:t>
      </w:r>
      <w:r>
        <w:rPr>
          <w:b/>
          <w:color w:val="1F747D"/>
          <w:sz w:val="26"/>
        </w:rPr>
        <w:t xml:space="preserve">Sub-Agents </w:t>
      </w:r>
      <w:proofErr w:type="gramStart"/>
      <w:r>
        <w:rPr>
          <w:b/>
          <w:color w:val="1F747D"/>
          <w:sz w:val="26"/>
        </w:rPr>
        <w:t>as</w:t>
      </w:r>
      <w:proofErr w:type="gramEnd"/>
      <w:r>
        <w:rPr>
          <w:b/>
          <w:color w:val="1F747D"/>
          <w:sz w:val="26"/>
        </w:rPr>
        <w:t xml:space="preserve"> Plain Python Instead of LLM?</w:t>
      </w:r>
    </w:p>
    <w:p w14:paraId="154741A3" w14:textId="77777777" w:rsidR="0050278B" w:rsidRDefault="00000000">
      <w:pPr>
        <w:spacing w:before="40" w:after="80"/>
      </w:pPr>
      <w:r>
        <w:rPr>
          <w:color w:val="000000"/>
        </w:rPr>
        <w:t>The history coverage map, Q-state derivation, and protocol lookup were initially designed as LLM calls but converted to deterministic Python for three reasons:</w:t>
      </w:r>
    </w:p>
    <w:p w14:paraId="69ADD298" w14:textId="77777777" w:rsidR="0050278B" w:rsidRDefault="00000000">
      <w:pPr>
        <w:pStyle w:val="ListBullet"/>
        <w:spacing w:before="20" w:after="40"/>
        <w:ind w:left="283"/>
      </w:pPr>
      <w:r>
        <w:rPr>
          <w:color w:val="000000"/>
        </w:rPr>
        <w:t>Speed: Plain Python runs in milliseconds; an LLM call adds 1–3 seconds. With 5 agents already in the crew, avoiding 3 additional LLM calls keeps the pipeline usable in real time.</w:t>
      </w:r>
    </w:p>
    <w:p w14:paraId="4C74FCE4" w14:textId="77777777" w:rsidR="0050278B" w:rsidRDefault="00000000">
      <w:pPr>
        <w:pStyle w:val="ListBullet"/>
        <w:spacing w:before="20" w:after="40"/>
        <w:ind w:left="283"/>
      </w:pPr>
      <w:r>
        <w:rPr>
          <w:color w:val="000000"/>
        </w:rPr>
        <w:t>Reliability: The Q-state logic (which Q is open) must be correct 100% of the time. Pure rule-based logic cannot hallucinate.</w:t>
      </w:r>
    </w:p>
    <w:p w14:paraId="3F169158" w14:textId="77777777" w:rsidR="0050278B" w:rsidRDefault="00000000">
      <w:pPr>
        <w:pStyle w:val="ListBullet"/>
        <w:spacing w:before="20" w:after="40"/>
        <w:ind w:left="283"/>
      </w:pPr>
      <w:r>
        <w:rPr>
          <w:color w:val="000000"/>
        </w:rPr>
        <w:t>Cost: Three fewer Groq API calls per guidance turn significantly reduces API usage over a full examination session.</w:t>
      </w:r>
    </w:p>
    <w:p w14:paraId="5FD2A0A1" w14:textId="77777777" w:rsidR="0050278B" w:rsidRDefault="00000000">
      <w:pPr>
        <w:spacing w:before="240" w:after="60"/>
      </w:pPr>
      <w:r>
        <w:rPr>
          <w:b/>
          <w:color w:val="1F747D"/>
          <w:sz w:val="26"/>
        </w:rPr>
        <w:t>12.4  Why Not Use Conversation History (as in the Earlier Version)?</w:t>
      </w:r>
    </w:p>
    <w:p w14:paraId="2E691B27" w14:textId="77777777" w:rsidR="0050278B" w:rsidRDefault="00000000">
      <w:pPr>
        <w:spacing w:before="40" w:after="80"/>
      </w:pPr>
      <w:r>
        <w:rPr>
          <w:color w:val="000000"/>
        </w:rPr>
        <w:t>An earlier streaming engine version used a rolling conversation window (last 8 LLM turns), similar to a chatbot. This was replaced with the CrewAI approach because:</w:t>
      </w:r>
    </w:p>
    <w:p w14:paraId="114378C5" w14:textId="77777777" w:rsidR="0050278B" w:rsidRDefault="00000000">
      <w:pPr>
        <w:pStyle w:val="ListBullet"/>
        <w:spacing w:before="20" w:after="40"/>
        <w:ind w:left="283"/>
      </w:pPr>
      <w:r>
        <w:rPr>
          <w:color w:val="000000"/>
        </w:rPr>
        <w:t>Rolling history accumulates outdated context. What the LLM said 8 clicks ago may no longer be clinically relevant at the current probe position.</w:t>
      </w:r>
    </w:p>
    <w:p w14:paraId="647CC99F" w14:textId="77777777" w:rsidR="0050278B" w:rsidRDefault="00000000">
      <w:pPr>
        <w:pStyle w:val="ListBullet"/>
        <w:spacing w:before="20" w:after="40"/>
        <w:ind w:left="283"/>
      </w:pPr>
      <w:r>
        <w:rPr>
          <w:color w:val="000000"/>
        </w:rPr>
        <w:t>Each new state message now contains explicit, structured summaries (scan coverage from history_agent, Q-state from q_state_agent) rather than requiring the LLM to infer session context from conversation history.</w:t>
      </w:r>
    </w:p>
    <w:p w14:paraId="224FD179" w14:textId="77777777" w:rsidR="0050278B" w:rsidRDefault="00000000">
      <w:pPr>
        <w:pStyle w:val="ListBullet"/>
        <w:spacing w:before="20" w:after="40"/>
        <w:ind w:left="283"/>
      </w:pPr>
      <w:r>
        <w:rPr>
          <w:color w:val="000000"/>
        </w:rPr>
        <w:t>Specialised agents with focused roles produce more reliable reasoning than a single LLM simultaneously tracking all dimensions of the examination.</w:t>
      </w:r>
    </w:p>
    <w:p w14:paraId="6B23DA55" w14:textId="77777777" w:rsidR="0050278B" w:rsidRDefault="00000000">
      <w:pPr>
        <w:spacing w:before="240" w:after="60"/>
      </w:pPr>
      <w:r>
        <w:rPr>
          <w:b/>
          <w:color w:val="1F747D"/>
          <w:sz w:val="26"/>
        </w:rPr>
        <w:lastRenderedPageBreak/>
        <w:t>12.5  Why opencv-python-headless Instead of opencv-python?</w:t>
      </w:r>
    </w:p>
    <w:p w14:paraId="597BE4BD" w14:textId="77777777" w:rsidR="0050278B" w:rsidRDefault="00000000">
      <w:pPr>
        <w:spacing w:before="40" w:after="80"/>
      </w:pPr>
      <w:r>
        <w:rPr>
          <w:color w:val="000000"/>
        </w:rPr>
        <w:t>The standard opencv-python package links against OpenGL (libGL.so.1) — a display library that is not present on headless Linux servers. The headless variant provides identical image processing and video decoding capabilities but without the display dependency. This is the standard approach for any server that uses OpenCV only for image/video processing, not GUI windows.</w:t>
      </w:r>
    </w:p>
    <w:p w14:paraId="01031C3A" w14:textId="77777777" w:rsidR="0050278B" w:rsidRDefault="00000000">
      <w:pPr>
        <w:pBdr>
          <w:bottom w:val="single" w:sz="6" w:space="1" w:color="1F3964"/>
        </w:pBdr>
        <w:spacing w:before="360" w:after="120"/>
      </w:pPr>
      <w:r>
        <w:rPr>
          <w:b/>
          <w:color w:val="1F3964"/>
          <w:sz w:val="32"/>
        </w:rPr>
        <w:t>13. Clinical Knowledge Sources</w:t>
      </w:r>
    </w:p>
    <w:p w14:paraId="6F5E9052" w14:textId="77777777" w:rsidR="0050278B" w:rsidRDefault="00000000">
      <w:pPr>
        <w:spacing w:before="40" w:after="80"/>
      </w:pPr>
      <w:r>
        <w:rPr>
          <w:color w:val="000000"/>
        </w:rPr>
        <w:t>All clinical protocol rules, thresholds, and anatomical facts used in the system are derived from published, peer-reviewed literature. Every fact in the agent system prompts and protocol lookup table is traceable to a specific reference:</w:t>
      </w:r>
    </w:p>
    <w:tbl>
      <w:tblPr>
        <w:tblStyle w:val="TableGrid"/>
        <w:tblW w:w="0" w:type="auto"/>
        <w:tblLook w:val="04A0" w:firstRow="1" w:lastRow="0" w:firstColumn="1" w:lastColumn="0" w:noHBand="0" w:noVBand="1"/>
      </w:tblPr>
      <w:tblGrid>
        <w:gridCol w:w="2155"/>
        <w:gridCol w:w="2730"/>
        <w:gridCol w:w="4453"/>
      </w:tblGrid>
      <w:tr w:rsidR="0050278B" w14:paraId="40F03BF1" w14:textId="77777777">
        <w:tc>
          <w:tcPr>
            <w:tcW w:w="2160" w:type="dxa"/>
            <w:shd w:val="clear" w:color="auto" w:fill="1F3964"/>
          </w:tcPr>
          <w:p w14:paraId="19D37CEC" w14:textId="77777777" w:rsidR="0050278B" w:rsidRDefault="00000000">
            <w:r>
              <w:rPr>
                <w:b/>
                <w:color w:val="FFFFFF"/>
                <w:sz w:val="20"/>
              </w:rPr>
              <w:t>Reference</w:t>
            </w:r>
          </w:p>
        </w:tc>
        <w:tc>
          <w:tcPr>
            <w:tcW w:w="2736" w:type="dxa"/>
            <w:shd w:val="clear" w:color="auto" w:fill="1F3964"/>
          </w:tcPr>
          <w:p w14:paraId="616C34BC" w14:textId="77777777" w:rsidR="0050278B" w:rsidRDefault="00000000">
            <w:r>
              <w:rPr>
                <w:b/>
                <w:color w:val="FFFFFF"/>
                <w:sz w:val="20"/>
              </w:rPr>
              <w:t>Journal / Publisher</w:t>
            </w:r>
          </w:p>
        </w:tc>
        <w:tc>
          <w:tcPr>
            <w:tcW w:w="4464" w:type="dxa"/>
            <w:shd w:val="clear" w:color="auto" w:fill="1F3964"/>
          </w:tcPr>
          <w:p w14:paraId="0F3009AF" w14:textId="77777777" w:rsidR="0050278B" w:rsidRDefault="00000000">
            <w:r>
              <w:rPr>
                <w:b/>
                <w:color w:val="FFFFFF"/>
                <w:sz w:val="20"/>
              </w:rPr>
              <w:t>Used for</w:t>
            </w:r>
          </w:p>
        </w:tc>
      </w:tr>
      <w:tr w:rsidR="0050278B" w14:paraId="339F7305" w14:textId="77777777">
        <w:tc>
          <w:tcPr>
            <w:tcW w:w="2160" w:type="dxa"/>
          </w:tcPr>
          <w:p w14:paraId="5B385D52" w14:textId="77777777" w:rsidR="0050278B" w:rsidRDefault="00000000">
            <w:r>
              <w:rPr>
                <w:sz w:val="20"/>
              </w:rPr>
              <w:t>Adler et al. 2022</w:t>
            </w:r>
          </w:p>
        </w:tc>
        <w:tc>
          <w:tcPr>
            <w:tcW w:w="2736" w:type="dxa"/>
          </w:tcPr>
          <w:p w14:paraId="1C610BA7" w14:textId="77777777" w:rsidR="0050278B" w:rsidRDefault="00000000">
            <w:r>
              <w:rPr>
                <w:sz w:val="20"/>
              </w:rPr>
              <w:t>RadioGraphics, 42(7), pp. 2184–2202</w:t>
            </w:r>
          </w:p>
        </w:tc>
        <w:tc>
          <w:tcPr>
            <w:tcW w:w="4464" w:type="dxa"/>
          </w:tcPr>
          <w:p w14:paraId="5208B89E" w14:textId="77777777" w:rsidR="0050278B" w:rsidRDefault="00000000">
            <w:r>
              <w:rPr>
                <w:sz w:val="20"/>
              </w:rPr>
              <w:t>Standard duplex examination sequence, patient positioning (</w:t>
            </w:r>
            <w:r w:rsidR="00347C71">
              <w:rPr>
                <w:sz w:val="20"/>
              </w:rPr>
              <w:t xml:space="preserve">e.g.: </w:t>
            </w:r>
            <w:r>
              <w:rPr>
                <w:sz w:val="20"/>
              </w:rPr>
              <w:t>Reverse Trendelenbur</w:t>
            </w:r>
            <w:r w:rsidR="00347C71">
              <w:rPr>
                <w:sz w:val="20"/>
              </w:rPr>
              <w:t>g</w:t>
            </w:r>
            <w:r>
              <w:rPr>
                <w:sz w:val="20"/>
              </w:rPr>
              <w:t>), reflux threshold</w:t>
            </w:r>
            <w:r w:rsidR="00347C71">
              <w:rPr>
                <w:sz w:val="20"/>
              </w:rPr>
              <w:t xml:space="preserve">, </w:t>
            </w:r>
            <w:r>
              <w:rPr>
                <w:sz w:val="20"/>
              </w:rPr>
              <w:t>Dodd and Hunterian anatomy, perforator criteria, posY landmarks</w:t>
            </w:r>
          </w:p>
        </w:tc>
      </w:tr>
      <w:tr w:rsidR="0050278B" w14:paraId="78C0B3E9" w14:textId="77777777">
        <w:tc>
          <w:tcPr>
            <w:tcW w:w="2160" w:type="dxa"/>
            <w:shd w:val="clear" w:color="auto" w:fill="EBF3F8"/>
          </w:tcPr>
          <w:p w14:paraId="070C56B2" w14:textId="77777777" w:rsidR="0050278B" w:rsidRDefault="00000000">
            <w:r>
              <w:rPr>
                <w:sz w:val="20"/>
              </w:rPr>
              <w:t>Gianesini et al. 2014</w:t>
            </w:r>
          </w:p>
        </w:tc>
        <w:tc>
          <w:tcPr>
            <w:tcW w:w="2736" w:type="dxa"/>
            <w:shd w:val="clear" w:color="auto" w:fill="EBF3F8"/>
          </w:tcPr>
          <w:p w14:paraId="7F668FE6" w14:textId="77777777" w:rsidR="0050278B" w:rsidRDefault="00000000">
            <w:r>
              <w:rPr>
                <w:sz w:val="20"/>
              </w:rPr>
              <w:t>Phlebology, 29(1)</w:t>
            </w:r>
          </w:p>
        </w:tc>
        <w:tc>
          <w:tcPr>
            <w:tcW w:w="4464" w:type="dxa"/>
            <w:shd w:val="clear" w:color="auto" w:fill="EBF3F8"/>
          </w:tcPr>
          <w:p w14:paraId="1CAB7553" w14:textId="77777777" w:rsidR="0050278B" w:rsidRDefault="00000000">
            <w:r>
              <w:rPr>
                <w:sz w:val="20"/>
              </w:rPr>
              <w:t>CHIVA haemodynamic classification framework, SFJ protocol (Mickey Mouse sign, BOTH Valsalva AND Paranà required), SPJ protocol (both Paranà + compression/relaxation simultaneously), Giacomini vein evaluation</w:t>
            </w:r>
          </w:p>
        </w:tc>
      </w:tr>
      <w:tr w:rsidR="0050278B" w14:paraId="592FF032" w14:textId="77777777">
        <w:tc>
          <w:tcPr>
            <w:tcW w:w="2160" w:type="dxa"/>
          </w:tcPr>
          <w:p w14:paraId="13C2EBC8" w14:textId="77777777" w:rsidR="0050278B" w:rsidRDefault="00000000">
            <w:r>
              <w:rPr>
                <w:sz w:val="20"/>
              </w:rPr>
              <w:t>Delfrate R. 2023</w:t>
            </w:r>
          </w:p>
        </w:tc>
        <w:tc>
          <w:tcPr>
            <w:tcW w:w="2736" w:type="dxa"/>
          </w:tcPr>
          <w:p w14:paraId="37DC0E21" w14:textId="77777777" w:rsidR="0050278B" w:rsidRDefault="00000000">
            <w:r>
              <w:rPr>
                <w:sz w:val="20"/>
              </w:rPr>
              <w:t>JTAVR (Journal of Translational Anatomy and Vascular Research)</w:t>
            </w:r>
          </w:p>
        </w:tc>
        <w:tc>
          <w:tcPr>
            <w:tcW w:w="4464" w:type="dxa"/>
          </w:tcPr>
          <w:p w14:paraId="1016E3DB" w14:textId="77777777" w:rsidR="0050278B" w:rsidRDefault="00000000">
            <w:r>
              <w:rPr>
                <w:sz w:val="20"/>
              </w:rPr>
              <w:t>Three-maneuver perforator protocol (squeezing → Paranà → Valsalva), squeezing-alone limitations, pelvic leak points (SGP, IGP, OP), biphasic perforator interpretation, AASV pitfall</w:t>
            </w:r>
          </w:p>
        </w:tc>
      </w:tr>
      <w:tr w:rsidR="0050278B" w14:paraId="0543C4E6" w14:textId="77777777">
        <w:tc>
          <w:tcPr>
            <w:tcW w:w="2160" w:type="dxa"/>
            <w:shd w:val="clear" w:color="auto" w:fill="EBF3F8"/>
          </w:tcPr>
          <w:p w14:paraId="1F1E8B61" w14:textId="77777777" w:rsidR="0050278B" w:rsidRDefault="00000000">
            <w:r>
              <w:rPr>
                <w:sz w:val="20"/>
              </w:rPr>
              <w:t>AVF 2023</w:t>
            </w:r>
          </w:p>
        </w:tc>
        <w:tc>
          <w:tcPr>
            <w:tcW w:w="2736" w:type="dxa"/>
            <w:shd w:val="clear" w:color="auto" w:fill="EBF3F8"/>
          </w:tcPr>
          <w:p w14:paraId="71D5BA36" w14:textId="77777777" w:rsidR="0050278B" w:rsidRDefault="00000000">
            <w:r>
              <w:rPr>
                <w:sz w:val="20"/>
              </w:rPr>
              <w:t>American Venous Forum Clinical Practice Guidelines</w:t>
            </w:r>
          </w:p>
        </w:tc>
        <w:tc>
          <w:tcPr>
            <w:tcW w:w="4464" w:type="dxa"/>
            <w:shd w:val="clear" w:color="auto" w:fill="EBF3F8"/>
          </w:tcPr>
          <w:p w14:paraId="2F55AFBD" w14:textId="77777777" w:rsidR="0050278B" w:rsidRDefault="00000000">
            <w:r>
              <w:rPr>
                <w:sz w:val="20"/>
              </w:rPr>
              <w:t>Pathological perforator definition: outward flow ≥500 ms AND diameter ≥3.5 mm</w:t>
            </w:r>
          </w:p>
        </w:tc>
      </w:tr>
      <w:tr w:rsidR="0050278B" w14:paraId="3BECB8C4" w14:textId="77777777">
        <w:tc>
          <w:tcPr>
            <w:tcW w:w="2160" w:type="dxa"/>
          </w:tcPr>
          <w:p w14:paraId="13E559DD" w14:textId="77777777" w:rsidR="0050278B" w:rsidRDefault="00000000">
            <w:r>
              <w:rPr>
                <w:sz w:val="20"/>
              </w:rPr>
              <w:t>DuplexUS 2014</w:t>
            </w:r>
          </w:p>
        </w:tc>
        <w:tc>
          <w:tcPr>
            <w:tcW w:w="2736" w:type="dxa"/>
          </w:tcPr>
          <w:p w14:paraId="60B53080" w14:textId="77777777" w:rsidR="0050278B" w:rsidRDefault="00000000">
            <w:r>
              <w:rPr>
                <w:sz w:val="20"/>
              </w:rPr>
              <w:t>Textbook, Chapter 3 (pp. 33–41)</w:t>
            </w:r>
          </w:p>
        </w:tc>
        <w:tc>
          <w:tcPr>
            <w:tcW w:w="4464" w:type="dxa"/>
          </w:tcPr>
          <w:p w14:paraId="221287B4" w14:textId="77777777" w:rsidR="0050278B" w:rsidRDefault="00000000">
            <w:r>
              <w:rPr>
                <w:sz w:val="20"/>
              </w:rPr>
              <w:t>Dodd perforators (middle thigh, posY 0.21–0.33), Hunterian perforators (distal thigh, posY 0.34–0.47), SPJ anatomical variability</w:t>
            </w:r>
          </w:p>
        </w:tc>
      </w:tr>
      <w:tr w:rsidR="0050278B" w14:paraId="54DAD55E" w14:textId="77777777">
        <w:tc>
          <w:tcPr>
            <w:tcW w:w="2160" w:type="dxa"/>
            <w:shd w:val="clear" w:color="auto" w:fill="EBF3F8"/>
          </w:tcPr>
          <w:p w14:paraId="03790FC6" w14:textId="77777777" w:rsidR="0050278B" w:rsidRDefault="00000000">
            <w:r>
              <w:rPr>
                <w:sz w:val="20"/>
              </w:rPr>
              <w:t>Lee et al. 2017</w:t>
            </w:r>
          </w:p>
        </w:tc>
        <w:tc>
          <w:tcPr>
            <w:tcW w:w="2736" w:type="dxa"/>
            <w:shd w:val="clear" w:color="auto" w:fill="EBF3F8"/>
          </w:tcPr>
          <w:p w14:paraId="565EC6DE" w14:textId="77777777" w:rsidR="0050278B" w:rsidRDefault="00000000">
            <w:r>
              <w:rPr>
                <w:sz w:val="20"/>
              </w:rPr>
              <w:t>Textbook, p. 129</w:t>
            </w:r>
          </w:p>
        </w:tc>
        <w:tc>
          <w:tcPr>
            <w:tcW w:w="4464" w:type="dxa"/>
            <w:shd w:val="clear" w:color="auto" w:fill="EBF3F8"/>
          </w:tcPr>
          <w:p w14:paraId="0D00055F" w14:textId="77777777" w:rsidR="0050278B" w:rsidRDefault="00000000">
            <w:r>
              <w:rPr>
                <w:sz w:val="20"/>
              </w:rPr>
              <w:t>Additional Hunterian perforator posY landmark references</w:t>
            </w:r>
          </w:p>
        </w:tc>
      </w:tr>
    </w:tbl>
    <w:p w14:paraId="6A385867" w14:textId="77777777" w:rsidR="0050278B" w:rsidRDefault="0050278B"/>
    <w:p w14:paraId="0EA45EC8" w14:textId="77777777" w:rsidR="0050278B" w:rsidRDefault="00000000">
      <w:pPr>
        <w:pBdr>
          <w:bottom w:val="single" w:sz="6" w:space="1" w:color="1F3964"/>
        </w:pBdr>
        <w:spacing w:before="360" w:after="120"/>
      </w:pPr>
      <w:r>
        <w:rPr>
          <w:b/>
          <w:color w:val="1F3964"/>
          <w:sz w:val="32"/>
        </w:rPr>
        <w:t>14. Deployment Architecture</w:t>
      </w:r>
    </w:p>
    <w:p w14:paraId="52D4DFB1" w14:textId="77777777" w:rsidR="0050278B" w:rsidRDefault="00000000">
      <w:pPr>
        <w:spacing w:before="40" w:after="80"/>
      </w:pPr>
      <w:r>
        <w:rPr>
          <w:color w:val="000000"/>
        </w:rPr>
        <w:t>Task 2 is deployed on an Alibaba Cloud ECS (Linux) server, running alongside Task 1 on the same machine. The two applications do not interfere — they use separate Unix sockets, separate systemd services, and separate Nginx server blocks on different ports.</w:t>
      </w:r>
    </w:p>
    <w:tbl>
      <w:tblPr>
        <w:tblStyle w:val="TableGrid"/>
        <w:tblW w:w="0" w:type="auto"/>
        <w:tblLook w:val="04A0" w:firstRow="1" w:lastRow="0" w:firstColumn="1" w:lastColumn="0" w:noHBand="0" w:noVBand="1"/>
      </w:tblPr>
      <w:tblGrid>
        <w:gridCol w:w="1243"/>
        <w:gridCol w:w="5053"/>
        <w:gridCol w:w="3042"/>
      </w:tblGrid>
      <w:tr w:rsidR="0050278B" w14:paraId="1597D03F" w14:textId="77777777" w:rsidTr="0018199C">
        <w:tc>
          <w:tcPr>
            <w:tcW w:w="3794" w:type="dxa"/>
            <w:shd w:val="clear" w:color="auto" w:fill="1F3964"/>
          </w:tcPr>
          <w:p w14:paraId="4B967C9D" w14:textId="77777777" w:rsidR="0050278B" w:rsidRPr="0018199C" w:rsidRDefault="00000000">
            <w:pPr>
              <w:rPr>
                <w:sz w:val="19"/>
                <w:szCs w:val="19"/>
              </w:rPr>
            </w:pPr>
            <w:r w:rsidRPr="0018199C">
              <w:rPr>
                <w:b/>
                <w:color w:val="FFFFFF"/>
                <w:sz w:val="19"/>
                <w:szCs w:val="19"/>
              </w:rPr>
              <w:t>Component</w:t>
            </w:r>
          </w:p>
        </w:tc>
        <w:tc>
          <w:tcPr>
            <w:tcW w:w="2513" w:type="dxa"/>
            <w:shd w:val="clear" w:color="auto" w:fill="1F3964"/>
          </w:tcPr>
          <w:p w14:paraId="673781C7" w14:textId="77777777" w:rsidR="0050278B" w:rsidRPr="0018199C" w:rsidRDefault="00000000">
            <w:pPr>
              <w:rPr>
                <w:sz w:val="19"/>
                <w:szCs w:val="19"/>
              </w:rPr>
            </w:pPr>
            <w:r w:rsidRPr="0018199C">
              <w:rPr>
                <w:b/>
                <w:color w:val="FFFFFF"/>
                <w:sz w:val="19"/>
                <w:szCs w:val="19"/>
              </w:rPr>
              <w:t>Task 1</w:t>
            </w:r>
          </w:p>
        </w:tc>
        <w:tc>
          <w:tcPr>
            <w:tcW w:w="3031" w:type="dxa"/>
            <w:shd w:val="clear" w:color="auto" w:fill="1F3964"/>
          </w:tcPr>
          <w:p w14:paraId="577A9AF7" w14:textId="77777777" w:rsidR="0050278B" w:rsidRPr="0018199C" w:rsidRDefault="00000000">
            <w:pPr>
              <w:rPr>
                <w:sz w:val="19"/>
                <w:szCs w:val="19"/>
              </w:rPr>
            </w:pPr>
            <w:r w:rsidRPr="0018199C">
              <w:rPr>
                <w:b/>
                <w:color w:val="FFFFFF"/>
                <w:sz w:val="19"/>
                <w:szCs w:val="19"/>
              </w:rPr>
              <w:t>Task 2</w:t>
            </w:r>
          </w:p>
        </w:tc>
      </w:tr>
      <w:tr w:rsidR="0050278B" w14:paraId="7CB5D507" w14:textId="77777777" w:rsidTr="0018199C">
        <w:tc>
          <w:tcPr>
            <w:tcW w:w="3794" w:type="dxa"/>
          </w:tcPr>
          <w:p w14:paraId="7C1CC48B" w14:textId="77777777" w:rsidR="0050278B" w:rsidRDefault="00000000">
            <w:r>
              <w:rPr>
                <w:sz w:val="20"/>
              </w:rPr>
              <w:t>Port (Nginx)</w:t>
            </w:r>
          </w:p>
        </w:tc>
        <w:tc>
          <w:tcPr>
            <w:tcW w:w="2513" w:type="dxa"/>
          </w:tcPr>
          <w:p w14:paraId="76AD0985" w14:textId="77777777" w:rsidR="0050278B" w:rsidRDefault="00000000">
            <w:r>
              <w:rPr>
                <w:sz w:val="20"/>
              </w:rPr>
              <w:t>80 (HTTP)</w:t>
            </w:r>
          </w:p>
        </w:tc>
        <w:tc>
          <w:tcPr>
            <w:tcW w:w="3031" w:type="dxa"/>
          </w:tcPr>
          <w:p w14:paraId="67532B6D" w14:textId="77777777" w:rsidR="0050278B" w:rsidRDefault="00000000">
            <w:r>
              <w:rPr>
                <w:sz w:val="20"/>
              </w:rPr>
              <w:t>8080</w:t>
            </w:r>
          </w:p>
        </w:tc>
      </w:tr>
      <w:tr w:rsidR="0050278B" w14:paraId="40A7C463" w14:textId="77777777" w:rsidTr="0018199C">
        <w:tc>
          <w:tcPr>
            <w:tcW w:w="3794" w:type="dxa"/>
            <w:shd w:val="clear" w:color="auto" w:fill="EBF3F8"/>
          </w:tcPr>
          <w:p w14:paraId="66BA64FA" w14:textId="77777777" w:rsidR="0050278B" w:rsidRDefault="00000000">
            <w:proofErr w:type="spellStart"/>
            <w:r>
              <w:rPr>
                <w:sz w:val="20"/>
              </w:rPr>
              <w:t>Systemd</w:t>
            </w:r>
            <w:proofErr w:type="spellEnd"/>
            <w:r>
              <w:rPr>
                <w:sz w:val="20"/>
              </w:rPr>
              <w:t xml:space="preserve"> service</w:t>
            </w:r>
          </w:p>
        </w:tc>
        <w:tc>
          <w:tcPr>
            <w:tcW w:w="2513" w:type="dxa"/>
            <w:shd w:val="clear" w:color="auto" w:fill="EBF3F8"/>
          </w:tcPr>
          <w:p w14:paraId="17C0B958" w14:textId="77777777" w:rsidR="0050278B" w:rsidRDefault="00000000">
            <w:r>
              <w:rPr>
                <w:sz w:val="20"/>
              </w:rPr>
              <w:t>shunt</w:t>
            </w:r>
          </w:p>
        </w:tc>
        <w:tc>
          <w:tcPr>
            <w:tcW w:w="3031" w:type="dxa"/>
            <w:shd w:val="clear" w:color="auto" w:fill="EBF3F8"/>
          </w:tcPr>
          <w:p w14:paraId="5793155F" w14:textId="77777777" w:rsidR="0050278B" w:rsidRDefault="00000000">
            <w:r>
              <w:rPr>
                <w:sz w:val="20"/>
              </w:rPr>
              <w:t>task2</w:t>
            </w:r>
          </w:p>
        </w:tc>
      </w:tr>
      <w:tr w:rsidR="0050278B" w14:paraId="6D9B7753" w14:textId="77777777" w:rsidTr="0018199C">
        <w:tc>
          <w:tcPr>
            <w:tcW w:w="3794" w:type="dxa"/>
          </w:tcPr>
          <w:p w14:paraId="7F25F2DC" w14:textId="77777777" w:rsidR="0050278B" w:rsidRDefault="00000000">
            <w:proofErr w:type="spellStart"/>
            <w:r>
              <w:rPr>
                <w:sz w:val="20"/>
              </w:rPr>
              <w:t>Gunicorn</w:t>
            </w:r>
            <w:proofErr w:type="spellEnd"/>
            <w:r>
              <w:rPr>
                <w:sz w:val="20"/>
              </w:rPr>
              <w:t xml:space="preserve"> worker</w:t>
            </w:r>
          </w:p>
        </w:tc>
        <w:tc>
          <w:tcPr>
            <w:tcW w:w="2513" w:type="dxa"/>
          </w:tcPr>
          <w:p w14:paraId="6DE2ED83" w14:textId="77777777" w:rsidR="0050278B" w:rsidRDefault="00000000">
            <w:r>
              <w:rPr>
                <w:sz w:val="20"/>
              </w:rPr>
              <w:t>sync (1 worker)</w:t>
            </w:r>
          </w:p>
        </w:tc>
        <w:tc>
          <w:tcPr>
            <w:tcW w:w="3031" w:type="dxa"/>
          </w:tcPr>
          <w:p w14:paraId="35BEA3B7" w14:textId="77777777" w:rsidR="0050278B" w:rsidRDefault="00000000">
            <w:proofErr w:type="spellStart"/>
            <w:r>
              <w:rPr>
                <w:sz w:val="20"/>
              </w:rPr>
              <w:t>gthread</w:t>
            </w:r>
            <w:proofErr w:type="spellEnd"/>
            <w:r>
              <w:rPr>
                <w:sz w:val="20"/>
              </w:rPr>
              <w:t xml:space="preserve"> (1 worker, 4 threads)</w:t>
            </w:r>
          </w:p>
        </w:tc>
      </w:tr>
      <w:tr w:rsidR="0050278B" w14:paraId="793B314A" w14:textId="77777777" w:rsidTr="0018199C">
        <w:tc>
          <w:tcPr>
            <w:tcW w:w="3794" w:type="dxa"/>
            <w:shd w:val="clear" w:color="auto" w:fill="EBF3F8"/>
          </w:tcPr>
          <w:p w14:paraId="003D8ED0" w14:textId="77777777" w:rsidR="0050278B" w:rsidRDefault="00000000">
            <w:r>
              <w:rPr>
                <w:sz w:val="20"/>
              </w:rPr>
              <w:t>Unix socket</w:t>
            </w:r>
          </w:p>
        </w:tc>
        <w:tc>
          <w:tcPr>
            <w:tcW w:w="2513" w:type="dxa"/>
            <w:shd w:val="clear" w:color="auto" w:fill="EBF3F8"/>
          </w:tcPr>
          <w:p w14:paraId="549C6527" w14:textId="77777777" w:rsidR="0050278B" w:rsidRDefault="00000000">
            <w:r>
              <w:rPr>
                <w:sz w:val="20"/>
              </w:rPr>
              <w:t>/var/www/</w:t>
            </w:r>
            <w:proofErr w:type="spellStart"/>
            <w:r>
              <w:rPr>
                <w:sz w:val="20"/>
              </w:rPr>
              <w:t>shunt_classification_and_ligation</w:t>
            </w:r>
            <w:proofErr w:type="spellEnd"/>
            <w:r>
              <w:rPr>
                <w:sz w:val="20"/>
              </w:rPr>
              <w:t>/</w:t>
            </w:r>
            <w:proofErr w:type="spellStart"/>
            <w:r>
              <w:rPr>
                <w:sz w:val="20"/>
              </w:rPr>
              <w:t>shunt.sock</w:t>
            </w:r>
            <w:proofErr w:type="spellEnd"/>
          </w:p>
        </w:tc>
        <w:tc>
          <w:tcPr>
            <w:tcW w:w="3031" w:type="dxa"/>
            <w:shd w:val="clear" w:color="auto" w:fill="EBF3F8"/>
          </w:tcPr>
          <w:p w14:paraId="0EE16DBA" w14:textId="77777777" w:rsidR="0050278B" w:rsidRDefault="00000000">
            <w:r>
              <w:rPr>
                <w:sz w:val="20"/>
              </w:rPr>
              <w:t>/var/www/task2/task2.sock</w:t>
            </w:r>
          </w:p>
        </w:tc>
      </w:tr>
      <w:tr w:rsidR="0050278B" w14:paraId="5FD9DC45" w14:textId="77777777" w:rsidTr="0018199C">
        <w:tc>
          <w:tcPr>
            <w:tcW w:w="3794" w:type="dxa"/>
          </w:tcPr>
          <w:p w14:paraId="6EDED0FA" w14:textId="77777777" w:rsidR="0050278B" w:rsidRDefault="00000000">
            <w:r>
              <w:rPr>
                <w:sz w:val="20"/>
              </w:rPr>
              <w:lastRenderedPageBreak/>
              <w:t>Log directory</w:t>
            </w:r>
          </w:p>
        </w:tc>
        <w:tc>
          <w:tcPr>
            <w:tcW w:w="2513" w:type="dxa"/>
          </w:tcPr>
          <w:p w14:paraId="7503F2A4" w14:textId="77777777" w:rsidR="0050278B" w:rsidRDefault="00000000">
            <w:r>
              <w:rPr>
                <w:sz w:val="20"/>
              </w:rPr>
              <w:t>/var/log/</w:t>
            </w:r>
            <w:proofErr w:type="spellStart"/>
            <w:r>
              <w:rPr>
                <w:sz w:val="20"/>
              </w:rPr>
              <w:t>shunt_classification_and_ligation</w:t>
            </w:r>
            <w:proofErr w:type="spellEnd"/>
            <w:r>
              <w:rPr>
                <w:sz w:val="20"/>
              </w:rPr>
              <w:t>/</w:t>
            </w:r>
          </w:p>
        </w:tc>
        <w:tc>
          <w:tcPr>
            <w:tcW w:w="3031" w:type="dxa"/>
          </w:tcPr>
          <w:p w14:paraId="3380661B" w14:textId="77777777" w:rsidR="0050278B" w:rsidRDefault="00000000">
            <w:r>
              <w:rPr>
                <w:sz w:val="20"/>
              </w:rPr>
              <w:t>/var/log/task2_probe_guidance/</w:t>
            </w:r>
          </w:p>
        </w:tc>
      </w:tr>
      <w:tr w:rsidR="0050278B" w14:paraId="56058818" w14:textId="77777777" w:rsidTr="0018199C">
        <w:tc>
          <w:tcPr>
            <w:tcW w:w="3794" w:type="dxa"/>
            <w:shd w:val="clear" w:color="auto" w:fill="EBF3F8"/>
          </w:tcPr>
          <w:p w14:paraId="43E42154" w14:textId="77777777" w:rsidR="0050278B" w:rsidRDefault="00000000">
            <w:r>
              <w:rPr>
                <w:sz w:val="20"/>
              </w:rPr>
              <w:t>CI/CD</w:t>
            </w:r>
          </w:p>
        </w:tc>
        <w:tc>
          <w:tcPr>
            <w:tcW w:w="2513" w:type="dxa"/>
            <w:shd w:val="clear" w:color="auto" w:fill="EBF3F8"/>
          </w:tcPr>
          <w:p w14:paraId="21DF5A53" w14:textId="77777777" w:rsidR="0050278B" w:rsidRDefault="00000000">
            <w:r>
              <w:rPr>
                <w:sz w:val="20"/>
              </w:rPr>
              <w:t xml:space="preserve">GitHub Actions → </w:t>
            </w:r>
            <w:proofErr w:type="spellStart"/>
            <w:r>
              <w:rPr>
                <w:sz w:val="20"/>
              </w:rPr>
              <w:t>deploy.yml</w:t>
            </w:r>
            <w:proofErr w:type="spellEnd"/>
            <w:r>
              <w:rPr>
                <w:sz w:val="20"/>
              </w:rPr>
              <w:t xml:space="preserve"> → SSH → update.sh</w:t>
            </w:r>
          </w:p>
        </w:tc>
        <w:tc>
          <w:tcPr>
            <w:tcW w:w="3031" w:type="dxa"/>
            <w:shd w:val="clear" w:color="auto" w:fill="EBF3F8"/>
          </w:tcPr>
          <w:p w14:paraId="1098EE95" w14:textId="77777777" w:rsidR="0050278B" w:rsidRDefault="00000000">
            <w:r>
              <w:rPr>
                <w:sz w:val="20"/>
              </w:rPr>
              <w:t xml:space="preserve">Same pattern — separate </w:t>
            </w:r>
            <w:proofErr w:type="spellStart"/>
            <w:r>
              <w:rPr>
                <w:sz w:val="20"/>
              </w:rPr>
              <w:t>deploy.yml</w:t>
            </w:r>
            <w:proofErr w:type="spellEnd"/>
            <w:r>
              <w:rPr>
                <w:sz w:val="20"/>
              </w:rPr>
              <w:t xml:space="preserve"> and update.sh</w:t>
            </w:r>
          </w:p>
        </w:tc>
      </w:tr>
    </w:tbl>
    <w:p w14:paraId="2D42E2E0" w14:textId="77777777" w:rsidR="0050278B" w:rsidRDefault="0050278B"/>
    <w:p w14:paraId="7A068343" w14:textId="77777777" w:rsidR="0050278B" w:rsidRDefault="00000000">
      <w:pPr>
        <w:spacing w:before="40" w:after="80"/>
      </w:pPr>
      <w:r>
        <w:rPr>
          <w:color w:val="000000"/>
        </w:rPr>
        <w:t>The deployment chain on every git push to main:</w:t>
      </w:r>
    </w:p>
    <w:p w14:paraId="66E6A403" w14:textId="77777777" w:rsidR="0050278B" w:rsidRDefault="00000000">
      <w:pPr>
        <w:spacing w:before="80" w:after="80"/>
        <w:ind w:left="567"/>
      </w:pPr>
      <w:r>
        <w:rPr>
          <w:rFonts w:ascii="Courier New" w:hAnsi="Courier New"/>
          <w:color w:val="1A1A2E"/>
          <w:sz w:val="18"/>
          <w:shd w:val="clear" w:color="auto" w:fill="F2F2F2"/>
        </w:rPr>
        <w:t>Developer pushes to GitHub (main branch)</w:t>
      </w:r>
      <w:r>
        <w:rPr>
          <w:rFonts w:ascii="Courier New" w:hAnsi="Courier New"/>
          <w:color w:val="1A1A2E"/>
          <w:sz w:val="18"/>
          <w:shd w:val="clear" w:color="auto" w:fill="F2F2F2"/>
        </w:rPr>
        <w:br/>
        <w:t xml:space="preserve">  → GitHub Actions triggers Task_2_App/.github/workflows/deploy.yml</w:t>
      </w:r>
      <w:r>
        <w:rPr>
          <w:rFonts w:ascii="Courier New" w:hAnsi="Courier New"/>
          <w:color w:val="1A1A2E"/>
          <w:sz w:val="18"/>
          <w:shd w:val="clear" w:color="auto" w:fill="F2F2F2"/>
        </w:rPr>
        <w:br/>
        <w:t xml:space="preserve">    → SSH into Alibaba Cloud ECS server</w:t>
      </w:r>
      <w:r>
        <w:rPr>
          <w:rFonts w:ascii="Courier New" w:hAnsi="Courier New"/>
          <w:color w:val="1A1A2E"/>
          <w:sz w:val="18"/>
          <w:shd w:val="clear" w:color="auto" w:fill="F2F2F2"/>
        </w:rPr>
        <w:br/>
        <w:t xml:space="preserve">      → git pull origin main</w:t>
      </w:r>
      <w:r>
        <w:rPr>
          <w:rFonts w:ascii="Courier New" w:hAnsi="Courier New"/>
          <w:color w:val="1A1A2E"/>
          <w:sz w:val="18"/>
          <w:shd w:val="clear" w:color="auto" w:fill="F2F2F2"/>
        </w:rPr>
        <w:br/>
        <w:t xml:space="preserve">        → pip install -r requirements.txt  (in Task_2_App venv)</w:t>
      </w:r>
      <w:r>
        <w:rPr>
          <w:rFonts w:ascii="Courier New" w:hAnsi="Courier New"/>
          <w:color w:val="1A1A2E"/>
          <w:sz w:val="18"/>
          <w:shd w:val="clear" w:color="auto" w:fill="F2F2F2"/>
        </w:rPr>
        <w:br/>
        <w:t xml:space="preserve">          → systemctl restart task2</w:t>
      </w:r>
      <w:r>
        <w:rPr>
          <w:rFonts w:ascii="Courier New" w:hAnsi="Courier New"/>
          <w:color w:val="1A1A2E"/>
          <w:sz w:val="18"/>
          <w:shd w:val="clear" w:color="auto" w:fill="F2F2F2"/>
        </w:rPr>
        <w:br/>
        <w:t xml:space="preserve">            → Gunicorn starts, creates Unix socket</w:t>
      </w:r>
      <w:r>
        <w:rPr>
          <w:rFonts w:ascii="Courier New" w:hAnsi="Courier New"/>
          <w:color w:val="1A1A2E"/>
          <w:sz w:val="18"/>
          <w:shd w:val="clear" w:color="auto" w:fill="F2F2F2"/>
        </w:rPr>
        <w:br/>
        <w:t xml:space="preserve">              → Nginx proxies port 8080 → socket (with WebSocket headers)</w:t>
      </w:r>
    </w:p>
    <w:p w14:paraId="392EFEE7" w14:textId="77777777" w:rsidR="0050278B" w:rsidRDefault="00000000">
      <w:pPr>
        <w:spacing w:before="40" w:after="80"/>
      </w:pPr>
      <w:r>
        <w:rPr>
          <w:color w:val="000000"/>
        </w:rPr>
        <w:t>Nginx requires specific WebSocket proxy headers that are not needed for Task 1's standard HTTP REST traffic:</w:t>
      </w:r>
    </w:p>
    <w:p w14:paraId="5AF5A867" w14:textId="77777777" w:rsidR="0050278B" w:rsidRDefault="00000000">
      <w:pPr>
        <w:spacing w:before="80" w:after="80"/>
        <w:ind w:left="567"/>
      </w:pPr>
      <w:r>
        <w:rPr>
          <w:rFonts w:ascii="Courier New" w:hAnsi="Courier New"/>
          <w:color w:val="1A1A2E"/>
          <w:sz w:val="18"/>
          <w:shd w:val="clear" w:color="auto" w:fill="F2F2F2"/>
        </w:rPr>
        <w:t>proxy_http_version 1.1;</w:t>
      </w:r>
      <w:r>
        <w:rPr>
          <w:rFonts w:ascii="Courier New" w:hAnsi="Courier New"/>
          <w:color w:val="1A1A2E"/>
          <w:sz w:val="18"/>
          <w:shd w:val="clear" w:color="auto" w:fill="F2F2F2"/>
        </w:rPr>
        <w:br/>
        <w:t>proxy_set_header Upgrade $http_upgrade;</w:t>
      </w:r>
      <w:r>
        <w:rPr>
          <w:rFonts w:ascii="Courier New" w:hAnsi="Courier New"/>
          <w:color w:val="1A1A2E"/>
          <w:sz w:val="18"/>
          <w:shd w:val="clear" w:color="auto" w:fill="F2F2F2"/>
        </w:rPr>
        <w:br/>
        <w:t>proxy_set_header Connection "upgrade";</w:t>
      </w:r>
    </w:p>
    <w:p w14:paraId="1D4A5202" w14:textId="77777777" w:rsidR="0050278B" w:rsidRDefault="00000000">
      <w:pPr>
        <w:spacing w:before="40" w:after="80"/>
        <w:rPr>
          <w:color w:val="000000"/>
        </w:rPr>
      </w:pPr>
      <w:r>
        <w:rPr>
          <w:color w:val="000000"/>
        </w:rPr>
        <w:t>These headers enable the Socket.IO WebSocket upgrade handshake through Nginx.</w:t>
      </w:r>
    </w:p>
    <w:p w14:paraId="4738E15B" w14:textId="77777777" w:rsidR="00E77F37" w:rsidRDefault="00E77F37" w:rsidP="00E77F37">
      <w:pPr>
        <w:pBdr>
          <w:bottom w:val="single" w:sz="6" w:space="1" w:color="1F3964"/>
        </w:pBdr>
        <w:spacing w:before="280" w:after="80"/>
      </w:pPr>
      <w:r>
        <w:rPr>
          <w:b/>
          <w:color w:val="1F3964"/>
          <w:sz w:val="32"/>
        </w:rPr>
        <w:t>15. Prerequisites For Reproducing the Code</w:t>
      </w:r>
    </w:p>
    <w:p w14:paraId="6C2A3699" w14:textId="77777777" w:rsidR="00E77F37" w:rsidRDefault="00E77F37" w:rsidP="00E77F37">
      <w:pPr>
        <w:spacing w:after="80"/>
      </w:pPr>
      <w:r>
        <w:t xml:space="preserve">Before we can reproduce the </w:t>
      </w:r>
      <w:proofErr w:type="gramStart"/>
      <w:r>
        <w:t>system</w:t>
      </w:r>
      <w:proofErr w:type="gramEnd"/>
      <w:r>
        <w:t xml:space="preserve"> we need the following accounts, keys, and infrastructure in place.</w:t>
      </w:r>
    </w:p>
    <w:p w14:paraId="2A7D83EB" w14:textId="77777777" w:rsidR="00E77F37" w:rsidRDefault="00E77F37" w:rsidP="00E77F37">
      <w:pPr>
        <w:spacing w:before="200" w:after="60"/>
      </w:pPr>
      <w:proofErr w:type="gramStart"/>
      <w:r>
        <w:rPr>
          <w:b/>
          <w:color w:val="1F7A8C"/>
          <w:sz w:val="26"/>
        </w:rPr>
        <w:t>1.1  API</w:t>
      </w:r>
      <w:proofErr w:type="gramEnd"/>
      <w:r>
        <w:rPr>
          <w:b/>
          <w:color w:val="1F7A8C"/>
          <w:sz w:val="26"/>
        </w:rPr>
        <w:t xml:space="preserve"> Keys</w:t>
      </w:r>
    </w:p>
    <w:tbl>
      <w:tblPr>
        <w:tblStyle w:val="TableGrid"/>
        <w:tblW w:w="0" w:type="auto"/>
        <w:tblLook w:val="04A0" w:firstRow="1" w:lastRow="0" w:firstColumn="1" w:lastColumn="0" w:noHBand="0" w:noVBand="1"/>
      </w:tblPr>
      <w:tblGrid>
        <w:gridCol w:w="2390"/>
        <w:gridCol w:w="3239"/>
        <w:gridCol w:w="3709"/>
      </w:tblGrid>
      <w:tr w:rsidR="00E77F37" w14:paraId="58519775" w14:textId="77777777" w:rsidTr="00AD6C17">
        <w:tc>
          <w:tcPr>
            <w:tcW w:w="2592" w:type="dxa"/>
            <w:shd w:val="clear" w:color="auto" w:fill="1F3964"/>
          </w:tcPr>
          <w:p w14:paraId="2C3A9D6C" w14:textId="77777777" w:rsidR="00E77F37" w:rsidRDefault="00E77F37" w:rsidP="00AD6C17">
            <w:pPr>
              <w:jc w:val="center"/>
            </w:pPr>
            <w:r>
              <w:rPr>
                <w:b/>
                <w:color w:val="FFFFFF"/>
                <w:sz w:val="20"/>
              </w:rPr>
              <w:t>Key</w:t>
            </w:r>
          </w:p>
        </w:tc>
        <w:tc>
          <w:tcPr>
            <w:tcW w:w="3600" w:type="dxa"/>
            <w:shd w:val="clear" w:color="auto" w:fill="1F3964"/>
          </w:tcPr>
          <w:p w14:paraId="5FB603E9" w14:textId="77777777" w:rsidR="00E77F37" w:rsidRDefault="00E77F37" w:rsidP="00AD6C17">
            <w:pPr>
              <w:jc w:val="center"/>
            </w:pPr>
            <w:r>
              <w:rPr>
                <w:b/>
                <w:color w:val="FFFFFF"/>
                <w:sz w:val="20"/>
              </w:rPr>
              <w:t>Where to get it</w:t>
            </w:r>
          </w:p>
        </w:tc>
        <w:tc>
          <w:tcPr>
            <w:tcW w:w="4176" w:type="dxa"/>
            <w:shd w:val="clear" w:color="auto" w:fill="1F3964"/>
          </w:tcPr>
          <w:p w14:paraId="64C0ED04" w14:textId="77777777" w:rsidR="00E77F37" w:rsidRDefault="00E77F37" w:rsidP="00AD6C17">
            <w:pPr>
              <w:jc w:val="center"/>
            </w:pPr>
            <w:r>
              <w:rPr>
                <w:b/>
                <w:color w:val="FFFFFF"/>
                <w:sz w:val="20"/>
              </w:rPr>
              <w:t>Used for</w:t>
            </w:r>
          </w:p>
        </w:tc>
      </w:tr>
      <w:tr w:rsidR="00E77F37" w14:paraId="1CD75EE9" w14:textId="77777777" w:rsidTr="00AD6C17">
        <w:tc>
          <w:tcPr>
            <w:tcW w:w="2592" w:type="dxa"/>
            <w:shd w:val="clear" w:color="auto" w:fill="DBE5F1"/>
          </w:tcPr>
          <w:p w14:paraId="4D2C37A6" w14:textId="77777777" w:rsidR="00E77F37" w:rsidRDefault="00E77F37" w:rsidP="00AD6C17">
            <w:r>
              <w:rPr>
                <w:sz w:val="20"/>
              </w:rPr>
              <w:t>GROQ_API_KEY</w:t>
            </w:r>
          </w:p>
        </w:tc>
        <w:tc>
          <w:tcPr>
            <w:tcW w:w="3600" w:type="dxa"/>
            <w:shd w:val="clear" w:color="auto" w:fill="DBE5F1"/>
          </w:tcPr>
          <w:p w14:paraId="345FB478" w14:textId="77777777" w:rsidR="00E77F37" w:rsidRDefault="00E77F37" w:rsidP="00AD6C17">
            <w:r>
              <w:rPr>
                <w:sz w:val="20"/>
              </w:rPr>
              <w:t>console.groq.com → API Keys</w:t>
            </w:r>
          </w:p>
        </w:tc>
        <w:tc>
          <w:tcPr>
            <w:tcW w:w="4176" w:type="dxa"/>
            <w:shd w:val="clear" w:color="auto" w:fill="DBE5F1"/>
          </w:tcPr>
          <w:p w14:paraId="569B3F47" w14:textId="77777777" w:rsidR="00E77F37" w:rsidRDefault="00E77F37" w:rsidP="00AD6C17">
            <w:r>
              <w:rPr>
                <w:sz w:val="20"/>
              </w:rPr>
              <w:t>All LLM calls (llama-3.3-70b) + VLM calls (llama-4-scout-17b)</w:t>
            </w:r>
          </w:p>
        </w:tc>
      </w:tr>
      <w:tr w:rsidR="00E77F37" w14:paraId="50D80778" w14:textId="77777777" w:rsidTr="00AD6C17">
        <w:tc>
          <w:tcPr>
            <w:tcW w:w="2592" w:type="dxa"/>
            <w:shd w:val="clear" w:color="auto" w:fill="FFFFFF"/>
          </w:tcPr>
          <w:p w14:paraId="0D60DB80" w14:textId="77777777" w:rsidR="00E77F37" w:rsidRDefault="00E77F37" w:rsidP="00AD6C17">
            <w:r>
              <w:rPr>
                <w:sz w:val="20"/>
              </w:rPr>
              <w:t>GitHub PAT</w:t>
            </w:r>
          </w:p>
        </w:tc>
        <w:tc>
          <w:tcPr>
            <w:tcW w:w="3600" w:type="dxa"/>
            <w:shd w:val="clear" w:color="auto" w:fill="FFFFFF"/>
          </w:tcPr>
          <w:p w14:paraId="57D18295" w14:textId="77777777" w:rsidR="00E77F37" w:rsidRDefault="00E77F37" w:rsidP="00AD6C17">
            <w:r>
              <w:rPr>
                <w:sz w:val="20"/>
              </w:rPr>
              <w:t>github.com → Settings → Developer settings → Tokens</w:t>
            </w:r>
          </w:p>
        </w:tc>
        <w:tc>
          <w:tcPr>
            <w:tcW w:w="4176" w:type="dxa"/>
            <w:shd w:val="clear" w:color="auto" w:fill="FFFFFF"/>
          </w:tcPr>
          <w:p w14:paraId="1B8B7A1A" w14:textId="77777777" w:rsidR="00E77F37" w:rsidRDefault="00E77F37" w:rsidP="00AD6C17">
            <w:r>
              <w:rPr>
                <w:sz w:val="20"/>
              </w:rPr>
              <w:t>Git push from server; stored in deploy/update.sh remote URL</w:t>
            </w:r>
          </w:p>
        </w:tc>
      </w:tr>
      <w:tr w:rsidR="00E77F37" w14:paraId="510094F5" w14:textId="77777777" w:rsidTr="00AD6C17">
        <w:tc>
          <w:tcPr>
            <w:tcW w:w="2592" w:type="dxa"/>
            <w:shd w:val="clear" w:color="auto" w:fill="DBE5F1"/>
          </w:tcPr>
          <w:p w14:paraId="0AA36023" w14:textId="77777777" w:rsidR="00E77F37" w:rsidRDefault="00E77F37" w:rsidP="00AD6C17">
            <w:r>
              <w:rPr>
                <w:sz w:val="20"/>
              </w:rPr>
              <w:t>GitHub Actions SSH secret</w:t>
            </w:r>
          </w:p>
        </w:tc>
        <w:tc>
          <w:tcPr>
            <w:tcW w:w="3600" w:type="dxa"/>
            <w:shd w:val="clear" w:color="auto" w:fill="DBE5F1"/>
          </w:tcPr>
          <w:p w14:paraId="38ABD484" w14:textId="77777777" w:rsidR="00E77F37" w:rsidRDefault="00E77F37" w:rsidP="00AD6C17">
            <w:r>
              <w:rPr>
                <w:sz w:val="20"/>
              </w:rPr>
              <w:t>Repository → Settings → Secrets → TASK2_SSH_KEY</w:t>
            </w:r>
          </w:p>
        </w:tc>
        <w:tc>
          <w:tcPr>
            <w:tcW w:w="4176" w:type="dxa"/>
            <w:shd w:val="clear" w:color="auto" w:fill="DBE5F1"/>
          </w:tcPr>
          <w:p w14:paraId="33048F77" w14:textId="77777777" w:rsidR="00E77F37" w:rsidRDefault="00E77F37" w:rsidP="00AD6C17">
            <w:r>
              <w:rPr>
                <w:sz w:val="20"/>
              </w:rPr>
              <w:t>Paste full contents of .</w:t>
            </w:r>
            <w:proofErr w:type="spellStart"/>
            <w:r>
              <w:rPr>
                <w:sz w:val="20"/>
              </w:rPr>
              <w:t>pem</w:t>
            </w:r>
            <w:proofErr w:type="spellEnd"/>
            <w:r>
              <w:rPr>
                <w:sz w:val="20"/>
              </w:rPr>
              <w:t xml:space="preserve"> file</w:t>
            </w:r>
          </w:p>
        </w:tc>
      </w:tr>
    </w:tbl>
    <w:p w14:paraId="1E5F54D8" w14:textId="77777777" w:rsidR="00E77F37" w:rsidRDefault="00E77F37" w:rsidP="00E77F37"/>
    <w:p w14:paraId="4A46B424" w14:textId="77777777" w:rsidR="00E77F37" w:rsidRDefault="00E77F37" w:rsidP="00E77F37">
      <w:pPr>
        <w:spacing w:before="200" w:after="60"/>
      </w:pPr>
      <w:proofErr w:type="gramStart"/>
      <w:r>
        <w:rPr>
          <w:b/>
          <w:color w:val="1F7A8C"/>
          <w:sz w:val="26"/>
        </w:rPr>
        <w:t>1.2  Local</w:t>
      </w:r>
      <w:proofErr w:type="gramEnd"/>
      <w:r>
        <w:rPr>
          <w:b/>
          <w:color w:val="1F7A8C"/>
          <w:sz w:val="26"/>
        </w:rPr>
        <w:t xml:space="preserve"> Machine</w:t>
      </w:r>
    </w:p>
    <w:p w14:paraId="1579A278" w14:textId="77777777" w:rsidR="00E77F37" w:rsidRDefault="00E77F37" w:rsidP="00E77F37">
      <w:pPr>
        <w:pStyle w:val="ListBullet"/>
        <w:spacing w:after="40"/>
        <w:ind w:left="432"/>
      </w:pPr>
      <w:r>
        <w:rPr>
          <w:sz w:val="21"/>
        </w:rPr>
        <w:t xml:space="preserve"> Python 3.11+ with python-docx installed (only needed to regenerate this document)</w:t>
      </w:r>
    </w:p>
    <w:p w14:paraId="765AA3D1" w14:textId="77777777" w:rsidR="00E77F37" w:rsidRDefault="00E77F37" w:rsidP="00E77F37">
      <w:pPr>
        <w:pStyle w:val="ListBullet"/>
        <w:spacing w:after="40"/>
        <w:ind w:left="432"/>
      </w:pPr>
      <w:r>
        <w:rPr>
          <w:sz w:val="21"/>
        </w:rPr>
        <w:t xml:space="preserve"> Git configured with push access to the repository</w:t>
      </w:r>
    </w:p>
    <w:p w14:paraId="0E4B7B0C" w14:textId="77777777" w:rsidR="00E77F37" w:rsidRDefault="00E77F37" w:rsidP="00E77F37">
      <w:pPr>
        <w:pStyle w:val="ListBullet"/>
        <w:spacing w:after="40"/>
        <w:ind w:left="432"/>
      </w:pPr>
      <w:r>
        <w:rPr>
          <w:sz w:val="21"/>
        </w:rPr>
        <w:t xml:space="preserve"> SSH client (e.g. OpenSSH or PuTTY) to connect to the server for first-time setup</w:t>
      </w:r>
    </w:p>
    <w:p w14:paraId="00BC210D" w14:textId="77777777" w:rsidR="00E77F37" w:rsidRDefault="00E77F37" w:rsidP="00E77F37">
      <w:pPr>
        <w:pBdr>
          <w:bottom w:val="single" w:sz="6" w:space="1" w:color="1F3964"/>
        </w:pBdr>
        <w:spacing w:before="280" w:after="80"/>
      </w:pPr>
      <w:r>
        <w:rPr>
          <w:b/>
          <w:color w:val="1F3964"/>
          <w:sz w:val="32"/>
        </w:rPr>
        <w:t>16. How to Reproduce the System End-to-End</w:t>
      </w:r>
    </w:p>
    <w:p w14:paraId="4C4CB136" w14:textId="77777777" w:rsidR="00E77F37" w:rsidRDefault="00E77F37" w:rsidP="00E77F37">
      <w:pPr>
        <w:spacing w:before="200" w:after="60"/>
      </w:pPr>
      <w:r>
        <w:rPr>
          <w:b/>
          <w:color w:val="1F7A8C"/>
          <w:sz w:val="26"/>
        </w:rPr>
        <w:t>Step 1 — Clone the Repository</w:t>
      </w:r>
    </w:p>
    <w:p w14:paraId="35373504" w14:textId="77777777" w:rsidR="00E77F37" w:rsidRDefault="00E77F37" w:rsidP="00E77F37">
      <w:pPr>
        <w:spacing w:after="80"/>
      </w:pPr>
      <w:r>
        <w:t>On your local machine or directly on the server:</w:t>
      </w:r>
    </w:p>
    <w:p w14:paraId="21F9BBF0" w14:textId="77777777" w:rsidR="00E77F37" w:rsidRDefault="00E77F37" w:rsidP="00E77F37">
      <w:pPr>
        <w:shd w:val="clear" w:color="auto" w:fill="F2F2F2"/>
        <w:spacing w:after="80"/>
      </w:pPr>
      <w:r>
        <w:rPr>
          <w:rFonts w:ascii="Courier New" w:hAnsi="Courier New"/>
          <w:color w:val="1F3964"/>
          <w:sz w:val="18"/>
        </w:rPr>
        <w:lastRenderedPageBreak/>
        <w:t>git clone https://github.com/Harikrishna2461/Cygnus_Med_Demo.git</w:t>
      </w:r>
      <w:r>
        <w:rPr>
          <w:rFonts w:ascii="Courier New" w:hAnsi="Courier New"/>
          <w:color w:val="1F3964"/>
          <w:sz w:val="18"/>
        </w:rPr>
        <w:br/>
        <w:t xml:space="preserve">cd </w:t>
      </w:r>
      <w:proofErr w:type="spellStart"/>
      <w:r>
        <w:rPr>
          <w:rFonts w:ascii="Courier New" w:hAnsi="Courier New"/>
          <w:color w:val="1F3964"/>
          <w:sz w:val="18"/>
        </w:rPr>
        <w:t>Cygnus_Med_Demo</w:t>
      </w:r>
      <w:proofErr w:type="spellEnd"/>
      <w:r>
        <w:rPr>
          <w:rFonts w:ascii="Courier New" w:hAnsi="Courier New"/>
          <w:color w:val="1F3964"/>
          <w:sz w:val="18"/>
        </w:rPr>
        <w:t>/Task_2_App</w:t>
      </w:r>
    </w:p>
    <w:p w14:paraId="04ABA5BB" w14:textId="77777777" w:rsidR="00E77F37" w:rsidRDefault="00E77F37" w:rsidP="00E77F37">
      <w:pPr>
        <w:spacing w:before="200" w:after="60"/>
      </w:pPr>
      <w:r>
        <w:rPr>
          <w:b/>
          <w:color w:val="1F7A8C"/>
          <w:sz w:val="26"/>
        </w:rPr>
        <w:t xml:space="preserve">Step 2 — Create </w:t>
      </w:r>
      <w:proofErr w:type="gramStart"/>
      <w:r>
        <w:rPr>
          <w:b/>
          <w:color w:val="1F7A8C"/>
          <w:sz w:val="26"/>
        </w:rPr>
        <w:t>the .env</w:t>
      </w:r>
      <w:proofErr w:type="gramEnd"/>
      <w:r>
        <w:rPr>
          <w:b/>
          <w:color w:val="1F7A8C"/>
          <w:sz w:val="26"/>
        </w:rPr>
        <w:t xml:space="preserve"> File</w:t>
      </w:r>
    </w:p>
    <w:p w14:paraId="4801AB9C" w14:textId="77777777" w:rsidR="00E77F37" w:rsidRDefault="00E77F37" w:rsidP="00E77F37">
      <w:pPr>
        <w:spacing w:after="80"/>
      </w:pPr>
      <w:r>
        <w:t xml:space="preserve">Copy the example environment file and fill in your </w:t>
      </w:r>
      <w:proofErr w:type="spellStart"/>
      <w:r>
        <w:t>Groq</w:t>
      </w:r>
      <w:proofErr w:type="spellEnd"/>
      <w:r>
        <w:t xml:space="preserve"> API key:</w:t>
      </w:r>
    </w:p>
    <w:p w14:paraId="03214DC0" w14:textId="77777777" w:rsidR="00E77F37" w:rsidRDefault="00E77F37" w:rsidP="00E77F37">
      <w:pPr>
        <w:shd w:val="clear" w:color="auto" w:fill="F2F2F2"/>
        <w:spacing w:after="80"/>
      </w:pPr>
      <w:proofErr w:type="gramStart"/>
      <w:r>
        <w:rPr>
          <w:rFonts w:ascii="Courier New" w:hAnsi="Courier New"/>
          <w:color w:val="1F3964"/>
          <w:sz w:val="18"/>
        </w:rPr>
        <w:t>cp .</w:t>
      </w:r>
      <w:proofErr w:type="spellStart"/>
      <w:r>
        <w:rPr>
          <w:rFonts w:ascii="Courier New" w:hAnsi="Courier New"/>
          <w:color w:val="1F3964"/>
          <w:sz w:val="18"/>
        </w:rPr>
        <w:t>env</w:t>
      </w:r>
      <w:proofErr w:type="gramEnd"/>
      <w:r>
        <w:rPr>
          <w:rFonts w:ascii="Courier New" w:hAnsi="Courier New"/>
          <w:color w:val="1F3964"/>
          <w:sz w:val="18"/>
        </w:rPr>
        <w:t>.</w:t>
      </w:r>
      <w:proofErr w:type="gramStart"/>
      <w:r>
        <w:rPr>
          <w:rFonts w:ascii="Courier New" w:hAnsi="Courier New"/>
          <w:color w:val="1F3964"/>
          <w:sz w:val="18"/>
        </w:rPr>
        <w:t>example</w:t>
      </w:r>
      <w:proofErr w:type="spellEnd"/>
      <w:r>
        <w:rPr>
          <w:rFonts w:ascii="Courier New" w:hAnsi="Courier New"/>
          <w:color w:val="1F3964"/>
          <w:sz w:val="18"/>
        </w:rPr>
        <w:t xml:space="preserve"> .env</w:t>
      </w:r>
      <w:proofErr w:type="gramEnd"/>
      <w:r>
        <w:rPr>
          <w:rFonts w:ascii="Courier New" w:hAnsi="Courier New"/>
          <w:color w:val="1F3964"/>
          <w:sz w:val="18"/>
        </w:rPr>
        <w:br/>
      </w:r>
      <w:proofErr w:type="gramStart"/>
      <w:r>
        <w:rPr>
          <w:rFonts w:ascii="Courier New" w:hAnsi="Courier New"/>
          <w:color w:val="1F3964"/>
          <w:sz w:val="18"/>
        </w:rPr>
        <w:t>nano .env</w:t>
      </w:r>
      <w:proofErr w:type="gramEnd"/>
      <w:r>
        <w:rPr>
          <w:rFonts w:ascii="Courier New" w:hAnsi="Courier New"/>
          <w:color w:val="1F3964"/>
          <w:sz w:val="18"/>
        </w:rPr>
        <w:t xml:space="preserve">     # or any editor</w:t>
      </w:r>
    </w:p>
    <w:p w14:paraId="2FB07C91" w14:textId="77777777" w:rsidR="00E77F37" w:rsidRDefault="00E77F37" w:rsidP="00E77F37">
      <w:pPr>
        <w:spacing w:after="80"/>
      </w:pPr>
      <w:r>
        <w:t>The .env file must contain:</w:t>
      </w:r>
    </w:p>
    <w:p w14:paraId="20A79AE6" w14:textId="77777777" w:rsidR="00E77F37" w:rsidRDefault="00E77F37" w:rsidP="00E77F37">
      <w:pPr>
        <w:shd w:val="clear" w:color="auto" w:fill="F2F2F2"/>
        <w:spacing w:after="80"/>
      </w:pPr>
      <w:r>
        <w:rPr>
          <w:rFonts w:ascii="Courier New" w:hAnsi="Courier New"/>
          <w:color w:val="1F3964"/>
          <w:sz w:val="18"/>
        </w:rPr>
        <w:t>GROQ_API_KEY=</w:t>
      </w:r>
      <w:proofErr w:type="spellStart"/>
      <w:r>
        <w:rPr>
          <w:rFonts w:ascii="Courier New" w:hAnsi="Courier New"/>
          <w:color w:val="1F3964"/>
          <w:sz w:val="18"/>
        </w:rPr>
        <w:t>gsk</w:t>
      </w:r>
      <w:proofErr w:type="spellEnd"/>
      <w:r>
        <w:rPr>
          <w:rFonts w:ascii="Courier New" w:hAnsi="Courier New"/>
          <w:color w:val="1F3964"/>
          <w:sz w:val="18"/>
        </w:rPr>
        <w:t>_&lt;your-key-here&gt;</w:t>
      </w:r>
      <w:r>
        <w:rPr>
          <w:rFonts w:ascii="Courier New" w:hAnsi="Courier New"/>
          <w:color w:val="1F3964"/>
          <w:sz w:val="18"/>
        </w:rPr>
        <w:br/>
        <w:t>STREAM_VIDEO_PATH=/var/www/Cygnus_Med_Demo/Task_2_App/assets/stream_video.mp4</w:t>
      </w:r>
    </w:p>
    <w:p w14:paraId="58EE3A54" w14:textId="77777777" w:rsidR="00E77F37" w:rsidRDefault="00E77F37" w:rsidP="00E77F37">
      <w:pPr>
        <w:pStyle w:val="ListBullet"/>
        <w:spacing w:after="40"/>
        <w:ind w:left="432"/>
      </w:pPr>
      <w:proofErr w:type="gramStart"/>
      <w:r>
        <w:rPr>
          <w:color w:val="7B4F00"/>
          <w:sz w:val="21"/>
        </w:rPr>
        <w:t>⚠  Never</w:t>
      </w:r>
      <w:proofErr w:type="gramEnd"/>
      <w:r>
        <w:rPr>
          <w:color w:val="7B4F00"/>
          <w:sz w:val="21"/>
        </w:rPr>
        <w:t xml:space="preserve"> commit the .env file to git — it is already listed </w:t>
      </w:r>
      <w:proofErr w:type="gramStart"/>
      <w:r>
        <w:rPr>
          <w:color w:val="7B4F00"/>
          <w:sz w:val="21"/>
        </w:rPr>
        <w:t>in .</w:t>
      </w:r>
      <w:proofErr w:type="spellStart"/>
      <w:r>
        <w:rPr>
          <w:color w:val="7B4F00"/>
          <w:sz w:val="21"/>
        </w:rPr>
        <w:t>gitignore</w:t>
      </w:r>
      <w:proofErr w:type="spellEnd"/>
      <w:proofErr w:type="gramEnd"/>
      <w:r>
        <w:rPr>
          <w:color w:val="7B4F00"/>
          <w:sz w:val="21"/>
        </w:rPr>
        <w:t>.</w:t>
      </w:r>
    </w:p>
    <w:p w14:paraId="46407B03" w14:textId="77777777" w:rsidR="00E77F37" w:rsidRDefault="00E77F37" w:rsidP="00E77F37">
      <w:pPr>
        <w:spacing w:before="200" w:after="60"/>
      </w:pPr>
      <w:r>
        <w:rPr>
          <w:b/>
          <w:color w:val="1F7A8C"/>
          <w:sz w:val="26"/>
        </w:rPr>
        <w:t>Step 3 — SSH Into the Server</w:t>
      </w:r>
    </w:p>
    <w:p w14:paraId="32BBFB68" w14:textId="77777777" w:rsidR="00E77F37" w:rsidRDefault="00E77F37" w:rsidP="00E77F37">
      <w:pPr>
        <w:spacing w:after="80"/>
      </w:pPr>
      <w:r>
        <w:t>From your local machine (where your .</w:t>
      </w:r>
      <w:proofErr w:type="spellStart"/>
      <w:r>
        <w:t>pem</w:t>
      </w:r>
      <w:proofErr w:type="spellEnd"/>
      <w:r>
        <w:t xml:space="preserve"> file lives):</w:t>
      </w:r>
    </w:p>
    <w:p w14:paraId="70A88C09" w14:textId="77777777" w:rsidR="00E77F37" w:rsidRDefault="00E77F37" w:rsidP="00E77F37">
      <w:pPr>
        <w:shd w:val="clear" w:color="auto" w:fill="F2F2F2"/>
        <w:spacing w:after="80"/>
      </w:pPr>
      <w:r>
        <w:rPr>
          <w:rFonts w:ascii="Courier New" w:hAnsi="Courier New"/>
          <w:color w:val="1F3964"/>
          <w:sz w:val="18"/>
        </w:rPr>
        <w:t>ssh -</w:t>
      </w:r>
      <w:proofErr w:type="spellStart"/>
      <w:r>
        <w:rPr>
          <w:rFonts w:ascii="Courier New" w:hAnsi="Courier New"/>
          <w:color w:val="1F3964"/>
          <w:sz w:val="18"/>
        </w:rPr>
        <w:t>i</w:t>
      </w:r>
      <w:proofErr w:type="spellEnd"/>
      <w:r>
        <w:rPr>
          <w:rFonts w:ascii="Courier New" w:hAnsi="Courier New"/>
          <w:color w:val="1F3964"/>
          <w:sz w:val="18"/>
        </w:rPr>
        <w:t xml:space="preserve"> "</w:t>
      </w:r>
      <w:proofErr w:type="spellStart"/>
      <w:r>
        <w:rPr>
          <w:rFonts w:ascii="Courier New" w:hAnsi="Courier New"/>
          <w:color w:val="1F3964"/>
          <w:sz w:val="18"/>
        </w:rPr>
        <w:t>Alibaba_Cloud_Key.pem</w:t>
      </w:r>
      <w:proofErr w:type="spellEnd"/>
      <w:r>
        <w:rPr>
          <w:rFonts w:ascii="Courier New" w:hAnsi="Courier New"/>
          <w:color w:val="1F3964"/>
          <w:sz w:val="18"/>
        </w:rPr>
        <w:t>" root@8.219.69.76</w:t>
      </w:r>
    </w:p>
    <w:p w14:paraId="0D112B83" w14:textId="77777777" w:rsidR="00E77F37" w:rsidRDefault="00E77F37" w:rsidP="00E77F37">
      <w:pPr>
        <w:spacing w:after="80"/>
      </w:pPr>
      <w:r>
        <w:t>If permission is denied, fix the key permissions first:</w:t>
      </w:r>
    </w:p>
    <w:p w14:paraId="66BEE5FA" w14:textId="77777777" w:rsidR="00E77F37" w:rsidRDefault="00E77F37" w:rsidP="00E77F37">
      <w:pPr>
        <w:shd w:val="clear" w:color="auto" w:fill="F2F2F2"/>
        <w:spacing w:after="80"/>
      </w:pPr>
      <w:proofErr w:type="spellStart"/>
      <w:r>
        <w:rPr>
          <w:rFonts w:ascii="Courier New" w:hAnsi="Courier New"/>
          <w:color w:val="1F3964"/>
          <w:sz w:val="18"/>
        </w:rPr>
        <w:t>chmod</w:t>
      </w:r>
      <w:proofErr w:type="spellEnd"/>
      <w:r>
        <w:rPr>
          <w:rFonts w:ascii="Courier New" w:hAnsi="Courier New"/>
          <w:color w:val="1F3964"/>
          <w:sz w:val="18"/>
        </w:rPr>
        <w:t xml:space="preserve"> 400 </w:t>
      </w:r>
      <w:proofErr w:type="spellStart"/>
      <w:r>
        <w:rPr>
          <w:rFonts w:ascii="Courier New" w:hAnsi="Courier New"/>
          <w:color w:val="1F3964"/>
          <w:sz w:val="18"/>
        </w:rPr>
        <w:t>Alibaba_Cloud_Key.pem</w:t>
      </w:r>
      <w:proofErr w:type="spellEnd"/>
      <w:r>
        <w:rPr>
          <w:rFonts w:ascii="Courier New" w:hAnsi="Courier New"/>
          <w:color w:val="1F3964"/>
          <w:sz w:val="18"/>
        </w:rPr>
        <w:t xml:space="preserve">   # Linux/macOS</w:t>
      </w:r>
      <w:r>
        <w:rPr>
          <w:rFonts w:ascii="Courier New" w:hAnsi="Courier New"/>
          <w:color w:val="1F3964"/>
          <w:sz w:val="18"/>
        </w:rPr>
        <w:br/>
        <w:t># Windows: right-</w:t>
      </w:r>
      <w:proofErr w:type="gramStart"/>
      <w:r>
        <w:rPr>
          <w:rFonts w:ascii="Courier New" w:hAnsi="Courier New"/>
          <w:color w:val="1F3964"/>
          <w:sz w:val="18"/>
        </w:rPr>
        <w:t>click .</w:t>
      </w:r>
      <w:proofErr w:type="spellStart"/>
      <w:r>
        <w:rPr>
          <w:rFonts w:ascii="Courier New" w:hAnsi="Courier New"/>
          <w:color w:val="1F3964"/>
          <w:sz w:val="18"/>
        </w:rPr>
        <w:t>pem</w:t>
      </w:r>
      <w:proofErr w:type="spellEnd"/>
      <w:proofErr w:type="gramEnd"/>
      <w:r>
        <w:rPr>
          <w:rFonts w:ascii="Courier New" w:hAnsi="Courier New"/>
          <w:color w:val="1F3964"/>
          <w:sz w:val="18"/>
        </w:rPr>
        <w:t xml:space="preserve"> → Properties → Security → remove all except your user</w:t>
      </w:r>
    </w:p>
    <w:p w14:paraId="44899A29" w14:textId="77777777" w:rsidR="00E77F37" w:rsidRDefault="00E77F37" w:rsidP="00E77F37">
      <w:pPr>
        <w:spacing w:before="200" w:after="60"/>
        <w:rPr>
          <w:b/>
          <w:color w:val="1F7A8C"/>
          <w:sz w:val="26"/>
        </w:rPr>
      </w:pPr>
    </w:p>
    <w:p w14:paraId="6DEBF7C6" w14:textId="77777777" w:rsidR="00E77F37" w:rsidRDefault="00E77F37" w:rsidP="00E77F37">
      <w:pPr>
        <w:spacing w:before="200" w:after="60"/>
      </w:pPr>
      <w:r>
        <w:rPr>
          <w:b/>
          <w:color w:val="1F7A8C"/>
          <w:sz w:val="26"/>
        </w:rPr>
        <w:t>Step 4 — Pull the Latest Code on the Server</w:t>
      </w:r>
    </w:p>
    <w:p w14:paraId="108D61D1" w14:textId="77777777" w:rsidR="00E77F37" w:rsidRDefault="00E77F37" w:rsidP="00E77F37">
      <w:pPr>
        <w:shd w:val="clear" w:color="auto" w:fill="F2F2F2"/>
        <w:spacing w:after="80"/>
      </w:pPr>
      <w:r>
        <w:rPr>
          <w:rFonts w:ascii="Courier New" w:hAnsi="Courier New"/>
          <w:color w:val="1F3964"/>
          <w:sz w:val="18"/>
        </w:rPr>
        <w:t>cd /var/www/</w:t>
      </w:r>
      <w:proofErr w:type="spellStart"/>
      <w:r>
        <w:rPr>
          <w:rFonts w:ascii="Courier New" w:hAnsi="Courier New"/>
          <w:color w:val="1F3964"/>
          <w:sz w:val="18"/>
        </w:rPr>
        <w:t>Cygnus_Med_Demo</w:t>
      </w:r>
      <w:proofErr w:type="spellEnd"/>
      <w:r>
        <w:rPr>
          <w:rFonts w:ascii="Courier New" w:hAnsi="Courier New"/>
          <w:color w:val="1F3964"/>
          <w:sz w:val="18"/>
        </w:rPr>
        <w:br/>
        <w:t>git pull origin main</w:t>
      </w:r>
    </w:p>
    <w:p w14:paraId="1AEE3E35" w14:textId="77777777" w:rsidR="00E77F37" w:rsidRDefault="00E77F37" w:rsidP="00E77F37">
      <w:pPr>
        <w:spacing w:before="200" w:after="60"/>
      </w:pPr>
      <w:r>
        <w:rPr>
          <w:b/>
          <w:color w:val="1F7A8C"/>
          <w:sz w:val="26"/>
        </w:rPr>
        <w:t>Step 5 — Run the One-Time Setup Script</w:t>
      </w:r>
    </w:p>
    <w:p w14:paraId="40D54255" w14:textId="77777777" w:rsidR="00E77F37" w:rsidRDefault="00E77F37" w:rsidP="00E77F37">
      <w:pPr>
        <w:spacing w:after="80"/>
      </w:pPr>
      <w:r>
        <w:t xml:space="preserve">This script creates directories, a Python virtual environment, installs all dependencies, registers the </w:t>
      </w:r>
      <w:proofErr w:type="spellStart"/>
      <w:r>
        <w:t>systemd</w:t>
      </w:r>
      <w:proofErr w:type="spellEnd"/>
      <w:r>
        <w:t xml:space="preserve"> service, and configures Nginx.</w:t>
      </w:r>
    </w:p>
    <w:p w14:paraId="505E90DE" w14:textId="77777777" w:rsidR="00E77F37" w:rsidRDefault="00E77F37" w:rsidP="00E77F37">
      <w:pPr>
        <w:shd w:val="clear" w:color="auto" w:fill="F2F2F2"/>
        <w:spacing w:after="80"/>
      </w:pPr>
      <w:r>
        <w:rPr>
          <w:rFonts w:ascii="Courier New" w:hAnsi="Courier New"/>
          <w:color w:val="1F3964"/>
          <w:sz w:val="18"/>
        </w:rPr>
        <w:t>bash /var/www/Cygnus_Med_Demo/Task_2_App/deploy/setup.sh</w:t>
      </w:r>
    </w:p>
    <w:p w14:paraId="56E87442" w14:textId="77777777" w:rsidR="00E77F37" w:rsidRDefault="00E77F37" w:rsidP="00E77F37">
      <w:pPr>
        <w:spacing w:after="80"/>
      </w:pPr>
      <w:r>
        <w:t>The script performs the following operations in order:</w:t>
      </w:r>
    </w:p>
    <w:tbl>
      <w:tblPr>
        <w:tblStyle w:val="TableGrid"/>
        <w:tblW w:w="0" w:type="auto"/>
        <w:tblLook w:val="04A0" w:firstRow="1" w:lastRow="0" w:firstColumn="1" w:lastColumn="0" w:noHBand="0" w:noVBand="1"/>
      </w:tblPr>
      <w:tblGrid>
        <w:gridCol w:w="3152"/>
        <w:gridCol w:w="6186"/>
      </w:tblGrid>
      <w:tr w:rsidR="00E77F37" w14:paraId="0A042BA8" w14:textId="77777777" w:rsidTr="00AD6C17">
        <w:tc>
          <w:tcPr>
            <w:tcW w:w="3600" w:type="dxa"/>
            <w:shd w:val="clear" w:color="auto" w:fill="1F3964"/>
          </w:tcPr>
          <w:p w14:paraId="2EC0D920" w14:textId="77777777" w:rsidR="00E77F37" w:rsidRDefault="00E77F37" w:rsidP="00AD6C17">
            <w:pPr>
              <w:jc w:val="center"/>
            </w:pPr>
            <w:r>
              <w:rPr>
                <w:b/>
                <w:color w:val="FFFFFF"/>
                <w:sz w:val="20"/>
              </w:rPr>
              <w:t>Step inside setup.sh</w:t>
            </w:r>
          </w:p>
        </w:tc>
        <w:tc>
          <w:tcPr>
            <w:tcW w:w="6768" w:type="dxa"/>
            <w:shd w:val="clear" w:color="auto" w:fill="1F3964"/>
          </w:tcPr>
          <w:p w14:paraId="37566F9A" w14:textId="77777777" w:rsidR="00E77F37" w:rsidRDefault="00E77F37" w:rsidP="00AD6C17">
            <w:pPr>
              <w:jc w:val="center"/>
            </w:pPr>
            <w:r>
              <w:rPr>
                <w:b/>
                <w:color w:val="FFFFFF"/>
                <w:sz w:val="20"/>
              </w:rPr>
              <w:t>What it does</w:t>
            </w:r>
          </w:p>
        </w:tc>
      </w:tr>
      <w:tr w:rsidR="00E77F37" w14:paraId="0A7A2E59" w14:textId="77777777" w:rsidTr="00AD6C17">
        <w:tc>
          <w:tcPr>
            <w:tcW w:w="3600" w:type="dxa"/>
            <w:shd w:val="clear" w:color="auto" w:fill="DBE5F1"/>
          </w:tcPr>
          <w:p w14:paraId="5D0B9529" w14:textId="77777777" w:rsidR="00E77F37" w:rsidRDefault="00E77F37" w:rsidP="00AD6C17">
            <w:r>
              <w:rPr>
                <w:sz w:val="20"/>
              </w:rPr>
              <w:t>Create directories</w:t>
            </w:r>
          </w:p>
        </w:tc>
        <w:tc>
          <w:tcPr>
            <w:tcW w:w="6768" w:type="dxa"/>
            <w:shd w:val="clear" w:color="auto" w:fill="DBE5F1"/>
          </w:tcPr>
          <w:p w14:paraId="20662A87" w14:textId="77777777" w:rsidR="00E77F37" w:rsidRDefault="00E77F37" w:rsidP="00AD6C17">
            <w:proofErr w:type="spellStart"/>
            <w:r>
              <w:rPr>
                <w:sz w:val="20"/>
              </w:rPr>
              <w:t>mkdir</w:t>
            </w:r>
            <w:proofErr w:type="spellEnd"/>
            <w:r>
              <w:rPr>
                <w:sz w:val="20"/>
              </w:rPr>
              <w:t xml:space="preserve"> -p /var/www/task</w:t>
            </w:r>
            <w:proofErr w:type="gramStart"/>
            <w:r>
              <w:rPr>
                <w:sz w:val="20"/>
              </w:rPr>
              <w:t>2  /</w:t>
            </w:r>
            <w:proofErr w:type="gramEnd"/>
            <w:r>
              <w:rPr>
                <w:sz w:val="20"/>
              </w:rPr>
              <w:t>var/log/task2_probe_guidance</w:t>
            </w:r>
          </w:p>
        </w:tc>
      </w:tr>
      <w:tr w:rsidR="00E77F37" w14:paraId="5A720051" w14:textId="77777777" w:rsidTr="00AD6C17">
        <w:tc>
          <w:tcPr>
            <w:tcW w:w="3600" w:type="dxa"/>
            <w:shd w:val="clear" w:color="auto" w:fill="FFFFFF"/>
          </w:tcPr>
          <w:p w14:paraId="0C50D3BE" w14:textId="77777777" w:rsidR="00E77F37" w:rsidRDefault="00E77F37" w:rsidP="00AD6C17">
            <w:r>
              <w:rPr>
                <w:sz w:val="20"/>
              </w:rPr>
              <w:t>Install system libs</w:t>
            </w:r>
          </w:p>
        </w:tc>
        <w:tc>
          <w:tcPr>
            <w:tcW w:w="6768" w:type="dxa"/>
            <w:shd w:val="clear" w:color="auto" w:fill="FFFFFF"/>
          </w:tcPr>
          <w:p w14:paraId="13D7D779" w14:textId="77777777" w:rsidR="00E77F37" w:rsidRDefault="00E77F37" w:rsidP="00AD6C17">
            <w:r>
              <w:rPr>
                <w:sz w:val="20"/>
              </w:rPr>
              <w:t>apt-get install -y libgl</w:t>
            </w:r>
            <w:proofErr w:type="gramStart"/>
            <w:r>
              <w:rPr>
                <w:sz w:val="20"/>
              </w:rPr>
              <w:t>1  (</w:t>
            </w:r>
            <w:proofErr w:type="gramEnd"/>
            <w:r>
              <w:rPr>
                <w:sz w:val="20"/>
              </w:rPr>
              <w:t>fixes OpenCV on headless servers — critical)</w:t>
            </w:r>
          </w:p>
        </w:tc>
      </w:tr>
      <w:tr w:rsidR="00E77F37" w14:paraId="38ED10C1" w14:textId="77777777" w:rsidTr="00AD6C17">
        <w:tc>
          <w:tcPr>
            <w:tcW w:w="3600" w:type="dxa"/>
            <w:shd w:val="clear" w:color="auto" w:fill="DBE5F1"/>
          </w:tcPr>
          <w:p w14:paraId="62830894" w14:textId="77777777" w:rsidR="00E77F37" w:rsidRDefault="00E77F37" w:rsidP="00AD6C17">
            <w:r>
              <w:rPr>
                <w:sz w:val="20"/>
              </w:rPr>
              <w:t xml:space="preserve">Create Python </w:t>
            </w:r>
            <w:proofErr w:type="spellStart"/>
            <w:r>
              <w:rPr>
                <w:sz w:val="20"/>
              </w:rPr>
              <w:t>venv</w:t>
            </w:r>
            <w:proofErr w:type="spellEnd"/>
          </w:p>
        </w:tc>
        <w:tc>
          <w:tcPr>
            <w:tcW w:w="6768" w:type="dxa"/>
            <w:shd w:val="clear" w:color="auto" w:fill="DBE5F1"/>
          </w:tcPr>
          <w:p w14:paraId="57ECF7D8" w14:textId="77777777" w:rsidR="00E77F37" w:rsidRDefault="00E77F37" w:rsidP="00AD6C17">
            <w:r>
              <w:rPr>
                <w:sz w:val="20"/>
              </w:rPr>
              <w:t xml:space="preserve">python3 -m </w:t>
            </w:r>
            <w:proofErr w:type="spellStart"/>
            <w:r>
              <w:rPr>
                <w:sz w:val="20"/>
              </w:rPr>
              <w:t>venv</w:t>
            </w:r>
            <w:proofErr w:type="spellEnd"/>
            <w:r>
              <w:rPr>
                <w:sz w:val="20"/>
              </w:rPr>
              <w:t xml:space="preserve"> /var/www/task2/</w:t>
            </w:r>
            <w:proofErr w:type="spellStart"/>
            <w:r>
              <w:rPr>
                <w:sz w:val="20"/>
              </w:rPr>
              <w:t>venv</w:t>
            </w:r>
            <w:proofErr w:type="spellEnd"/>
          </w:p>
        </w:tc>
      </w:tr>
      <w:tr w:rsidR="00E77F37" w14:paraId="5F27D3FB" w14:textId="77777777" w:rsidTr="00AD6C17">
        <w:tc>
          <w:tcPr>
            <w:tcW w:w="3600" w:type="dxa"/>
            <w:shd w:val="clear" w:color="auto" w:fill="FFFFFF"/>
          </w:tcPr>
          <w:p w14:paraId="79A89C8B" w14:textId="77777777" w:rsidR="00E77F37" w:rsidRDefault="00E77F37" w:rsidP="00AD6C17">
            <w:r>
              <w:rPr>
                <w:sz w:val="20"/>
              </w:rPr>
              <w:t>Install Python deps</w:t>
            </w:r>
          </w:p>
        </w:tc>
        <w:tc>
          <w:tcPr>
            <w:tcW w:w="6768" w:type="dxa"/>
            <w:shd w:val="clear" w:color="auto" w:fill="FFFFFF"/>
          </w:tcPr>
          <w:p w14:paraId="548A77EE" w14:textId="77777777" w:rsidR="00E77F37" w:rsidRDefault="00E77F37" w:rsidP="00AD6C17">
            <w:r>
              <w:rPr>
                <w:sz w:val="20"/>
              </w:rPr>
              <w:t>pip install -r Task_2_App/backend/requirements.txt</w:t>
            </w:r>
          </w:p>
        </w:tc>
      </w:tr>
      <w:tr w:rsidR="00E77F37" w14:paraId="16259812" w14:textId="77777777" w:rsidTr="00AD6C17">
        <w:tc>
          <w:tcPr>
            <w:tcW w:w="3600" w:type="dxa"/>
            <w:shd w:val="clear" w:color="auto" w:fill="DBE5F1"/>
          </w:tcPr>
          <w:p w14:paraId="15FC1AF4" w14:textId="77777777" w:rsidR="00E77F37" w:rsidRDefault="00E77F37" w:rsidP="00AD6C17">
            <w:proofErr w:type="gramStart"/>
            <w:r>
              <w:rPr>
                <w:sz w:val="20"/>
              </w:rPr>
              <w:t>Copy .env</w:t>
            </w:r>
            <w:proofErr w:type="gramEnd"/>
          </w:p>
        </w:tc>
        <w:tc>
          <w:tcPr>
            <w:tcW w:w="6768" w:type="dxa"/>
            <w:shd w:val="clear" w:color="auto" w:fill="DBE5F1"/>
          </w:tcPr>
          <w:p w14:paraId="03A2C328" w14:textId="77777777" w:rsidR="00E77F37" w:rsidRDefault="00E77F37" w:rsidP="00AD6C17">
            <w:r>
              <w:rPr>
                <w:sz w:val="20"/>
              </w:rPr>
              <w:t>cp Task_2_App</w:t>
            </w:r>
            <w:proofErr w:type="gramStart"/>
            <w:r>
              <w:rPr>
                <w:sz w:val="20"/>
              </w:rPr>
              <w:t>/.</w:t>
            </w:r>
            <w:proofErr w:type="spellStart"/>
            <w:r>
              <w:rPr>
                <w:sz w:val="20"/>
              </w:rPr>
              <w:t>env</w:t>
            </w:r>
            <w:proofErr w:type="gramEnd"/>
            <w:r>
              <w:rPr>
                <w:sz w:val="20"/>
              </w:rPr>
              <w:t>.example</w:t>
            </w:r>
            <w:proofErr w:type="spellEnd"/>
            <w:r>
              <w:rPr>
                <w:sz w:val="20"/>
              </w:rPr>
              <w:t xml:space="preserve"> Task_2_App</w:t>
            </w:r>
            <w:proofErr w:type="gramStart"/>
            <w:r>
              <w:rPr>
                <w:sz w:val="20"/>
              </w:rPr>
              <w:t>/.env</w:t>
            </w:r>
            <w:proofErr w:type="gramEnd"/>
            <w:r>
              <w:rPr>
                <w:sz w:val="20"/>
              </w:rPr>
              <w:t xml:space="preserve">  (edit manually after)</w:t>
            </w:r>
          </w:p>
        </w:tc>
      </w:tr>
      <w:tr w:rsidR="00E77F37" w14:paraId="33837165" w14:textId="77777777" w:rsidTr="00AD6C17">
        <w:tc>
          <w:tcPr>
            <w:tcW w:w="3600" w:type="dxa"/>
            <w:shd w:val="clear" w:color="auto" w:fill="FFFFFF"/>
          </w:tcPr>
          <w:p w14:paraId="3B47A968" w14:textId="77777777" w:rsidR="00E77F37" w:rsidRDefault="00E77F37" w:rsidP="00AD6C17">
            <w:r>
              <w:rPr>
                <w:sz w:val="20"/>
              </w:rPr>
              <w:t xml:space="preserve">Install </w:t>
            </w:r>
            <w:proofErr w:type="spellStart"/>
            <w:r>
              <w:rPr>
                <w:sz w:val="20"/>
              </w:rPr>
              <w:t>systemd</w:t>
            </w:r>
            <w:proofErr w:type="spellEnd"/>
            <w:r>
              <w:rPr>
                <w:sz w:val="20"/>
              </w:rPr>
              <w:t xml:space="preserve"> service</w:t>
            </w:r>
          </w:p>
        </w:tc>
        <w:tc>
          <w:tcPr>
            <w:tcW w:w="6768" w:type="dxa"/>
            <w:shd w:val="clear" w:color="auto" w:fill="FFFFFF"/>
          </w:tcPr>
          <w:p w14:paraId="473ABD78" w14:textId="77777777" w:rsidR="00E77F37" w:rsidRDefault="00E77F37" w:rsidP="00AD6C17">
            <w:r>
              <w:rPr>
                <w:sz w:val="20"/>
              </w:rPr>
              <w:t>cp task2.service /</w:t>
            </w:r>
            <w:proofErr w:type="spellStart"/>
            <w:r>
              <w:rPr>
                <w:sz w:val="20"/>
              </w:rPr>
              <w:t>etc</w:t>
            </w:r>
            <w:proofErr w:type="spellEnd"/>
            <w:r>
              <w:rPr>
                <w:sz w:val="20"/>
              </w:rPr>
              <w:t>/</w:t>
            </w:r>
            <w:proofErr w:type="spellStart"/>
            <w:r>
              <w:rPr>
                <w:sz w:val="20"/>
              </w:rPr>
              <w:t>systemd</w:t>
            </w:r>
            <w:proofErr w:type="spellEnd"/>
            <w:r>
              <w:rPr>
                <w:sz w:val="20"/>
              </w:rPr>
              <w:t xml:space="preserve">/system/ &amp;&amp; </w:t>
            </w:r>
            <w:proofErr w:type="spellStart"/>
            <w:r>
              <w:rPr>
                <w:sz w:val="20"/>
              </w:rPr>
              <w:t>systemctl</w:t>
            </w:r>
            <w:proofErr w:type="spellEnd"/>
            <w:r>
              <w:rPr>
                <w:sz w:val="20"/>
              </w:rPr>
              <w:t xml:space="preserve"> enable task2</w:t>
            </w:r>
          </w:p>
        </w:tc>
      </w:tr>
      <w:tr w:rsidR="00E77F37" w14:paraId="3E23E87D" w14:textId="77777777" w:rsidTr="00AD6C17">
        <w:tc>
          <w:tcPr>
            <w:tcW w:w="3600" w:type="dxa"/>
            <w:shd w:val="clear" w:color="auto" w:fill="DBE5F1"/>
          </w:tcPr>
          <w:p w14:paraId="54A2107F" w14:textId="77777777" w:rsidR="00E77F37" w:rsidRDefault="00E77F37" w:rsidP="00AD6C17">
            <w:r>
              <w:rPr>
                <w:sz w:val="20"/>
              </w:rPr>
              <w:t>Configure Nginx</w:t>
            </w:r>
          </w:p>
        </w:tc>
        <w:tc>
          <w:tcPr>
            <w:tcW w:w="6768" w:type="dxa"/>
            <w:shd w:val="clear" w:color="auto" w:fill="DBE5F1"/>
          </w:tcPr>
          <w:p w14:paraId="685FCC0C" w14:textId="77777777" w:rsidR="00E77F37" w:rsidRDefault="00E77F37" w:rsidP="00AD6C17">
            <w:r>
              <w:rPr>
                <w:sz w:val="20"/>
              </w:rPr>
              <w:t xml:space="preserve">cp </w:t>
            </w:r>
            <w:proofErr w:type="spellStart"/>
            <w:r>
              <w:rPr>
                <w:sz w:val="20"/>
              </w:rPr>
              <w:t>nginx.conf</w:t>
            </w:r>
            <w:proofErr w:type="spellEnd"/>
            <w:r>
              <w:rPr>
                <w:sz w:val="20"/>
              </w:rPr>
              <w:t xml:space="preserve"> /</w:t>
            </w:r>
            <w:proofErr w:type="spellStart"/>
            <w:r>
              <w:rPr>
                <w:sz w:val="20"/>
              </w:rPr>
              <w:t>etc</w:t>
            </w:r>
            <w:proofErr w:type="spellEnd"/>
            <w:r>
              <w:rPr>
                <w:sz w:val="20"/>
              </w:rPr>
              <w:t>/nginx/sites-available/task</w:t>
            </w:r>
            <w:proofErr w:type="gramStart"/>
            <w:r>
              <w:rPr>
                <w:sz w:val="20"/>
              </w:rPr>
              <w:t>2  (</w:t>
            </w:r>
            <w:proofErr w:type="gramEnd"/>
            <w:r>
              <w:rPr>
                <w:sz w:val="20"/>
              </w:rPr>
              <w:t>port 8080)</w:t>
            </w:r>
          </w:p>
        </w:tc>
      </w:tr>
      <w:tr w:rsidR="00E77F37" w14:paraId="05F4F637" w14:textId="77777777" w:rsidTr="00AD6C17">
        <w:tc>
          <w:tcPr>
            <w:tcW w:w="3600" w:type="dxa"/>
            <w:shd w:val="clear" w:color="auto" w:fill="FFFFFF"/>
          </w:tcPr>
          <w:p w14:paraId="029ACE1E" w14:textId="77777777" w:rsidR="00E77F37" w:rsidRDefault="00E77F37" w:rsidP="00AD6C17">
            <w:r>
              <w:rPr>
                <w:sz w:val="20"/>
              </w:rPr>
              <w:t>Reload Nginx</w:t>
            </w:r>
          </w:p>
        </w:tc>
        <w:tc>
          <w:tcPr>
            <w:tcW w:w="6768" w:type="dxa"/>
            <w:shd w:val="clear" w:color="auto" w:fill="FFFFFF"/>
          </w:tcPr>
          <w:p w14:paraId="07E20C0D" w14:textId="77777777" w:rsidR="00E77F37" w:rsidRDefault="00E77F37" w:rsidP="00AD6C17">
            <w:r>
              <w:rPr>
                <w:sz w:val="20"/>
              </w:rPr>
              <w:t xml:space="preserve">nginx -t &amp;&amp; </w:t>
            </w:r>
            <w:proofErr w:type="spellStart"/>
            <w:r>
              <w:rPr>
                <w:sz w:val="20"/>
              </w:rPr>
              <w:t>systemctl</w:t>
            </w:r>
            <w:proofErr w:type="spellEnd"/>
            <w:r>
              <w:rPr>
                <w:sz w:val="20"/>
              </w:rPr>
              <w:t xml:space="preserve"> reload nginx</w:t>
            </w:r>
          </w:p>
        </w:tc>
      </w:tr>
    </w:tbl>
    <w:p w14:paraId="21965BE3" w14:textId="77777777" w:rsidR="00E77F37" w:rsidRDefault="00E77F37" w:rsidP="00E77F37"/>
    <w:p w14:paraId="204FDBBA" w14:textId="77777777" w:rsidR="00E77F37" w:rsidRDefault="00E77F37" w:rsidP="00E77F37">
      <w:pPr>
        <w:spacing w:before="200" w:after="60"/>
      </w:pPr>
      <w:r>
        <w:rPr>
          <w:b/>
          <w:color w:val="1F7A8C"/>
          <w:sz w:val="26"/>
        </w:rPr>
        <w:t xml:space="preserve">Step 6 — Add the Real </w:t>
      </w:r>
      <w:proofErr w:type="spellStart"/>
      <w:r>
        <w:rPr>
          <w:b/>
          <w:color w:val="1F7A8C"/>
          <w:sz w:val="26"/>
        </w:rPr>
        <w:t>Groq</w:t>
      </w:r>
      <w:proofErr w:type="spellEnd"/>
      <w:r>
        <w:rPr>
          <w:b/>
          <w:color w:val="1F7A8C"/>
          <w:sz w:val="26"/>
        </w:rPr>
        <w:t xml:space="preserve"> API Key </w:t>
      </w:r>
      <w:proofErr w:type="gramStart"/>
      <w:r>
        <w:rPr>
          <w:b/>
          <w:color w:val="1F7A8C"/>
          <w:sz w:val="26"/>
        </w:rPr>
        <w:t>to .env</w:t>
      </w:r>
      <w:proofErr w:type="gramEnd"/>
    </w:p>
    <w:p w14:paraId="32AD2D5D" w14:textId="77777777" w:rsidR="00E77F37" w:rsidRDefault="00E77F37" w:rsidP="00E77F37">
      <w:pPr>
        <w:shd w:val="clear" w:color="auto" w:fill="F2F2F2"/>
        <w:spacing w:after="80"/>
      </w:pPr>
      <w:r>
        <w:rPr>
          <w:rFonts w:ascii="Courier New" w:hAnsi="Courier New"/>
          <w:color w:val="1F3964"/>
          <w:sz w:val="18"/>
        </w:rPr>
        <w:t>nano /var/www/</w:t>
      </w:r>
      <w:proofErr w:type="spellStart"/>
      <w:r>
        <w:rPr>
          <w:rFonts w:ascii="Courier New" w:hAnsi="Courier New"/>
          <w:color w:val="1F3964"/>
          <w:sz w:val="18"/>
        </w:rPr>
        <w:t>Cygnus_Med_Demo</w:t>
      </w:r>
      <w:proofErr w:type="spellEnd"/>
      <w:r>
        <w:rPr>
          <w:rFonts w:ascii="Courier New" w:hAnsi="Courier New"/>
          <w:color w:val="1F3964"/>
          <w:sz w:val="18"/>
        </w:rPr>
        <w:t>/Task_2_App</w:t>
      </w:r>
      <w:proofErr w:type="gramStart"/>
      <w:r>
        <w:rPr>
          <w:rFonts w:ascii="Courier New" w:hAnsi="Courier New"/>
          <w:color w:val="1F3964"/>
          <w:sz w:val="18"/>
        </w:rPr>
        <w:t>/.env</w:t>
      </w:r>
      <w:proofErr w:type="gramEnd"/>
      <w:r>
        <w:rPr>
          <w:rFonts w:ascii="Courier New" w:hAnsi="Courier New"/>
          <w:color w:val="1F3964"/>
          <w:sz w:val="18"/>
        </w:rPr>
        <w:br/>
        <w:t># Set: GROQ_API_KEY=</w:t>
      </w:r>
      <w:proofErr w:type="spellStart"/>
      <w:r>
        <w:rPr>
          <w:rFonts w:ascii="Courier New" w:hAnsi="Courier New"/>
          <w:color w:val="1F3964"/>
          <w:sz w:val="18"/>
        </w:rPr>
        <w:t>gsk</w:t>
      </w:r>
      <w:proofErr w:type="spellEnd"/>
      <w:r>
        <w:rPr>
          <w:rFonts w:ascii="Courier New" w:hAnsi="Courier New"/>
          <w:color w:val="1F3964"/>
          <w:sz w:val="18"/>
        </w:rPr>
        <w:t>_&lt;your-real-key&gt;</w:t>
      </w:r>
    </w:p>
    <w:p w14:paraId="38B20481" w14:textId="77777777" w:rsidR="00E77F37" w:rsidRDefault="00E77F37" w:rsidP="00E77F37">
      <w:pPr>
        <w:spacing w:before="200" w:after="60"/>
      </w:pPr>
      <w:r>
        <w:rPr>
          <w:b/>
          <w:color w:val="1F7A8C"/>
          <w:sz w:val="26"/>
        </w:rPr>
        <w:lastRenderedPageBreak/>
        <w:t>Step 7 — Start the Service</w:t>
      </w:r>
    </w:p>
    <w:p w14:paraId="206399CA" w14:textId="77777777" w:rsidR="00E77F37" w:rsidRDefault="00E77F37" w:rsidP="00E77F37">
      <w:pPr>
        <w:shd w:val="clear" w:color="auto" w:fill="F2F2F2"/>
        <w:spacing w:after="80"/>
      </w:pPr>
      <w:proofErr w:type="spellStart"/>
      <w:r>
        <w:rPr>
          <w:rFonts w:ascii="Courier New" w:hAnsi="Courier New"/>
          <w:color w:val="1F3964"/>
          <w:sz w:val="18"/>
        </w:rPr>
        <w:t>systemctl</w:t>
      </w:r>
      <w:proofErr w:type="spellEnd"/>
      <w:r>
        <w:rPr>
          <w:rFonts w:ascii="Courier New" w:hAnsi="Courier New"/>
          <w:color w:val="1F3964"/>
          <w:sz w:val="18"/>
        </w:rPr>
        <w:t xml:space="preserve"> start task2</w:t>
      </w:r>
      <w:r>
        <w:rPr>
          <w:rFonts w:ascii="Courier New" w:hAnsi="Courier New"/>
          <w:color w:val="1F3964"/>
          <w:sz w:val="18"/>
        </w:rPr>
        <w:br/>
      </w:r>
      <w:proofErr w:type="spellStart"/>
      <w:r>
        <w:rPr>
          <w:rFonts w:ascii="Courier New" w:hAnsi="Courier New"/>
          <w:color w:val="1F3964"/>
          <w:sz w:val="18"/>
        </w:rPr>
        <w:t>systemctl</w:t>
      </w:r>
      <w:proofErr w:type="spellEnd"/>
      <w:r>
        <w:rPr>
          <w:rFonts w:ascii="Courier New" w:hAnsi="Courier New"/>
          <w:color w:val="1F3964"/>
          <w:sz w:val="18"/>
        </w:rPr>
        <w:t xml:space="preserve"> status task2   # should show 'active (running)'</w:t>
      </w:r>
    </w:p>
    <w:p w14:paraId="280F9474" w14:textId="77777777" w:rsidR="00E77F37" w:rsidRDefault="00E77F37" w:rsidP="00E77F37">
      <w:pPr>
        <w:spacing w:before="200" w:after="60"/>
      </w:pPr>
      <w:r>
        <w:rPr>
          <w:b/>
          <w:color w:val="1F7A8C"/>
          <w:sz w:val="26"/>
        </w:rPr>
        <w:t>Step 8 — Verify the App is Running</w:t>
      </w:r>
    </w:p>
    <w:p w14:paraId="78BEF736" w14:textId="77777777" w:rsidR="00E77F37" w:rsidRDefault="00E77F37" w:rsidP="00E77F37">
      <w:pPr>
        <w:shd w:val="clear" w:color="auto" w:fill="F2F2F2"/>
        <w:spacing w:after="80"/>
      </w:pPr>
      <w:r>
        <w:rPr>
          <w:rFonts w:ascii="Courier New" w:hAnsi="Courier New"/>
          <w:color w:val="1F3964"/>
          <w:sz w:val="18"/>
        </w:rPr>
        <w:t># Local check (on server):</w:t>
      </w:r>
      <w:r>
        <w:rPr>
          <w:rFonts w:ascii="Courier New" w:hAnsi="Courier New"/>
          <w:color w:val="1F3964"/>
          <w:sz w:val="18"/>
        </w:rPr>
        <w:br/>
        <w:t>curl http://localhost:8080/api/status</w:t>
      </w:r>
      <w:r>
        <w:rPr>
          <w:rFonts w:ascii="Courier New" w:hAnsi="Courier New"/>
          <w:color w:val="1F3964"/>
          <w:sz w:val="18"/>
        </w:rPr>
        <w:br/>
      </w:r>
      <w:r>
        <w:rPr>
          <w:rFonts w:ascii="Courier New" w:hAnsi="Courier New"/>
          <w:color w:val="1F3964"/>
          <w:sz w:val="18"/>
        </w:rPr>
        <w:br/>
        <w:t># Remote check (from your machine):</w:t>
      </w:r>
      <w:r>
        <w:rPr>
          <w:rFonts w:ascii="Courier New" w:hAnsi="Courier New"/>
          <w:color w:val="1F3964"/>
          <w:sz w:val="18"/>
        </w:rPr>
        <w:br/>
        <w:t>curl http://8.219.69.76:8080/api/status</w:t>
      </w:r>
    </w:p>
    <w:p w14:paraId="511EC0FC" w14:textId="77777777" w:rsidR="00E77F37" w:rsidRDefault="00E77F37" w:rsidP="00E77F37">
      <w:pPr>
        <w:spacing w:after="80"/>
      </w:pPr>
      <w:r>
        <w:t>Expected response: HTTP 200 with a JSON status payload. If you get 502 Bad Gateway, see Section 3.2.</w:t>
      </w:r>
    </w:p>
    <w:p w14:paraId="23DE72D1" w14:textId="77777777" w:rsidR="00E77F37" w:rsidRDefault="00E77F37" w:rsidP="00E77F37">
      <w:pPr>
        <w:spacing w:before="200" w:after="60"/>
      </w:pPr>
      <w:r>
        <w:rPr>
          <w:b/>
          <w:color w:val="1F7A8C"/>
          <w:sz w:val="26"/>
        </w:rPr>
        <w:t>Step 9 — Upload the Video File</w:t>
      </w:r>
    </w:p>
    <w:p w14:paraId="27E78BA7" w14:textId="77777777" w:rsidR="00E77F37" w:rsidRDefault="00E77F37" w:rsidP="00E77F37">
      <w:pPr>
        <w:spacing w:after="80"/>
      </w:pPr>
      <w:r>
        <w:t>The streaming demo requires a sample ultrasound video. Copy it from your local machine to the server:</w:t>
      </w:r>
    </w:p>
    <w:p w14:paraId="78E54355" w14:textId="77777777" w:rsidR="00E77F37" w:rsidRDefault="00E77F37" w:rsidP="00E77F37">
      <w:pPr>
        <w:shd w:val="clear" w:color="auto" w:fill="F2F2F2"/>
        <w:spacing w:after="80"/>
      </w:pPr>
      <w:proofErr w:type="spellStart"/>
      <w:r>
        <w:rPr>
          <w:rFonts w:ascii="Courier New" w:hAnsi="Courier New"/>
          <w:color w:val="1F3964"/>
          <w:sz w:val="18"/>
        </w:rPr>
        <w:t>scp</w:t>
      </w:r>
      <w:proofErr w:type="spellEnd"/>
      <w:r>
        <w:rPr>
          <w:rFonts w:ascii="Courier New" w:hAnsi="Courier New"/>
          <w:color w:val="1F3964"/>
          <w:sz w:val="18"/>
        </w:rPr>
        <w:t xml:space="preserve"> -</w:t>
      </w:r>
      <w:proofErr w:type="spellStart"/>
      <w:r>
        <w:rPr>
          <w:rFonts w:ascii="Courier New" w:hAnsi="Courier New"/>
          <w:color w:val="1F3964"/>
          <w:sz w:val="18"/>
        </w:rPr>
        <w:t>i</w:t>
      </w:r>
      <w:proofErr w:type="spellEnd"/>
      <w:r>
        <w:rPr>
          <w:rFonts w:ascii="Courier New" w:hAnsi="Courier New"/>
          <w:color w:val="1F3964"/>
          <w:sz w:val="18"/>
        </w:rPr>
        <w:t xml:space="preserve"> "</w:t>
      </w:r>
      <w:proofErr w:type="spellStart"/>
      <w:r>
        <w:rPr>
          <w:rFonts w:ascii="Courier New" w:hAnsi="Courier New"/>
          <w:color w:val="1F3964"/>
          <w:sz w:val="18"/>
        </w:rPr>
        <w:t>Alibaba_Cloud_Key.pem</w:t>
      </w:r>
      <w:proofErr w:type="spellEnd"/>
      <w:r>
        <w:rPr>
          <w:rFonts w:ascii="Courier New" w:hAnsi="Courier New"/>
          <w:color w:val="1F3964"/>
          <w:sz w:val="18"/>
        </w:rPr>
        <w:t>" stream_video.mp4 root@8.219.69.76:/var/www/</w:t>
      </w:r>
      <w:proofErr w:type="spellStart"/>
      <w:r>
        <w:rPr>
          <w:rFonts w:ascii="Courier New" w:hAnsi="Courier New"/>
          <w:color w:val="1F3964"/>
          <w:sz w:val="18"/>
        </w:rPr>
        <w:t>Cygnus_Med_Demo</w:t>
      </w:r>
      <w:proofErr w:type="spellEnd"/>
      <w:r>
        <w:rPr>
          <w:rFonts w:ascii="Courier New" w:hAnsi="Courier New"/>
          <w:color w:val="1F3964"/>
          <w:sz w:val="18"/>
        </w:rPr>
        <w:t>/Task_2_App/assets/</w:t>
      </w:r>
    </w:p>
    <w:p w14:paraId="0E550087" w14:textId="77777777" w:rsidR="00E77F37" w:rsidRDefault="00E77F37" w:rsidP="00E77F37">
      <w:pPr>
        <w:spacing w:after="80"/>
      </w:pPr>
      <w:r>
        <w:t xml:space="preserve">Then verify the STREAM_VIDEO_PATH </w:t>
      </w:r>
      <w:proofErr w:type="gramStart"/>
      <w:r>
        <w:t>in .env</w:t>
      </w:r>
      <w:proofErr w:type="gramEnd"/>
      <w:r>
        <w:t xml:space="preserve"> matches this path.</w:t>
      </w:r>
    </w:p>
    <w:p w14:paraId="6E01FD34" w14:textId="77777777" w:rsidR="00E77F37" w:rsidRDefault="00E77F37" w:rsidP="00E77F37">
      <w:pPr>
        <w:spacing w:before="200" w:after="60"/>
      </w:pPr>
      <w:r>
        <w:rPr>
          <w:b/>
          <w:color w:val="1F7A8C"/>
          <w:sz w:val="26"/>
        </w:rPr>
        <w:t>Step 10 — Configure GitHub Actions for CI/CD</w:t>
      </w:r>
    </w:p>
    <w:p w14:paraId="5D5B9CA4" w14:textId="77777777" w:rsidR="00E77F37" w:rsidRDefault="00E77F37" w:rsidP="00E77F37">
      <w:pPr>
        <w:spacing w:after="80"/>
      </w:pPr>
      <w:r>
        <w:t>Every push to the main branch should auto-deploy. For this to work:</w:t>
      </w:r>
    </w:p>
    <w:p w14:paraId="1E951706" w14:textId="77777777" w:rsidR="00E77F37" w:rsidRDefault="00E77F37" w:rsidP="00E77F37">
      <w:pPr>
        <w:pStyle w:val="ListBullet"/>
        <w:spacing w:after="40"/>
        <w:ind w:left="432"/>
      </w:pPr>
      <w:r>
        <w:rPr>
          <w:sz w:val="21"/>
        </w:rPr>
        <w:t xml:space="preserve"> Go to the GitHub repository → Settings → Secrets and variables → Actions</w:t>
      </w:r>
    </w:p>
    <w:p w14:paraId="58A0F3AE" w14:textId="77777777" w:rsidR="00E77F37" w:rsidRDefault="00E77F37" w:rsidP="00E77F37">
      <w:pPr>
        <w:pStyle w:val="ListBullet"/>
        <w:spacing w:after="40"/>
        <w:ind w:left="432"/>
      </w:pPr>
      <w:r>
        <w:rPr>
          <w:sz w:val="21"/>
        </w:rPr>
        <w:t>Add secret: TASK2_SSH_KEY → paste the full contents of your .</w:t>
      </w:r>
      <w:proofErr w:type="spellStart"/>
      <w:r>
        <w:rPr>
          <w:sz w:val="21"/>
        </w:rPr>
        <w:t>pem</w:t>
      </w:r>
      <w:proofErr w:type="spellEnd"/>
      <w:r>
        <w:rPr>
          <w:sz w:val="21"/>
        </w:rPr>
        <w:t xml:space="preserve"> file</w:t>
      </w:r>
    </w:p>
    <w:p w14:paraId="31B14463" w14:textId="77777777" w:rsidR="00E77F37" w:rsidRDefault="00E77F37" w:rsidP="00E77F37">
      <w:pPr>
        <w:pStyle w:val="ListBullet"/>
        <w:spacing w:after="40"/>
        <w:ind w:left="432"/>
      </w:pPr>
      <w:r>
        <w:rPr>
          <w:sz w:val="21"/>
        </w:rPr>
        <w:t>The workflow file at .</w:t>
      </w:r>
      <w:proofErr w:type="spellStart"/>
      <w:r>
        <w:rPr>
          <w:sz w:val="21"/>
        </w:rPr>
        <w:t>github</w:t>
      </w:r>
      <w:proofErr w:type="spellEnd"/>
      <w:r>
        <w:rPr>
          <w:sz w:val="21"/>
        </w:rPr>
        <w:t>/workflows/</w:t>
      </w:r>
      <w:proofErr w:type="spellStart"/>
      <w:r>
        <w:rPr>
          <w:sz w:val="21"/>
        </w:rPr>
        <w:t>deploy.yml</w:t>
      </w:r>
      <w:proofErr w:type="spellEnd"/>
      <w:r>
        <w:rPr>
          <w:sz w:val="21"/>
        </w:rPr>
        <w:t xml:space="preserve"> is already committed</w:t>
      </w:r>
    </w:p>
    <w:p w14:paraId="78994C33" w14:textId="77777777" w:rsidR="00E77F37" w:rsidRDefault="00E77F37" w:rsidP="00E77F37">
      <w:pPr>
        <w:spacing w:after="80"/>
      </w:pPr>
      <w:r>
        <w:t>From this point, git push origin main triggers SSH into the server, git pull, pip install, and service restart automatically.</w:t>
      </w:r>
    </w:p>
    <w:p w14:paraId="2C0D303F" w14:textId="77777777" w:rsidR="00E77F37" w:rsidRDefault="00E77F37" w:rsidP="00E77F37">
      <w:r>
        <w:br w:type="page"/>
      </w:r>
    </w:p>
    <w:p w14:paraId="1100B423" w14:textId="77777777" w:rsidR="00E77F37" w:rsidRDefault="00E77F37" w:rsidP="00E77F37">
      <w:pPr>
        <w:pBdr>
          <w:bottom w:val="single" w:sz="6" w:space="1" w:color="1F3964"/>
        </w:pBdr>
        <w:spacing w:before="280" w:after="80"/>
      </w:pPr>
      <w:r>
        <w:rPr>
          <w:b/>
          <w:color w:val="1F3964"/>
          <w:sz w:val="32"/>
        </w:rPr>
        <w:lastRenderedPageBreak/>
        <w:t xml:space="preserve">17. What Worked </w:t>
      </w:r>
      <w:proofErr w:type="gramStart"/>
      <w:r>
        <w:rPr>
          <w:b/>
          <w:color w:val="1F3964"/>
          <w:sz w:val="32"/>
        </w:rPr>
        <w:t>In</w:t>
      </w:r>
      <w:proofErr w:type="gramEnd"/>
      <w:r>
        <w:rPr>
          <w:b/>
          <w:color w:val="1F3964"/>
          <w:sz w:val="32"/>
        </w:rPr>
        <w:t xml:space="preserve"> </w:t>
      </w:r>
      <w:proofErr w:type="gramStart"/>
      <w:r>
        <w:rPr>
          <w:b/>
          <w:color w:val="1F3964"/>
          <w:sz w:val="32"/>
        </w:rPr>
        <w:t>The</w:t>
      </w:r>
      <w:proofErr w:type="gramEnd"/>
      <w:r>
        <w:rPr>
          <w:b/>
          <w:color w:val="1F3964"/>
          <w:sz w:val="32"/>
        </w:rPr>
        <w:t xml:space="preserve"> Project</w:t>
      </w:r>
    </w:p>
    <w:p w14:paraId="630B4E9F" w14:textId="77777777" w:rsidR="00E77F37" w:rsidRDefault="00E77F37" w:rsidP="00E77F37">
      <w:pPr>
        <w:spacing w:before="200" w:after="60"/>
      </w:pPr>
      <w:proofErr w:type="gramStart"/>
      <w:r>
        <w:rPr>
          <w:b/>
          <w:color w:val="1F7A8C"/>
          <w:sz w:val="26"/>
        </w:rPr>
        <w:t>17.1  Core</w:t>
      </w:r>
      <w:proofErr w:type="gramEnd"/>
      <w:r>
        <w:rPr>
          <w:b/>
          <w:color w:val="1F7A8C"/>
          <w:sz w:val="26"/>
        </w:rPr>
        <w:t xml:space="preserve"> Application Architecture</w:t>
      </w:r>
    </w:p>
    <w:p w14:paraId="43D41489" w14:textId="77777777" w:rsidR="00E77F37" w:rsidRPr="00E77F37" w:rsidRDefault="00E77F37" w:rsidP="00E77F37">
      <w:pPr>
        <w:pStyle w:val="ListBullet"/>
        <w:spacing w:after="40"/>
        <w:ind w:left="432"/>
        <w:rPr>
          <w:color w:val="000000" w:themeColor="text1"/>
        </w:rPr>
      </w:pPr>
      <w:r>
        <w:rPr>
          <w:color w:val="1E6B2E"/>
          <w:sz w:val="21"/>
        </w:rPr>
        <w:t xml:space="preserve">  </w:t>
      </w:r>
      <w:r w:rsidRPr="00E77F37">
        <w:rPr>
          <w:color w:val="000000" w:themeColor="text1"/>
          <w:sz w:val="21"/>
        </w:rPr>
        <w:t>Flask + Flask-</w:t>
      </w:r>
      <w:proofErr w:type="spellStart"/>
      <w:r w:rsidRPr="00E77F37">
        <w:rPr>
          <w:color w:val="000000" w:themeColor="text1"/>
          <w:sz w:val="21"/>
        </w:rPr>
        <w:t>SocketIO</w:t>
      </w:r>
      <w:proofErr w:type="spellEnd"/>
      <w:r w:rsidRPr="00E77F37">
        <w:rPr>
          <w:color w:val="000000" w:themeColor="text1"/>
          <w:sz w:val="21"/>
        </w:rPr>
        <w:t xml:space="preserve"> with </w:t>
      </w:r>
      <w:proofErr w:type="spellStart"/>
      <w:r w:rsidRPr="00E77F37">
        <w:rPr>
          <w:color w:val="000000" w:themeColor="text1"/>
          <w:sz w:val="21"/>
        </w:rPr>
        <w:t>async_mode</w:t>
      </w:r>
      <w:proofErr w:type="spellEnd"/>
      <w:r w:rsidRPr="00E77F37">
        <w:rPr>
          <w:color w:val="000000" w:themeColor="text1"/>
          <w:sz w:val="21"/>
        </w:rPr>
        <w:t>='</w:t>
      </w:r>
      <w:proofErr w:type="gramStart"/>
      <w:r w:rsidRPr="00E77F37">
        <w:rPr>
          <w:color w:val="000000" w:themeColor="text1"/>
          <w:sz w:val="21"/>
        </w:rPr>
        <w:t>threading' —</w:t>
      </w:r>
      <w:proofErr w:type="gramEnd"/>
      <w:r w:rsidRPr="00E77F37">
        <w:rPr>
          <w:color w:val="000000" w:themeColor="text1"/>
          <w:sz w:val="21"/>
        </w:rPr>
        <w:t xml:space="preserve"> stable under concurrent WebSocket connections and does not require an async event loop (</w:t>
      </w:r>
      <w:proofErr w:type="spellStart"/>
      <w:r w:rsidRPr="00E77F37">
        <w:rPr>
          <w:color w:val="000000" w:themeColor="text1"/>
          <w:sz w:val="21"/>
        </w:rPr>
        <w:t>asyncio</w:t>
      </w:r>
      <w:proofErr w:type="spellEnd"/>
      <w:r w:rsidRPr="00E77F37">
        <w:rPr>
          <w:color w:val="000000" w:themeColor="text1"/>
          <w:sz w:val="21"/>
        </w:rPr>
        <w:t>/</w:t>
      </w:r>
      <w:proofErr w:type="spellStart"/>
      <w:r w:rsidRPr="00E77F37">
        <w:rPr>
          <w:color w:val="000000" w:themeColor="text1"/>
          <w:sz w:val="21"/>
        </w:rPr>
        <w:t>gevent</w:t>
      </w:r>
      <w:proofErr w:type="spellEnd"/>
      <w:r w:rsidRPr="00E77F37">
        <w:rPr>
          <w:color w:val="000000" w:themeColor="text1"/>
          <w:sz w:val="21"/>
        </w:rPr>
        <w:t xml:space="preserve">), which would conflict with </w:t>
      </w:r>
      <w:proofErr w:type="spellStart"/>
      <w:r w:rsidRPr="00E77F37">
        <w:rPr>
          <w:color w:val="000000" w:themeColor="text1"/>
          <w:sz w:val="21"/>
        </w:rPr>
        <w:t>CrewAI's</w:t>
      </w:r>
      <w:proofErr w:type="spellEnd"/>
      <w:r w:rsidRPr="00E77F37">
        <w:rPr>
          <w:color w:val="000000" w:themeColor="text1"/>
          <w:sz w:val="21"/>
        </w:rPr>
        <w:t xml:space="preserve"> synchronous </w:t>
      </w:r>
      <w:proofErr w:type="spellStart"/>
      <w:r w:rsidRPr="00E77F37">
        <w:rPr>
          <w:color w:val="000000" w:themeColor="text1"/>
          <w:sz w:val="21"/>
        </w:rPr>
        <w:t>Groq</w:t>
      </w:r>
      <w:proofErr w:type="spellEnd"/>
      <w:r w:rsidRPr="00E77F37">
        <w:rPr>
          <w:color w:val="000000" w:themeColor="text1"/>
          <w:sz w:val="21"/>
        </w:rPr>
        <w:t xml:space="preserve"> calls.</w:t>
      </w:r>
    </w:p>
    <w:p w14:paraId="3A249F64"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simple-</w:t>
      </w:r>
      <w:proofErr w:type="spellStart"/>
      <w:r w:rsidRPr="00E77F37">
        <w:rPr>
          <w:color w:val="000000" w:themeColor="text1"/>
          <w:sz w:val="21"/>
        </w:rPr>
        <w:t>websocket</w:t>
      </w:r>
      <w:proofErr w:type="spellEnd"/>
      <w:r w:rsidRPr="00E77F37">
        <w:rPr>
          <w:color w:val="000000" w:themeColor="text1"/>
          <w:sz w:val="21"/>
        </w:rPr>
        <w:t xml:space="preserve"> transport — lighter than </w:t>
      </w:r>
      <w:proofErr w:type="spellStart"/>
      <w:r w:rsidRPr="00E77F37">
        <w:rPr>
          <w:color w:val="000000" w:themeColor="text1"/>
          <w:sz w:val="21"/>
        </w:rPr>
        <w:t>gevent-websocket</w:t>
      </w:r>
      <w:proofErr w:type="spellEnd"/>
      <w:r w:rsidRPr="00E77F37">
        <w:rPr>
          <w:color w:val="000000" w:themeColor="text1"/>
          <w:sz w:val="21"/>
        </w:rPr>
        <w:t xml:space="preserve"> and compatible with the threading mode; no C-extension compile step needed on the server.</w:t>
      </w:r>
    </w:p>
    <w:p w14:paraId="2A038E14"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w:t>
      </w:r>
      <w:proofErr w:type="spellStart"/>
      <w:r w:rsidRPr="00E77F37">
        <w:rPr>
          <w:color w:val="000000" w:themeColor="text1"/>
          <w:sz w:val="21"/>
        </w:rPr>
        <w:t>CrewAI</w:t>
      </w:r>
      <w:proofErr w:type="spellEnd"/>
      <w:r w:rsidRPr="00E77F37">
        <w:rPr>
          <w:color w:val="000000" w:themeColor="text1"/>
          <w:sz w:val="21"/>
        </w:rPr>
        <w:t xml:space="preserve"> 5-agent sequential pipeline — agents reliably pass context to each other via the task context= parameter; agent 5 (guidance specialist) consistently produces valid JSON from the combined output of agents 1-4.</w:t>
      </w:r>
    </w:p>
    <w:p w14:paraId="656E6B6E"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w:t>
      </w:r>
      <w:proofErr w:type="spellStart"/>
      <w:r w:rsidRPr="00E77F37">
        <w:rPr>
          <w:color w:val="000000" w:themeColor="text1"/>
          <w:sz w:val="21"/>
        </w:rPr>
        <w:t>LiteLLM</w:t>
      </w:r>
      <w:proofErr w:type="spellEnd"/>
      <w:r w:rsidRPr="00E77F37">
        <w:rPr>
          <w:color w:val="000000" w:themeColor="text1"/>
          <w:sz w:val="21"/>
        </w:rPr>
        <w:t xml:space="preserve"> monkey-patch for </w:t>
      </w:r>
      <w:proofErr w:type="spellStart"/>
      <w:r w:rsidRPr="00E77F37">
        <w:rPr>
          <w:color w:val="000000" w:themeColor="text1"/>
          <w:sz w:val="21"/>
        </w:rPr>
        <w:t>Groq</w:t>
      </w:r>
      <w:proofErr w:type="spellEnd"/>
      <w:r w:rsidRPr="00E77F37">
        <w:rPr>
          <w:color w:val="000000" w:themeColor="text1"/>
          <w:sz w:val="21"/>
        </w:rPr>
        <w:t xml:space="preserve"> — stripping the </w:t>
      </w:r>
      <w:proofErr w:type="spellStart"/>
      <w:r w:rsidRPr="00E77F37">
        <w:rPr>
          <w:color w:val="000000" w:themeColor="text1"/>
          <w:sz w:val="21"/>
        </w:rPr>
        <w:t>cache_breakpoint</w:t>
      </w:r>
      <w:proofErr w:type="spellEnd"/>
      <w:r w:rsidRPr="00E77F37">
        <w:rPr>
          <w:color w:val="000000" w:themeColor="text1"/>
          <w:sz w:val="21"/>
        </w:rPr>
        <w:t xml:space="preserve"> field from </w:t>
      </w:r>
      <w:proofErr w:type="spellStart"/>
      <w:r w:rsidRPr="00E77F37">
        <w:rPr>
          <w:color w:val="000000" w:themeColor="text1"/>
          <w:sz w:val="21"/>
        </w:rPr>
        <w:t>LiteLLM's</w:t>
      </w:r>
      <w:proofErr w:type="spellEnd"/>
      <w:r w:rsidRPr="00E77F37">
        <w:rPr>
          <w:color w:val="000000" w:themeColor="text1"/>
          <w:sz w:val="21"/>
        </w:rPr>
        <w:t xml:space="preserve"> request before it reaches </w:t>
      </w:r>
      <w:proofErr w:type="spellStart"/>
      <w:r w:rsidRPr="00E77F37">
        <w:rPr>
          <w:color w:val="000000" w:themeColor="text1"/>
          <w:sz w:val="21"/>
        </w:rPr>
        <w:t>Groq</w:t>
      </w:r>
      <w:proofErr w:type="spellEnd"/>
      <w:r w:rsidRPr="00E77F37">
        <w:rPr>
          <w:color w:val="000000" w:themeColor="text1"/>
          <w:sz w:val="21"/>
        </w:rPr>
        <w:t xml:space="preserve"> resolved a silent 400 error that caused the crew to silently fail. This one-line patch in crew_pipeline.py was robust across all test scenarios.</w:t>
      </w:r>
    </w:p>
    <w:p w14:paraId="581C56D1"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Sub-agents (history, </w:t>
      </w:r>
      <w:proofErr w:type="spellStart"/>
      <w:r w:rsidRPr="00E77F37">
        <w:rPr>
          <w:color w:val="000000" w:themeColor="text1"/>
          <w:sz w:val="21"/>
        </w:rPr>
        <w:t>q_state</w:t>
      </w:r>
      <w:proofErr w:type="spellEnd"/>
      <w:r w:rsidRPr="00E77F37">
        <w:rPr>
          <w:color w:val="000000" w:themeColor="text1"/>
          <w:sz w:val="21"/>
        </w:rPr>
        <w:t xml:space="preserve">, protocol) as plain Python functions — keeping these outside </w:t>
      </w:r>
      <w:proofErr w:type="spellStart"/>
      <w:r w:rsidRPr="00E77F37">
        <w:rPr>
          <w:color w:val="000000" w:themeColor="text1"/>
          <w:sz w:val="21"/>
        </w:rPr>
        <w:t>CrewAI</w:t>
      </w:r>
      <w:proofErr w:type="spellEnd"/>
      <w:r w:rsidRPr="00E77F37">
        <w:rPr>
          <w:color w:val="000000" w:themeColor="text1"/>
          <w:sz w:val="21"/>
        </w:rPr>
        <w:t xml:space="preserve"> avoids unnecessary LLM calls for logic that is deterministic (Q-state derivation, protocol lookup) or needs to run before the crew.</w:t>
      </w:r>
    </w:p>
    <w:p w14:paraId="523B736E"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w:t>
      </w:r>
      <w:proofErr w:type="spellStart"/>
      <w:r w:rsidRPr="00E77F37">
        <w:rPr>
          <w:color w:val="000000" w:themeColor="text1"/>
          <w:sz w:val="21"/>
        </w:rPr>
        <w:t>Groq</w:t>
      </w:r>
      <w:proofErr w:type="spellEnd"/>
      <w:r w:rsidRPr="00E77F37">
        <w:rPr>
          <w:color w:val="000000" w:themeColor="text1"/>
          <w:sz w:val="21"/>
        </w:rPr>
        <w:t xml:space="preserve"> llama-3.3-70b-versatile for text agents — fast inference (&lt;3 s per crew run) with consistent JSON output when given strict output schemas in the task prompts.</w:t>
      </w:r>
    </w:p>
    <w:p w14:paraId="4DC82531"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w:t>
      </w:r>
      <w:proofErr w:type="spellStart"/>
      <w:r w:rsidRPr="00E77F37">
        <w:rPr>
          <w:color w:val="000000" w:themeColor="text1"/>
          <w:sz w:val="21"/>
        </w:rPr>
        <w:t>Groq</w:t>
      </w:r>
      <w:proofErr w:type="spellEnd"/>
      <w:r w:rsidRPr="00E77F37">
        <w:rPr>
          <w:color w:val="000000" w:themeColor="text1"/>
          <w:sz w:val="21"/>
        </w:rPr>
        <w:t xml:space="preserve"> llama-4-scout-17b for VLM — correctly identifies fascial layer visibility and N1/N2/N3 needle positions from annotated ultrasound frames.</w:t>
      </w:r>
    </w:p>
    <w:p w14:paraId="1247A7AA" w14:textId="77777777" w:rsidR="00E77F37" w:rsidRDefault="00E77F37" w:rsidP="00E77F37">
      <w:pPr>
        <w:spacing w:before="200" w:after="60"/>
      </w:pPr>
      <w:r>
        <w:rPr>
          <w:b/>
          <w:color w:val="1F7A8C"/>
          <w:sz w:val="26"/>
        </w:rPr>
        <w:t>17.2 Deployment Infrastructure</w:t>
      </w:r>
    </w:p>
    <w:p w14:paraId="61F7D695" w14:textId="77777777" w:rsidR="00E77F37" w:rsidRPr="00E77F37" w:rsidRDefault="00E77F37" w:rsidP="00E77F37">
      <w:pPr>
        <w:pStyle w:val="ListBullet"/>
        <w:spacing w:after="40"/>
        <w:ind w:left="432"/>
        <w:rPr>
          <w:color w:val="000000" w:themeColor="text1"/>
        </w:rPr>
      </w:pPr>
      <w:r>
        <w:rPr>
          <w:color w:val="1E6B2E"/>
          <w:sz w:val="21"/>
        </w:rPr>
        <w:t xml:space="preserve">  </w:t>
      </w:r>
      <w:proofErr w:type="spellStart"/>
      <w:r w:rsidRPr="00E77F37">
        <w:rPr>
          <w:color w:val="000000" w:themeColor="text1"/>
          <w:sz w:val="21"/>
        </w:rPr>
        <w:t>systemd</w:t>
      </w:r>
      <w:proofErr w:type="spellEnd"/>
      <w:r w:rsidRPr="00E77F37">
        <w:rPr>
          <w:color w:val="000000" w:themeColor="text1"/>
          <w:sz w:val="21"/>
        </w:rPr>
        <w:t xml:space="preserve"> service with </w:t>
      </w:r>
      <w:proofErr w:type="spellStart"/>
      <w:r w:rsidRPr="00E77F37">
        <w:rPr>
          <w:color w:val="000000" w:themeColor="text1"/>
          <w:sz w:val="21"/>
        </w:rPr>
        <w:t>ExecStartPre</w:t>
      </w:r>
      <w:proofErr w:type="spellEnd"/>
      <w:r w:rsidRPr="00E77F37">
        <w:rPr>
          <w:color w:val="000000" w:themeColor="text1"/>
          <w:sz w:val="21"/>
        </w:rPr>
        <w:t xml:space="preserve"> for git pull + pip install — ensures the server is always on the latest committed code before </w:t>
      </w:r>
      <w:proofErr w:type="spellStart"/>
      <w:r w:rsidRPr="00E77F37">
        <w:rPr>
          <w:color w:val="000000" w:themeColor="text1"/>
          <w:sz w:val="21"/>
        </w:rPr>
        <w:t>Gunicorn</w:t>
      </w:r>
      <w:proofErr w:type="spellEnd"/>
      <w:r w:rsidRPr="00E77F37">
        <w:rPr>
          <w:color w:val="000000" w:themeColor="text1"/>
          <w:sz w:val="21"/>
        </w:rPr>
        <w:t xml:space="preserve"> starts, without needing a separate deployment pipeline.</w:t>
      </w:r>
    </w:p>
    <w:p w14:paraId="7BF00A50"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w:t>
      </w:r>
      <w:proofErr w:type="spellStart"/>
      <w:r w:rsidRPr="00E77F37">
        <w:rPr>
          <w:color w:val="000000" w:themeColor="text1"/>
          <w:sz w:val="21"/>
        </w:rPr>
        <w:t>Gunicorn</w:t>
      </w:r>
      <w:proofErr w:type="spellEnd"/>
      <w:r w:rsidRPr="00E77F37">
        <w:rPr>
          <w:color w:val="000000" w:themeColor="text1"/>
          <w:sz w:val="21"/>
        </w:rPr>
        <w:t xml:space="preserve"> with </w:t>
      </w:r>
      <w:proofErr w:type="spellStart"/>
      <w:r w:rsidRPr="00E77F37">
        <w:rPr>
          <w:color w:val="000000" w:themeColor="text1"/>
          <w:sz w:val="21"/>
        </w:rPr>
        <w:t>worker_class</w:t>
      </w:r>
      <w:proofErr w:type="spellEnd"/>
      <w:r w:rsidRPr="00E77F37">
        <w:rPr>
          <w:color w:val="000000" w:themeColor="text1"/>
          <w:sz w:val="21"/>
        </w:rPr>
        <w:t>='</w:t>
      </w:r>
      <w:proofErr w:type="spellStart"/>
      <w:r w:rsidRPr="00E77F37">
        <w:rPr>
          <w:color w:val="000000" w:themeColor="text1"/>
          <w:sz w:val="21"/>
        </w:rPr>
        <w:t>gthread</w:t>
      </w:r>
      <w:proofErr w:type="spellEnd"/>
      <w:r w:rsidRPr="00E77F37">
        <w:rPr>
          <w:color w:val="000000" w:themeColor="text1"/>
          <w:sz w:val="21"/>
        </w:rPr>
        <w:t xml:space="preserve">' and threads=4 — the only </w:t>
      </w:r>
      <w:proofErr w:type="spellStart"/>
      <w:r w:rsidRPr="00E77F37">
        <w:rPr>
          <w:color w:val="000000" w:themeColor="text1"/>
          <w:sz w:val="21"/>
        </w:rPr>
        <w:t>Gunicorn</w:t>
      </w:r>
      <w:proofErr w:type="spellEnd"/>
      <w:r w:rsidRPr="00E77F37">
        <w:rPr>
          <w:color w:val="000000" w:themeColor="text1"/>
          <w:sz w:val="21"/>
        </w:rPr>
        <w:t xml:space="preserve"> configuration that works with Flask-</w:t>
      </w:r>
      <w:proofErr w:type="spellStart"/>
      <w:r w:rsidRPr="00E77F37">
        <w:rPr>
          <w:color w:val="000000" w:themeColor="text1"/>
          <w:sz w:val="21"/>
        </w:rPr>
        <w:t>SocketIO</w:t>
      </w:r>
      <w:proofErr w:type="spellEnd"/>
      <w:r w:rsidRPr="00E77F37">
        <w:rPr>
          <w:color w:val="000000" w:themeColor="text1"/>
          <w:sz w:val="21"/>
        </w:rPr>
        <w:t xml:space="preserve"> threading mode; sync and </w:t>
      </w:r>
      <w:proofErr w:type="spellStart"/>
      <w:r w:rsidRPr="00E77F37">
        <w:rPr>
          <w:color w:val="000000" w:themeColor="text1"/>
          <w:sz w:val="21"/>
        </w:rPr>
        <w:t>gevent</w:t>
      </w:r>
      <w:proofErr w:type="spellEnd"/>
      <w:r w:rsidRPr="00E77F37">
        <w:rPr>
          <w:color w:val="000000" w:themeColor="text1"/>
          <w:sz w:val="21"/>
        </w:rPr>
        <w:t xml:space="preserve"> workers both failed.</w:t>
      </w:r>
    </w:p>
    <w:p w14:paraId="42C88664"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Unix socket for </w:t>
      </w:r>
      <w:proofErr w:type="spellStart"/>
      <w:r w:rsidRPr="00E77F37">
        <w:rPr>
          <w:color w:val="000000" w:themeColor="text1"/>
          <w:sz w:val="21"/>
        </w:rPr>
        <w:t>Gunicorn↔Nginx</w:t>
      </w:r>
      <w:proofErr w:type="spellEnd"/>
      <w:r w:rsidRPr="00E77F37">
        <w:rPr>
          <w:color w:val="000000" w:themeColor="text1"/>
          <w:sz w:val="21"/>
        </w:rPr>
        <w:t xml:space="preserve"> IPC (task2.sock) — lower latency than TCP </w:t>
      </w:r>
      <w:proofErr w:type="spellStart"/>
      <w:proofErr w:type="gramStart"/>
      <w:r w:rsidRPr="00E77F37">
        <w:rPr>
          <w:color w:val="000000" w:themeColor="text1"/>
          <w:sz w:val="21"/>
        </w:rPr>
        <w:t>localhost:port</w:t>
      </w:r>
      <w:proofErr w:type="spellEnd"/>
      <w:proofErr w:type="gramEnd"/>
      <w:r w:rsidRPr="00E77F37">
        <w:rPr>
          <w:color w:val="000000" w:themeColor="text1"/>
          <w:sz w:val="21"/>
        </w:rPr>
        <w:t xml:space="preserve"> and avoids port conflicts when multiple apps run on the same server.</w:t>
      </w:r>
    </w:p>
    <w:p w14:paraId="21D87063"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Nginx WebSocket proxy with Upgrade + Connection headers — without these two headers the WebSocket handshake fails silently; adding them resolved all WebSocket connectivity issues.</w:t>
      </w:r>
    </w:p>
    <w:p w14:paraId="075C5970"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Port 8080 for Task-2 alongside Task-1 on port 80 — two independent </w:t>
      </w:r>
      <w:proofErr w:type="spellStart"/>
      <w:r w:rsidRPr="00E77F37">
        <w:rPr>
          <w:color w:val="000000" w:themeColor="text1"/>
          <w:sz w:val="21"/>
        </w:rPr>
        <w:t>systemd</w:t>
      </w:r>
      <w:proofErr w:type="spellEnd"/>
      <w:r w:rsidRPr="00E77F37">
        <w:rPr>
          <w:color w:val="000000" w:themeColor="text1"/>
          <w:sz w:val="21"/>
        </w:rPr>
        <w:t xml:space="preserve"> services (task1 and task2), two Unix sockets, two Nginx server blocks coexist cleanly with no interference.</w:t>
      </w:r>
    </w:p>
    <w:p w14:paraId="7CDFDE7F"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GitHub Actions SSH deploy (</w:t>
      </w:r>
      <w:proofErr w:type="gramStart"/>
      <w:r w:rsidRPr="00E77F37">
        <w:rPr>
          <w:color w:val="000000" w:themeColor="text1"/>
          <w:sz w:val="21"/>
        </w:rPr>
        <w:t>.</w:t>
      </w:r>
      <w:proofErr w:type="spellStart"/>
      <w:r w:rsidRPr="00E77F37">
        <w:rPr>
          <w:color w:val="000000" w:themeColor="text1"/>
          <w:sz w:val="21"/>
        </w:rPr>
        <w:t>github</w:t>
      </w:r>
      <w:proofErr w:type="spellEnd"/>
      <w:r w:rsidRPr="00E77F37">
        <w:rPr>
          <w:color w:val="000000" w:themeColor="text1"/>
          <w:sz w:val="21"/>
        </w:rPr>
        <w:t>/workflows/</w:t>
      </w:r>
      <w:proofErr w:type="spellStart"/>
      <w:r w:rsidRPr="00E77F37">
        <w:rPr>
          <w:color w:val="000000" w:themeColor="text1"/>
          <w:sz w:val="21"/>
        </w:rPr>
        <w:t>deploy.yml</w:t>
      </w:r>
      <w:proofErr w:type="spellEnd"/>
      <w:r w:rsidRPr="00E77F37">
        <w:rPr>
          <w:color w:val="000000" w:themeColor="text1"/>
          <w:sz w:val="21"/>
        </w:rPr>
        <w:t>) —</w:t>
      </w:r>
      <w:proofErr w:type="gramEnd"/>
      <w:r w:rsidRPr="00E77F37">
        <w:rPr>
          <w:color w:val="000000" w:themeColor="text1"/>
          <w:sz w:val="21"/>
        </w:rPr>
        <w:t xml:space="preserve"> push-to-deploy pipeline works reliably; the update.sh script is idempotent so repeated pushes do not break anything.</w:t>
      </w:r>
    </w:p>
    <w:p w14:paraId="3367B2E9"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libgl1 system package (apt-get install -y </w:t>
      </w:r>
      <w:proofErr w:type="gramStart"/>
      <w:r w:rsidRPr="00E77F37">
        <w:rPr>
          <w:color w:val="000000" w:themeColor="text1"/>
          <w:sz w:val="21"/>
        </w:rPr>
        <w:t>libgl1) —</w:t>
      </w:r>
      <w:proofErr w:type="gramEnd"/>
      <w:r w:rsidRPr="00E77F37">
        <w:rPr>
          <w:color w:val="000000" w:themeColor="text1"/>
          <w:sz w:val="21"/>
        </w:rPr>
        <w:t xml:space="preserve"> once installed, OpenCV imports without error on headless Ubuntu; the fix persists across reboots and service restarts.</w:t>
      </w:r>
    </w:p>
    <w:p w14:paraId="2C476964"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w:t>
      </w:r>
      <w:proofErr w:type="spellStart"/>
      <w:r w:rsidRPr="00E77F37">
        <w:rPr>
          <w:color w:val="000000" w:themeColor="text1"/>
          <w:sz w:val="21"/>
        </w:rPr>
        <w:t>opencv</w:t>
      </w:r>
      <w:proofErr w:type="spellEnd"/>
      <w:r w:rsidRPr="00E77F37">
        <w:rPr>
          <w:color w:val="000000" w:themeColor="text1"/>
          <w:sz w:val="21"/>
        </w:rPr>
        <w:t>-python-headless in requirements.txt — the headless variant avoids pulling in GTK/Qt display libraries that are meaningless on a server and would cause import errors.</w:t>
      </w:r>
    </w:p>
    <w:p w14:paraId="4AA2E583" w14:textId="77777777" w:rsidR="00E77F37" w:rsidRDefault="00E77F37" w:rsidP="00E77F37">
      <w:pPr>
        <w:spacing w:before="200" w:after="60"/>
        <w:rPr>
          <w:b/>
          <w:color w:val="1F7A8C"/>
          <w:sz w:val="26"/>
        </w:rPr>
      </w:pPr>
    </w:p>
    <w:p w14:paraId="664BB7AB" w14:textId="77777777" w:rsidR="00E77F37" w:rsidRDefault="00E77F37" w:rsidP="00E77F37">
      <w:pPr>
        <w:spacing w:before="200" w:after="60"/>
        <w:rPr>
          <w:b/>
          <w:color w:val="1F7A8C"/>
          <w:sz w:val="26"/>
        </w:rPr>
      </w:pPr>
    </w:p>
    <w:p w14:paraId="01D1F63D" w14:textId="77777777" w:rsidR="00E77F37" w:rsidRDefault="00E77F37" w:rsidP="00E77F37">
      <w:pPr>
        <w:spacing w:before="200" w:after="60"/>
      </w:pPr>
      <w:proofErr w:type="gramStart"/>
      <w:r>
        <w:rPr>
          <w:b/>
          <w:color w:val="1F7A8C"/>
          <w:sz w:val="26"/>
        </w:rPr>
        <w:lastRenderedPageBreak/>
        <w:t>17.3  Frontend</w:t>
      </w:r>
      <w:proofErr w:type="gramEnd"/>
    </w:p>
    <w:p w14:paraId="6EE030D7"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Collapsible thinking </w:t>
      </w:r>
      <w:proofErr w:type="gramStart"/>
      <w:r w:rsidRPr="00E77F37">
        <w:rPr>
          <w:color w:val="000000" w:themeColor="text1"/>
          <w:sz w:val="21"/>
        </w:rPr>
        <w:t>log —</w:t>
      </w:r>
      <w:proofErr w:type="gramEnd"/>
      <w:r w:rsidRPr="00E77F37">
        <w:rPr>
          <w:color w:val="000000" w:themeColor="text1"/>
          <w:sz w:val="21"/>
        </w:rPr>
        <w:t xml:space="preserve"> the per-turn expandable entries (</w:t>
      </w:r>
      <w:proofErr w:type="spellStart"/>
      <w:r w:rsidRPr="00E77F37">
        <w:rPr>
          <w:color w:val="000000" w:themeColor="text1"/>
          <w:sz w:val="21"/>
        </w:rPr>
        <w:t>posY</w:t>
      </w:r>
      <w:proofErr w:type="spellEnd"/>
      <w:r w:rsidRPr="00E77F37">
        <w:rPr>
          <w:color w:val="000000" w:themeColor="text1"/>
          <w:sz w:val="21"/>
        </w:rPr>
        <w:t xml:space="preserve">, region, raw state message, raw LLM response) are essential for debugging crew </w:t>
      </w:r>
      <w:proofErr w:type="spellStart"/>
      <w:r w:rsidRPr="00E77F37">
        <w:rPr>
          <w:color w:val="000000" w:themeColor="text1"/>
          <w:sz w:val="21"/>
        </w:rPr>
        <w:t>behaviour</w:t>
      </w:r>
      <w:proofErr w:type="spellEnd"/>
      <w:r w:rsidRPr="00E77F37">
        <w:rPr>
          <w:color w:val="000000" w:themeColor="text1"/>
          <w:sz w:val="21"/>
        </w:rPr>
        <w:t xml:space="preserve"> without cluttering the UI.</w:t>
      </w:r>
    </w:p>
    <w:p w14:paraId="29BE882B"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Elimination test banner (action='maneuver</w:t>
      </w:r>
      <w:proofErr w:type="gramStart"/>
      <w:r w:rsidRPr="00E77F37">
        <w:rPr>
          <w:color w:val="000000" w:themeColor="text1"/>
          <w:sz w:val="21"/>
        </w:rPr>
        <w:t>') —</w:t>
      </w:r>
      <w:proofErr w:type="gramEnd"/>
      <w:r w:rsidRPr="00E77F37">
        <w:rPr>
          <w:color w:val="000000" w:themeColor="text1"/>
          <w:sz w:val="21"/>
        </w:rPr>
        <w:t xml:space="preserve"> visible yellow overlay gives clear clinical </w:t>
      </w:r>
      <w:proofErr w:type="gramStart"/>
      <w:r w:rsidRPr="00E77F37">
        <w:rPr>
          <w:color w:val="000000" w:themeColor="text1"/>
          <w:sz w:val="21"/>
        </w:rPr>
        <w:t>cue</w:t>
      </w:r>
      <w:proofErr w:type="gramEnd"/>
      <w:r w:rsidRPr="00E77F37">
        <w:rPr>
          <w:color w:val="000000" w:themeColor="text1"/>
          <w:sz w:val="21"/>
        </w:rPr>
        <w:t xml:space="preserve"> during the elimination test step.</w:t>
      </w:r>
    </w:p>
    <w:p w14:paraId="0D7A9EEF" w14:textId="77777777" w:rsidR="00E77F37" w:rsidRDefault="00E77F37" w:rsidP="00E77F37">
      <w:pPr>
        <w:spacing w:before="200" w:after="60"/>
      </w:pPr>
      <w:proofErr w:type="gramStart"/>
      <w:r>
        <w:rPr>
          <w:b/>
          <w:color w:val="1F7A8C"/>
          <w:sz w:val="26"/>
        </w:rPr>
        <w:t>17.4  Clinical</w:t>
      </w:r>
      <w:proofErr w:type="gramEnd"/>
      <w:r>
        <w:rPr>
          <w:b/>
          <w:color w:val="1F7A8C"/>
          <w:sz w:val="26"/>
        </w:rPr>
        <w:t xml:space="preserve"> Logic</w:t>
      </w:r>
    </w:p>
    <w:p w14:paraId="342FEAFA"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w:t>
      </w:r>
      <w:proofErr w:type="spellStart"/>
      <w:r w:rsidRPr="00E77F37">
        <w:rPr>
          <w:color w:val="000000" w:themeColor="text1"/>
          <w:sz w:val="21"/>
        </w:rPr>
        <w:t>posY</w:t>
      </w:r>
      <w:proofErr w:type="spellEnd"/>
      <w:r w:rsidRPr="00E77F37">
        <w:rPr>
          <w:color w:val="000000" w:themeColor="text1"/>
          <w:sz w:val="21"/>
        </w:rPr>
        <w:t xml:space="preserve"> coordinate system (0.0 = groin → 1.0 = </w:t>
      </w:r>
      <w:proofErr w:type="gramStart"/>
      <w:r w:rsidRPr="00E77F37">
        <w:rPr>
          <w:color w:val="000000" w:themeColor="text1"/>
          <w:sz w:val="21"/>
        </w:rPr>
        <w:t>ankle) —</w:t>
      </w:r>
      <w:proofErr w:type="gramEnd"/>
      <w:r w:rsidRPr="00E77F37">
        <w:rPr>
          <w:color w:val="000000" w:themeColor="text1"/>
          <w:sz w:val="21"/>
        </w:rPr>
        <w:t xml:space="preserve"> a single continuous float cleanly encodes probe position along the leg without region-specific edge cases.</w:t>
      </w:r>
    </w:p>
    <w:p w14:paraId="2D563C7B" w14:textId="77777777" w:rsidR="00E77F37" w:rsidRPr="00E77F37" w:rsidRDefault="00E77F37" w:rsidP="00E77F37">
      <w:pPr>
        <w:pStyle w:val="ListBullet"/>
        <w:spacing w:after="40"/>
        <w:ind w:left="432"/>
        <w:rPr>
          <w:color w:val="000000" w:themeColor="text1"/>
        </w:rPr>
      </w:pPr>
      <w:r w:rsidRPr="00E77F37">
        <w:rPr>
          <w:color w:val="000000" w:themeColor="text1"/>
          <w:sz w:val="21"/>
        </w:rPr>
        <w:t xml:space="preserve">  7-band </w:t>
      </w:r>
      <w:proofErr w:type="spellStart"/>
      <w:r w:rsidRPr="00E77F37">
        <w:rPr>
          <w:color w:val="000000" w:themeColor="text1"/>
          <w:sz w:val="21"/>
        </w:rPr>
        <w:t>posY</w:t>
      </w:r>
      <w:proofErr w:type="spellEnd"/>
      <w:r w:rsidRPr="00E77F37">
        <w:rPr>
          <w:color w:val="000000" w:themeColor="text1"/>
          <w:sz w:val="21"/>
        </w:rPr>
        <w:t xml:space="preserve"> landmark zones in </w:t>
      </w:r>
      <w:proofErr w:type="spellStart"/>
      <w:r w:rsidRPr="00E77F37">
        <w:rPr>
          <w:color w:val="000000" w:themeColor="text1"/>
          <w:sz w:val="21"/>
        </w:rPr>
        <w:t>history_agent</w:t>
      </w:r>
      <w:proofErr w:type="spellEnd"/>
      <w:r w:rsidRPr="00E77F37">
        <w:rPr>
          <w:color w:val="000000" w:themeColor="text1"/>
          <w:sz w:val="21"/>
        </w:rPr>
        <w:t xml:space="preserve"> — maps position to anatomical region (SFJ, thigh, Dodd, popliteal, calf, SPJ, ankle) for concise history summaries.</w:t>
      </w:r>
      <w:r>
        <w:br w:type="page"/>
      </w:r>
    </w:p>
    <w:p w14:paraId="605B1558" w14:textId="77777777" w:rsidR="00E77F37" w:rsidRDefault="00FB0ADF" w:rsidP="00E77F37">
      <w:pPr>
        <w:pBdr>
          <w:bottom w:val="single" w:sz="6" w:space="1" w:color="1F3964"/>
        </w:pBdr>
        <w:spacing w:before="280" w:after="80"/>
      </w:pPr>
      <w:r>
        <w:rPr>
          <w:b/>
          <w:color w:val="1F3964"/>
          <w:sz w:val="32"/>
        </w:rPr>
        <w:lastRenderedPageBreak/>
        <w:t>18</w:t>
      </w:r>
      <w:proofErr w:type="gramStart"/>
      <w:r w:rsidR="00E77F37">
        <w:rPr>
          <w:b/>
          <w:color w:val="1F3964"/>
          <w:sz w:val="32"/>
        </w:rPr>
        <w:t>.  What</w:t>
      </w:r>
      <w:proofErr w:type="gramEnd"/>
      <w:r w:rsidR="00E77F37">
        <w:rPr>
          <w:b/>
          <w:color w:val="1F3964"/>
          <w:sz w:val="32"/>
        </w:rPr>
        <w:t xml:space="preserve"> Did Not Work (and How It Was Resolved)</w:t>
      </w:r>
    </w:p>
    <w:p w14:paraId="214EC8EE" w14:textId="77777777" w:rsidR="00E77F37" w:rsidRDefault="00FB0ADF" w:rsidP="00E77F37">
      <w:pPr>
        <w:spacing w:before="200" w:after="60"/>
      </w:pPr>
      <w:proofErr w:type="gramStart"/>
      <w:r>
        <w:rPr>
          <w:b/>
          <w:color w:val="1F7A8C"/>
          <w:sz w:val="26"/>
        </w:rPr>
        <w:t>18</w:t>
      </w:r>
      <w:r w:rsidR="00E77F37">
        <w:rPr>
          <w:b/>
          <w:color w:val="1F7A8C"/>
          <w:sz w:val="26"/>
        </w:rPr>
        <w:t>.1  Deployment</w:t>
      </w:r>
      <w:proofErr w:type="gramEnd"/>
      <w:r w:rsidR="00E77F37">
        <w:rPr>
          <w:b/>
          <w:color w:val="1F7A8C"/>
          <w:sz w:val="26"/>
        </w:rPr>
        <w:t xml:space="preserve"> Blockers</w:t>
      </w:r>
    </w:p>
    <w:p w14:paraId="667F24E1" w14:textId="77777777" w:rsidR="00E77F37" w:rsidRDefault="00FB0ADF" w:rsidP="00E77F37">
      <w:pPr>
        <w:spacing w:before="140" w:after="40"/>
      </w:pPr>
      <w:proofErr w:type="gramStart"/>
      <w:r>
        <w:rPr>
          <w:b/>
          <w:color w:val="444444"/>
        </w:rPr>
        <w:t>18</w:t>
      </w:r>
      <w:r w:rsidR="00E77F37">
        <w:rPr>
          <w:b/>
          <w:color w:val="444444"/>
        </w:rPr>
        <w:t>.1.1  OpenCV</w:t>
      </w:r>
      <w:proofErr w:type="gramEnd"/>
      <w:r w:rsidR="00E77F37">
        <w:rPr>
          <w:b/>
          <w:color w:val="444444"/>
        </w:rPr>
        <w:t xml:space="preserve"> </w:t>
      </w:r>
      <w:proofErr w:type="spellStart"/>
      <w:r w:rsidR="00E77F37">
        <w:rPr>
          <w:b/>
          <w:color w:val="444444"/>
        </w:rPr>
        <w:t>ImportError</w:t>
      </w:r>
      <w:proofErr w:type="spellEnd"/>
      <w:r w:rsidR="00E77F37">
        <w:rPr>
          <w:b/>
          <w:color w:val="444444"/>
        </w:rPr>
        <w:t xml:space="preserve"> — Missing libGL.so.</w:t>
      </w:r>
      <w:proofErr w:type="gramStart"/>
      <w:r w:rsidR="00E77F37">
        <w:rPr>
          <w:b/>
          <w:color w:val="444444"/>
        </w:rPr>
        <w:t>1  [</w:t>
      </w:r>
      <w:proofErr w:type="gramEnd"/>
      <w:r w:rsidR="00E77F37">
        <w:rPr>
          <w:b/>
          <w:color w:val="444444"/>
        </w:rPr>
        <w:t>CRITICAL]</w:t>
      </w:r>
    </w:p>
    <w:p w14:paraId="36B6C473" w14:textId="77777777" w:rsidR="00E77F37" w:rsidRDefault="00E77F37" w:rsidP="00E77F37">
      <w:pPr>
        <w:spacing w:after="80"/>
      </w:pPr>
      <w:r>
        <w:t>This was the primary deployment blocker. The service crashed on every start attempt with:</w:t>
      </w:r>
    </w:p>
    <w:p w14:paraId="1C9B3B28" w14:textId="77777777" w:rsidR="00E77F37" w:rsidRDefault="00E77F37" w:rsidP="00E77F37">
      <w:pPr>
        <w:shd w:val="clear" w:color="auto" w:fill="F2F2F2"/>
        <w:spacing w:after="80"/>
      </w:pPr>
      <w:proofErr w:type="spellStart"/>
      <w:r>
        <w:rPr>
          <w:rFonts w:ascii="Courier New" w:hAnsi="Courier New"/>
          <w:color w:val="1F3964"/>
          <w:sz w:val="18"/>
        </w:rPr>
        <w:t>ImportError</w:t>
      </w:r>
      <w:proofErr w:type="spellEnd"/>
      <w:r>
        <w:rPr>
          <w:rFonts w:ascii="Courier New" w:hAnsi="Courier New"/>
          <w:color w:val="1F3964"/>
          <w:sz w:val="18"/>
        </w:rPr>
        <w:t>: libGL.so.1: cannot open shared object file: No such file or directory</w:t>
      </w:r>
    </w:p>
    <w:p w14:paraId="0A393D09" w14:textId="77777777" w:rsidR="00E77F37" w:rsidRDefault="00E77F37" w:rsidP="00E77F37">
      <w:pPr>
        <w:spacing w:after="80"/>
      </w:pPr>
      <w:r>
        <w:t xml:space="preserve">Root cause: The standard </w:t>
      </w:r>
      <w:proofErr w:type="spellStart"/>
      <w:r>
        <w:t>opencv</w:t>
      </w:r>
      <w:proofErr w:type="spellEnd"/>
      <w:r>
        <w:t>-python package links against OpenGL display libraries (</w:t>
      </w:r>
      <w:proofErr w:type="spellStart"/>
      <w:r>
        <w:t>libGL</w:t>
      </w:r>
      <w:proofErr w:type="spellEnd"/>
      <w:r>
        <w:t xml:space="preserve">, </w:t>
      </w:r>
      <w:proofErr w:type="spellStart"/>
      <w:r>
        <w:t>libGLX</w:t>
      </w:r>
      <w:proofErr w:type="spellEnd"/>
      <w:r>
        <w:t>, etc.) that are only present on desktop Linux. A minimal cloud server image (Ubuntu 22.04 ECS) does not install these by default.</w:t>
      </w:r>
    </w:p>
    <w:tbl>
      <w:tblPr>
        <w:tblStyle w:val="TableGrid"/>
        <w:tblW w:w="0" w:type="auto"/>
        <w:tblLook w:val="04A0" w:firstRow="1" w:lastRow="0" w:firstColumn="1" w:lastColumn="0" w:noHBand="0" w:noVBand="1"/>
      </w:tblPr>
      <w:tblGrid>
        <w:gridCol w:w="3650"/>
        <w:gridCol w:w="5688"/>
      </w:tblGrid>
      <w:tr w:rsidR="00E77F37" w14:paraId="49379C79" w14:textId="77777777" w:rsidTr="00AD6C17">
        <w:tc>
          <w:tcPr>
            <w:tcW w:w="4032" w:type="dxa"/>
            <w:shd w:val="clear" w:color="auto" w:fill="1F3964"/>
          </w:tcPr>
          <w:p w14:paraId="50E72B08" w14:textId="77777777" w:rsidR="00E77F37" w:rsidRDefault="00E77F37" w:rsidP="00AD6C17">
            <w:pPr>
              <w:jc w:val="center"/>
            </w:pPr>
            <w:r>
              <w:rPr>
                <w:b/>
                <w:color w:val="FFFFFF"/>
                <w:sz w:val="20"/>
              </w:rPr>
              <w:t>Fix Attempted</w:t>
            </w:r>
          </w:p>
        </w:tc>
        <w:tc>
          <w:tcPr>
            <w:tcW w:w="6336" w:type="dxa"/>
            <w:shd w:val="clear" w:color="auto" w:fill="1F3964"/>
          </w:tcPr>
          <w:p w14:paraId="4F6AA48D" w14:textId="77777777" w:rsidR="00E77F37" w:rsidRDefault="00E77F37" w:rsidP="00AD6C17">
            <w:pPr>
              <w:jc w:val="center"/>
            </w:pPr>
            <w:r>
              <w:rPr>
                <w:b/>
                <w:color w:val="FFFFFF"/>
                <w:sz w:val="20"/>
              </w:rPr>
              <w:t>Result</w:t>
            </w:r>
          </w:p>
        </w:tc>
      </w:tr>
      <w:tr w:rsidR="00E77F37" w14:paraId="24939B36" w14:textId="77777777" w:rsidTr="00AD6C17">
        <w:tc>
          <w:tcPr>
            <w:tcW w:w="4032" w:type="dxa"/>
            <w:shd w:val="clear" w:color="auto" w:fill="FCE4D6"/>
          </w:tcPr>
          <w:p w14:paraId="757AB355" w14:textId="77777777" w:rsidR="00E77F37" w:rsidRDefault="00E77F37" w:rsidP="00AD6C17">
            <w:r>
              <w:rPr>
                <w:sz w:val="20"/>
              </w:rPr>
              <w:t xml:space="preserve">pip install </w:t>
            </w:r>
            <w:proofErr w:type="spellStart"/>
            <w:r>
              <w:rPr>
                <w:sz w:val="20"/>
              </w:rPr>
              <w:t>opencv</w:t>
            </w:r>
            <w:proofErr w:type="spellEnd"/>
            <w:r>
              <w:rPr>
                <w:sz w:val="20"/>
              </w:rPr>
              <w:t xml:space="preserve">-python-headless (without first removing </w:t>
            </w:r>
            <w:proofErr w:type="spellStart"/>
            <w:r>
              <w:rPr>
                <w:sz w:val="20"/>
              </w:rPr>
              <w:t>opencv</w:t>
            </w:r>
            <w:proofErr w:type="spellEnd"/>
            <w:r>
              <w:rPr>
                <w:sz w:val="20"/>
              </w:rPr>
              <w:t>-python)</w:t>
            </w:r>
          </w:p>
        </w:tc>
        <w:tc>
          <w:tcPr>
            <w:tcW w:w="6336" w:type="dxa"/>
            <w:shd w:val="clear" w:color="auto" w:fill="FCE4D6"/>
          </w:tcPr>
          <w:p w14:paraId="7F3EBADD" w14:textId="77777777" w:rsidR="00E77F37" w:rsidRDefault="00E77F37" w:rsidP="00AD6C17">
            <w:r>
              <w:rPr>
                <w:sz w:val="20"/>
              </w:rPr>
              <w:t xml:space="preserve">Failed — both packages were simultaneously installed (pip list showed </w:t>
            </w:r>
            <w:proofErr w:type="spellStart"/>
            <w:r>
              <w:rPr>
                <w:sz w:val="20"/>
              </w:rPr>
              <w:t>opencv</w:t>
            </w:r>
            <w:proofErr w:type="spellEnd"/>
            <w:r>
              <w:rPr>
                <w:sz w:val="20"/>
              </w:rPr>
              <w:t xml:space="preserve">-python 4.13 AND </w:t>
            </w:r>
            <w:proofErr w:type="spellStart"/>
            <w:r>
              <w:rPr>
                <w:sz w:val="20"/>
              </w:rPr>
              <w:t>opencv</w:t>
            </w:r>
            <w:proofErr w:type="spellEnd"/>
            <w:r>
              <w:rPr>
                <w:sz w:val="20"/>
              </w:rPr>
              <w:t xml:space="preserve">-python-headless 4.13). Python loaded whichever it found first in </w:t>
            </w:r>
            <w:proofErr w:type="spellStart"/>
            <w:proofErr w:type="gramStart"/>
            <w:r>
              <w:rPr>
                <w:sz w:val="20"/>
              </w:rPr>
              <w:t>sys.path</w:t>
            </w:r>
            <w:proofErr w:type="spellEnd"/>
            <w:proofErr w:type="gramEnd"/>
            <w:r>
              <w:rPr>
                <w:sz w:val="20"/>
              </w:rPr>
              <w:t xml:space="preserve"> — still the non-headless one.</w:t>
            </w:r>
          </w:p>
        </w:tc>
      </w:tr>
      <w:tr w:rsidR="00E77F37" w14:paraId="0795C65A" w14:textId="77777777" w:rsidTr="00AD6C17">
        <w:tc>
          <w:tcPr>
            <w:tcW w:w="4032" w:type="dxa"/>
            <w:shd w:val="clear" w:color="auto" w:fill="FCE4D6"/>
          </w:tcPr>
          <w:p w14:paraId="4DB621E3" w14:textId="77777777" w:rsidR="00E77F37" w:rsidRDefault="00E77F37" w:rsidP="00AD6C17">
            <w:r>
              <w:rPr>
                <w:sz w:val="20"/>
              </w:rPr>
              <w:t xml:space="preserve">pip uninstall </w:t>
            </w:r>
            <w:proofErr w:type="spellStart"/>
            <w:r>
              <w:rPr>
                <w:sz w:val="20"/>
              </w:rPr>
              <w:t>opencv</w:t>
            </w:r>
            <w:proofErr w:type="spellEnd"/>
            <w:r>
              <w:rPr>
                <w:sz w:val="20"/>
              </w:rPr>
              <w:t>-python (remove non-headless only, keep headless)</w:t>
            </w:r>
          </w:p>
        </w:tc>
        <w:tc>
          <w:tcPr>
            <w:tcW w:w="6336" w:type="dxa"/>
            <w:shd w:val="clear" w:color="auto" w:fill="FCE4D6"/>
          </w:tcPr>
          <w:p w14:paraId="5F3ECEF0" w14:textId="77777777" w:rsidR="00E77F37" w:rsidRDefault="00E77F37" w:rsidP="00AD6C17">
            <w:r>
              <w:rPr>
                <w:sz w:val="20"/>
              </w:rPr>
              <w:t xml:space="preserve">Failed — even the headless build on this specific Ubuntu image still linked against </w:t>
            </w:r>
            <w:proofErr w:type="spellStart"/>
            <w:r>
              <w:rPr>
                <w:sz w:val="20"/>
              </w:rPr>
              <w:t>libGL</w:t>
            </w:r>
            <w:proofErr w:type="spellEnd"/>
            <w:r>
              <w:rPr>
                <w:sz w:val="20"/>
              </w:rPr>
              <w:t xml:space="preserve"> due to how the wheel was compiled.</w:t>
            </w:r>
          </w:p>
        </w:tc>
      </w:tr>
      <w:tr w:rsidR="00E77F37" w14:paraId="47F6EB7E" w14:textId="77777777" w:rsidTr="00AD6C17">
        <w:tc>
          <w:tcPr>
            <w:tcW w:w="4032" w:type="dxa"/>
            <w:shd w:val="clear" w:color="auto" w:fill="E2EFDA"/>
          </w:tcPr>
          <w:p w14:paraId="17E71329" w14:textId="77777777" w:rsidR="00E77F37" w:rsidRDefault="00E77F37" w:rsidP="00AD6C17">
            <w:r>
              <w:rPr>
                <w:sz w:val="20"/>
              </w:rPr>
              <w:t>apt-get install -y libgl1 (install the missing system library)</w:t>
            </w:r>
          </w:p>
        </w:tc>
        <w:tc>
          <w:tcPr>
            <w:tcW w:w="6336" w:type="dxa"/>
            <w:shd w:val="clear" w:color="auto" w:fill="E2EFDA"/>
          </w:tcPr>
          <w:p w14:paraId="16D6C2AC" w14:textId="77777777" w:rsidR="00E77F37" w:rsidRDefault="00E77F37" w:rsidP="00AD6C17">
            <w:r>
              <w:rPr>
                <w:sz w:val="20"/>
              </w:rPr>
              <w:t xml:space="preserve">SUCCESS — resolves the missing library at the OS level. Works for both </w:t>
            </w:r>
            <w:proofErr w:type="spellStart"/>
            <w:r>
              <w:rPr>
                <w:sz w:val="20"/>
              </w:rPr>
              <w:t>opencv</w:t>
            </w:r>
            <w:proofErr w:type="spellEnd"/>
            <w:r>
              <w:rPr>
                <w:sz w:val="20"/>
              </w:rPr>
              <w:t xml:space="preserve">-python and </w:t>
            </w:r>
            <w:proofErr w:type="spellStart"/>
            <w:r>
              <w:rPr>
                <w:sz w:val="20"/>
              </w:rPr>
              <w:t>opencv</w:t>
            </w:r>
            <w:proofErr w:type="spellEnd"/>
            <w:r>
              <w:rPr>
                <w:sz w:val="20"/>
              </w:rPr>
              <w:t>-python-headless variants. Persists across reboots.</w:t>
            </w:r>
          </w:p>
        </w:tc>
      </w:tr>
    </w:tbl>
    <w:p w14:paraId="66B524A7" w14:textId="77777777" w:rsidR="00E77F37" w:rsidRDefault="00E77F37" w:rsidP="00E77F37"/>
    <w:p w14:paraId="4E4BF960" w14:textId="77777777" w:rsidR="00E77F37" w:rsidRDefault="00E77F37" w:rsidP="00E77F37">
      <w:pPr>
        <w:spacing w:after="80"/>
      </w:pPr>
      <w:proofErr w:type="gramStart"/>
      <w:r>
        <w:t>Resolution :</w:t>
      </w:r>
      <w:proofErr w:type="gramEnd"/>
      <w:r>
        <w:t xml:space="preserve"> Always add 'apt-get install -y libgl1' to your server setup script before starting any service that imports cv2, regardless of which OpenCV pip variant you use.</w:t>
      </w:r>
    </w:p>
    <w:p w14:paraId="53AAC87E" w14:textId="77777777" w:rsidR="00E77F37" w:rsidRDefault="00FB0ADF" w:rsidP="00E77F37">
      <w:pPr>
        <w:spacing w:before="140" w:after="40"/>
      </w:pPr>
      <w:proofErr w:type="gramStart"/>
      <w:r>
        <w:rPr>
          <w:b/>
          <w:color w:val="444444"/>
        </w:rPr>
        <w:t>18</w:t>
      </w:r>
      <w:r w:rsidR="00E77F37">
        <w:rPr>
          <w:b/>
          <w:color w:val="444444"/>
        </w:rPr>
        <w:t>.1.2  Service</w:t>
      </w:r>
      <w:proofErr w:type="gramEnd"/>
      <w:r w:rsidR="00E77F37">
        <w:rPr>
          <w:b/>
          <w:color w:val="444444"/>
        </w:rPr>
        <w:t xml:space="preserve"> Showing 'active' Briefly Then Crashing</w:t>
      </w:r>
    </w:p>
    <w:p w14:paraId="59DA63D6" w14:textId="77777777" w:rsidR="00E77F37" w:rsidRDefault="00E77F37" w:rsidP="00E77F37">
      <w:pPr>
        <w:spacing w:after="80"/>
      </w:pPr>
      <w:proofErr w:type="spellStart"/>
      <w:r>
        <w:t>systemctl</w:t>
      </w:r>
      <w:proofErr w:type="spellEnd"/>
      <w:r>
        <w:t xml:space="preserve"> status showed 'active (running)' for approximately 2 seconds before switching to 'activating (auto-restart)'. This led to initial confusion about whether the fix had worked.</w:t>
      </w:r>
    </w:p>
    <w:p w14:paraId="2A34EF52" w14:textId="77777777" w:rsidR="00E77F37" w:rsidRDefault="00E77F37" w:rsidP="00E77F37">
      <w:pPr>
        <w:shd w:val="clear" w:color="auto" w:fill="F2F2F2"/>
        <w:spacing w:after="80"/>
      </w:pPr>
      <w:r>
        <w:rPr>
          <w:rFonts w:ascii="Courier New" w:hAnsi="Courier New"/>
          <w:color w:val="1F3964"/>
          <w:sz w:val="18"/>
        </w:rPr>
        <w:t># Misleading:</w:t>
      </w:r>
      <w:r>
        <w:rPr>
          <w:rFonts w:ascii="Courier New" w:hAnsi="Courier New"/>
          <w:color w:val="1F3964"/>
          <w:sz w:val="18"/>
        </w:rPr>
        <w:br/>
      </w:r>
      <w:proofErr w:type="spellStart"/>
      <w:r>
        <w:rPr>
          <w:rFonts w:ascii="Courier New" w:hAnsi="Courier New"/>
          <w:color w:val="1F3964"/>
          <w:sz w:val="18"/>
        </w:rPr>
        <w:t>systemctl</w:t>
      </w:r>
      <w:proofErr w:type="spellEnd"/>
      <w:r>
        <w:rPr>
          <w:rFonts w:ascii="Courier New" w:hAnsi="Courier New"/>
          <w:color w:val="1F3964"/>
          <w:sz w:val="18"/>
        </w:rPr>
        <w:t xml:space="preserve"> status task2   # shows 'active' briefly</w:t>
      </w:r>
      <w:r>
        <w:rPr>
          <w:rFonts w:ascii="Courier New" w:hAnsi="Courier New"/>
          <w:color w:val="1F3964"/>
          <w:sz w:val="18"/>
        </w:rPr>
        <w:br/>
      </w:r>
      <w:r>
        <w:rPr>
          <w:rFonts w:ascii="Courier New" w:hAnsi="Courier New"/>
          <w:color w:val="1F3964"/>
          <w:sz w:val="18"/>
        </w:rPr>
        <w:br/>
        <w:t># Reliable diagnostic:</w:t>
      </w:r>
      <w:r>
        <w:rPr>
          <w:rFonts w:ascii="Courier New" w:hAnsi="Courier New"/>
          <w:color w:val="1F3964"/>
          <w:sz w:val="18"/>
        </w:rPr>
        <w:br/>
        <w:t>cat /var/log/task2_probe_guidance/gunicorn-error.log</w:t>
      </w:r>
    </w:p>
    <w:p w14:paraId="4BCDE9D1" w14:textId="77777777" w:rsidR="00E77F37" w:rsidRDefault="00E77F37" w:rsidP="00E77F37">
      <w:pPr>
        <w:spacing w:after="80"/>
      </w:pPr>
      <w:r>
        <w:t xml:space="preserve">Lesson: Always check the </w:t>
      </w:r>
      <w:proofErr w:type="spellStart"/>
      <w:r>
        <w:t>Gunicorn</w:t>
      </w:r>
      <w:proofErr w:type="spellEnd"/>
      <w:r>
        <w:t xml:space="preserve"> error log, not just </w:t>
      </w:r>
      <w:proofErr w:type="spellStart"/>
      <w:r>
        <w:t>systemctl</w:t>
      </w:r>
      <w:proofErr w:type="spellEnd"/>
      <w:r>
        <w:t xml:space="preserve"> status. </w:t>
      </w:r>
      <w:proofErr w:type="spellStart"/>
      <w:r>
        <w:t>systemd</w:t>
      </w:r>
      <w:proofErr w:type="spellEnd"/>
      <w:r>
        <w:t xml:space="preserve"> marks a service active as soon as the process starts — it takes a moment to detect a crash.</w:t>
      </w:r>
    </w:p>
    <w:p w14:paraId="358FC647" w14:textId="77777777" w:rsidR="00E77F37" w:rsidRDefault="00FB0ADF" w:rsidP="00E77F37">
      <w:pPr>
        <w:spacing w:before="140" w:after="40"/>
      </w:pPr>
      <w:proofErr w:type="gramStart"/>
      <w:r>
        <w:rPr>
          <w:b/>
          <w:color w:val="444444"/>
        </w:rPr>
        <w:t>18</w:t>
      </w:r>
      <w:r w:rsidR="00E77F37">
        <w:rPr>
          <w:b/>
          <w:color w:val="444444"/>
        </w:rPr>
        <w:t>.1.3  502</w:t>
      </w:r>
      <w:proofErr w:type="gramEnd"/>
      <w:r w:rsidR="00E77F37">
        <w:rPr>
          <w:b/>
          <w:color w:val="444444"/>
        </w:rPr>
        <w:t xml:space="preserve"> Bad Gateway </w:t>
      </w:r>
      <w:proofErr w:type="gramStart"/>
      <w:r w:rsidR="00E77F37">
        <w:rPr>
          <w:b/>
          <w:color w:val="444444"/>
        </w:rPr>
        <w:t>From</w:t>
      </w:r>
      <w:proofErr w:type="gramEnd"/>
      <w:r w:rsidR="00E77F37">
        <w:rPr>
          <w:b/>
          <w:color w:val="444444"/>
        </w:rPr>
        <w:t xml:space="preserve"> Nginx</w:t>
      </w:r>
    </w:p>
    <w:p w14:paraId="67B652FA" w14:textId="77777777" w:rsidR="00E77F37" w:rsidRDefault="00E77F37" w:rsidP="00E77F37">
      <w:pPr>
        <w:spacing w:after="80"/>
      </w:pPr>
      <w:r>
        <w:t xml:space="preserve">Nginx returned 502 when </w:t>
      </w:r>
      <w:proofErr w:type="spellStart"/>
      <w:r>
        <w:t>Gunicorn</w:t>
      </w:r>
      <w:proofErr w:type="spellEnd"/>
      <w:r>
        <w:t xml:space="preserve"> </w:t>
      </w:r>
      <w:proofErr w:type="gramStart"/>
      <w:r>
        <w:t>was crashing</w:t>
      </w:r>
      <w:proofErr w:type="gramEnd"/>
      <w:r>
        <w:t xml:space="preserve"> before creating the Unix socket file. Nginx had nothing to proxy to.</w:t>
      </w:r>
    </w:p>
    <w:p w14:paraId="589A4212" w14:textId="77777777" w:rsidR="00E77F37" w:rsidRDefault="00E77F37" w:rsidP="00E77F37">
      <w:pPr>
        <w:shd w:val="clear" w:color="auto" w:fill="F2F2F2"/>
        <w:spacing w:after="80"/>
      </w:pPr>
      <w:r>
        <w:rPr>
          <w:rFonts w:ascii="Courier New" w:hAnsi="Courier New"/>
          <w:color w:val="1F3964"/>
          <w:sz w:val="18"/>
        </w:rPr>
        <w:t xml:space="preserve">ls -la /var/www/task2/   # socket file missing → confirms </w:t>
      </w:r>
      <w:proofErr w:type="spellStart"/>
      <w:r>
        <w:rPr>
          <w:rFonts w:ascii="Courier New" w:hAnsi="Courier New"/>
          <w:color w:val="1F3964"/>
          <w:sz w:val="18"/>
        </w:rPr>
        <w:t>Gunicorn</w:t>
      </w:r>
      <w:proofErr w:type="spellEnd"/>
      <w:r>
        <w:rPr>
          <w:rFonts w:ascii="Courier New" w:hAnsi="Courier New"/>
          <w:color w:val="1F3964"/>
          <w:sz w:val="18"/>
        </w:rPr>
        <w:t xml:space="preserve"> never started cleanly</w:t>
      </w:r>
      <w:r>
        <w:rPr>
          <w:rFonts w:ascii="Courier New" w:hAnsi="Courier New"/>
          <w:color w:val="1F3964"/>
          <w:sz w:val="18"/>
        </w:rPr>
        <w:br/>
      </w:r>
      <w:proofErr w:type="spellStart"/>
      <w:r>
        <w:rPr>
          <w:rFonts w:ascii="Courier New" w:hAnsi="Courier New"/>
          <w:color w:val="1F3964"/>
          <w:sz w:val="18"/>
        </w:rPr>
        <w:t>ps</w:t>
      </w:r>
      <w:proofErr w:type="spellEnd"/>
      <w:r>
        <w:rPr>
          <w:rFonts w:ascii="Courier New" w:hAnsi="Courier New"/>
          <w:color w:val="1F3964"/>
          <w:sz w:val="18"/>
        </w:rPr>
        <w:t xml:space="preserve"> aux | grep </w:t>
      </w:r>
      <w:proofErr w:type="spellStart"/>
      <w:proofErr w:type="gramStart"/>
      <w:r>
        <w:rPr>
          <w:rFonts w:ascii="Courier New" w:hAnsi="Courier New"/>
          <w:color w:val="1F3964"/>
          <w:sz w:val="18"/>
        </w:rPr>
        <w:t>gunicorn</w:t>
      </w:r>
      <w:proofErr w:type="spellEnd"/>
      <w:r>
        <w:rPr>
          <w:rFonts w:ascii="Courier New" w:hAnsi="Courier New"/>
          <w:color w:val="1F3964"/>
          <w:sz w:val="18"/>
        </w:rPr>
        <w:t xml:space="preserve">  #</w:t>
      </w:r>
      <w:proofErr w:type="gramEnd"/>
      <w:r>
        <w:rPr>
          <w:rFonts w:ascii="Courier New" w:hAnsi="Courier New"/>
          <w:color w:val="1F3964"/>
          <w:sz w:val="18"/>
        </w:rPr>
        <w:t xml:space="preserve"> only Task-1 </w:t>
      </w:r>
      <w:proofErr w:type="spellStart"/>
      <w:r>
        <w:rPr>
          <w:rFonts w:ascii="Courier New" w:hAnsi="Courier New"/>
          <w:color w:val="1F3964"/>
          <w:sz w:val="18"/>
        </w:rPr>
        <w:t>Gunicorn</w:t>
      </w:r>
      <w:proofErr w:type="spellEnd"/>
      <w:r>
        <w:rPr>
          <w:rFonts w:ascii="Courier New" w:hAnsi="Courier New"/>
          <w:color w:val="1F3964"/>
          <w:sz w:val="18"/>
        </w:rPr>
        <w:t xml:space="preserve"> processes visible</w:t>
      </w:r>
    </w:p>
    <w:p w14:paraId="30E5930B" w14:textId="77777777" w:rsidR="00E77F37" w:rsidRDefault="00E77F37" w:rsidP="00E77F37">
      <w:pPr>
        <w:spacing w:after="80"/>
      </w:pPr>
      <w:r>
        <w:t xml:space="preserve">Resolution: Same as 4.1.1 — fix the </w:t>
      </w:r>
      <w:proofErr w:type="spellStart"/>
      <w:r>
        <w:t>Gunicorn</w:t>
      </w:r>
      <w:proofErr w:type="spellEnd"/>
      <w:r>
        <w:t xml:space="preserve"> crash first; 502 resolves automatically once </w:t>
      </w:r>
      <w:proofErr w:type="spellStart"/>
      <w:r>
        <w:t>Gunicorn</w:t>
      </w:r>
      <w:proofErr w:type="spellEnd"/>
      <w:r>
        <w:t xml:space="preserve"> creates the socket.</w:t>
      </w:r>
    </w:p>
    <w:p w14:paraId="7246D30D" w14:textId="77777777" w:rsidR="00E77F37" w:rsidRDefault="00E77F37" w:rsidP="00E77F37">
      <w:pPr>
        <w:spacing w:before="140" w:after="40"/>
        <w:rPr>
          <w:b/>
          <w:color w:val="444444"/>
        </w:rPr>
      </w:pPr>
    </w:p>
    <w:p w14:paraId="221B938F" w14:textId="77777777" w:rsidR="00E77F37" w:rsidRDefault="00E77F37" w:rsidP="00E77F37">
      <w:pPr>
        <w:spacing w:before="140" w:after="40"/>
        <w:rPr>
          <w:b/>
          <w:color w:val="444444"/>
        </w:rPr>
      </w:pPr>
    </w:p>
    <w:p w14:paraId="16F895EA" w14:textId="77777777" w:rsidR="00E77F37" w:rsidRDefault="00FB0ADF" w:rsidP="00E77F37">
      <w:pPr>
        <w:spacing w:before="140" w:after="40"/>
      </w:pPr>
      <w:proofErr w:type="gramStart"/>
      <w:r>
        <w:rPr>
          <w:b/>
          <w:color w:val="444444"/>
        </w:rPr>
        <w:lastRenderedPageBreak/>
        <w:t>18</w:t>
      </w:r>
      <w:r w:rsidR="00E77F37">
        <w:rPr>
          <w:b/>
          <w:color w:val="444444"/>
        </w:rPr>
        <w:t xml:space="preserve">.1.4  </w:t>
      </w:r>
      <w:proofErr w:type="spellStart"/>
      <w:r w:rsidR="00E77F37">
        <w:rPr>
          <w:b/>
          <w:color w:val="444444"/>
        </w:rPr>
        <w:t>Gunicorn</w:t>
      </w:r>
      <w:proofErr w:type="spellEnd"/>
      <w:proofErr w:type="gramEnd"/>
      <w:r w:rsidR="00E77F37">
        <w:rPr>
          <w:b/>
          <w:color w:val="444444"/>
        </w:rPr>
        <w:t xml:space="preserve"> Worker Class — sync vs </w:t>
      </w:r>
      <w:proofErr w:type="spellStart"/>
      <w:r w:rsidR="00E77F37">
        <w:rPr>
          <w:b/>
          <w:color w:val="444444"/>
        </w:rPr>
        <w:t>gthread</w:t>
      </w:r>
      <w:proofErr w:type="spellEnd"/>
    </w:p>
    <w:p w14:paraId="599BF7FD" w14:textId="77777777" w:rsidR="00E77F37" w:rsidRDefault="00E77F37" w:rsidP="00E77F37">
      <w:pPr>
        <w:spacing w:after="80"/>
      </w:pPr>
      <w:r>
        <w:t xml:space="preserve">Using the default </w:t>
      </w:r>
      <w:proofErr w:type="spellStart"/>
      <w:r>
        <w:t>Gunicorn</w:t>
      </w:r>
      <w:proofErr w:type="spellEnd"/>
      <w:r>
        <w:t xml:space="preserve"> sync worker class caused Flask-</w:t>
      </w:r>
      <w:proofErr w:type="spellStart"/>
      <w:r>
        <w:t>SocketIO</w:t>
      </w:r>
      <w:proofErr w:type="spellEnd"/>
      <w:r>
        <w:t xml:space="preserve"> WebSocket connections to hang indefinitely. The sync worker handles one request per worker with no threading, which cannot serve the long-lived WebSocket connection while also processing events.</w:t>
      </w:r>
    </w:p>
    <w:p w14:paraId="4F8597C6" w14:textId="77777777" w:rsidR="00E77F37" w:rsidRDefault="00E77F37" w:rsidP="00E77F37">
      <w:pPr>
        <w:shd w:val="clear" w:color="auto" w:fill="F2F2F2"/>
        <w:spacing w:after="80"/>
      </w:pPr>
      <w:r>
        <w:rPr>
          <w:rFonts w:ascii="Courier New" w:hAnsi="Courier New"/>
          <w:color w:val="1F3964"/>
          <w:sz w:val="18"/>
        </w:rPr>
        <w:t># Wrong (default sync):</w:t>
      </w:r>
      <w:r>
        <w:rPr>
          <w:rFonts w:ascii="Courier New" w:hAnsi="Courier New"/>
          <w:color w:val="1F3964"/>
          <w:sz w:val="18"/>
        </w:rPr>
        <w:br/>
        <w:t>bind = "</w:t>
      </w:r>
      <w:proofErr w:type="spellStart"/>
      <w:r>
        <w:rPr>
          <w:rFonts w:ascii="Courier New" w:hAnsi="Courier New"/>
          <w:color w:val="1F3964"/>
          <w:sz w:val="18"/>
        </w:rPr>
        <w:t>unix</w:t>
      </w:r>
      <w:proofErr w:type="spellEnd"/>
      <w:r>
        <w:rPr>
          <w:rFonts w:ascii="Courier New" w:hAnsi="Courier New"/>
          <w:color w:val="1F3964"/>
          <w:sz w:val="18"/>
        </w:rPr>
        <w:t>:/var/www/task2/task2.sock"</w:t>
      </w:r>
      <w:r>
        <w:rPr>
          <w:rFonts w:ascii="Courier New" w:hAnsi="Courier New"/>
          <w:color w:val="1F3964"/>
          <w:sz w:val="18"/>
        </w:rPr>
        <w:br/>
        <w:t>workers = 4</w:t>
      </w:r>
      <w:r>
        <w:rPr>
          <w:rFonts w:ascii="Courier New" w:hAnsi="Courier New"/>
          <w:color w:val="1F3964"/>
          <w:sz w:val="18"/>
        </w:rPr>
        <w:br/>
      </w:r>
      <w:r>
        <w:rPr>
          <w:rFonts w:ascii="Courier New" w:hAnsi="Courier New"/>
          <w:color w:val="1F3964"/>
          <w:sz w:val="18"/>
        </w:rPr>
        <w:br/>
        <w:t># Correct (</w:t>
      </w:r>
      <w:proofErr w:type="spellStart"/>
      <w:r>
        <w:rPr>
          <w:rFonts w:ascii="Courier New" w:hAnsi="Courier New"/>
          <w:color w:val="1F3964"/>
          <w:sz w:val="18"/>
        </w:rPr>
        <w:t>gthread</w:t>
      </w:r>
      <w:proofErr w:type="spellEnd"/>
      <w:r>
        <w:rPr>
          <w:rFonts w:ascii="Courier New" w:hAnsi="Courier New"/>
          <w:color w:val="1F3964"/>
          <w:sz w:val="18"/>
        </w:rPr>
        <w:t xml:space="preserve"> for </w:t>
      </w:r>
      <w:proofErr w:type="spellStart"/>
      <w:r>
        <w:rPr>
          <w:rFonts w:ascii="Courier New" w:hAnsi="Courier New"/>
          <w:color w:val="1F3964"/>
          <w:sz w:val="18"/>
        </w:rPr>
        <w:t>SocketIO</w:t>
      </w:r>
      <w:proofErr w:type="spellEnd"/>
      <w:r>
        <w:rPr>
          <w:rFonts w:ascii="Courier New" w:hAnsi="Courier New"/>
          <w:color w:val="1F3964"/>
          <w:sz w:val="18"/>
        </w:rPr>
        <w:t xml:space="preserve"> threading mode):</w:t>
      </w:r>
      <w:r>
        <w:rPr>
          <w:rFonts w:ascii="Courier New" w:hAnsi="Courier New"/>
          <w:color w:val="1F3964"/>
          <w:sz w:val="18"/>
        </w:rPr>
        <w:br/>
        <w:t>bind = "</w:t>
      </w:r>
      <w:proofErr w:type="spellStart"/>
      <w:r>
        <w:rPr>
          <w:rFonts w:ascii="Courier New" w:hAnsi="Courier New"/>
          <w:color w:val="1F3964"/>
          <w:sz w:val="18"/>
        </w:rPr>
        <w:t>unix</w:t>
      </w:r>
      <w:proofErr w:type="spellEnd"/>
      <w:r>
        <w:rPr>
          <w:rFonts w:ascii="Courier New" w:hAnsi="Courier New"/>
          <w:color w:val="1F3964"/>
          <w:sz w:val="18"/>
        </w:rPr>
        <w:t>:/var/www/task2/task2.sock"</w:t>
      </w:r>
      <w:r>
        <w:rPr>
          <w:rFonts w:ascii="Courier New" w:hAnsi="Courier New"/>
          <w:color w:val="1F3964"/>
          <w:sz w:val="18"/>
        </w:rPr>
        <w:br/>
        <w:t>workers = 1</w:t>
      </w:r>
      <w:r>
        <w:rPr>
          <w:rFonts w:ascii="Courier New" w:hAnsi="Courier New"/>
          <w:color w:val="1F3964"/>
          <w:sz w:val="18"/>
        </w:rPr>
        <w:br/>
      </w:r>
      <w:proofErr w:type="spellStart"/>
      <w:r>
        <w:rPr>
          <w:rFonts w:ascii="Courier New" w:hAnsi="Courier New"/>
          <w:color w:val="1F3964"/>
          <w:sz w:val="18"/>
        </w:rPr>
        <w:t>worker_class</w:t>
      </w:r>
      <w:proofErr w:type="spellEnd"/>
      <w:r>
        <w:rPr>
          <w:rFonts w:ascii="Courier New" w:hAnsi="Courier New"/>
          <w:color w:val="1F3964"/>
          <w:sz w:val="18"/>
        </w:rPr>
        <w:t xml:space="preserve"> = "</w:t>
      </w:r>
      <w:proofErr w:type="spellStart"/>
      <w:r>
        <w:rPr>
          <w:rFonts w:ascii="Courier New" w:hAnsi="Courier New"/>
          <w:color w:val="1F3964"/>
          <w:sz w:val="18"/>
        </w:rPr>
        <w:t>gthread</w:t>
      </w:r>
      <w:proofErr w:type="spellEnd"/>
      <w:r>
        <w:rPr>
          <w:rFonts w:ascii="Courier New" w:hAnsi="Courier New"/>
          <w:color w:val="1F3964"/>
          <w:sz w:val="18"/>
        </w:rPr>
        <w:t>"</w:t>
      </w:r>
      <w:r>
        <w:rPr>
          <w:rFonts w:ascii="Courier New" w:hAnsi="Courier New"/>
          <w:color w:val="1F3964"/>
          <w:sz w:val="18"/>
        </w:rPr>
        <w:br/>
        <w:t>threads = 4</w:t>
      </w:r>
    </w:p>
    <w:p w14:paraId="531C723A" w14:textId="77777777" w:rsidR="00E77F37" w:rsidRDefault="00E77F37" w:rsidP="00E77F37">
      <w:pPr>
        <w:spacing w:after="80"/>
      </w:pPr>
      <w:r>
        <w:t>Lesson: Flask-</w:t>
      </w:r>
      <w:proofErr w:type="spellStart"/>
      <w:r>
        <w:t>SocketIO</w:t>
      </w:r>
      <w:proofErr w:type="spellEnd"/>
      <w:r>
        <w:t xml:space="preserve"> with </w:t>
      </w:r>
      <w:proofErr w:type="spellStart"/>
      <w:r>
        <w:t>async_mode</w:t>
      </w:r>
      <w:proofErr w:type="spellEnd"/>
      <w:r>
        <w:t xml:space="preserve">='threading' requires </w:t>
      </w:r>
      <w:proofErr w:type="spellStart"/>
      <w:r>
        <w:t>Gunicorn's</w:t>
      </w:r>
      <w:proofErr w:type="spellEnd"/>
      <w:r>
        <w:t xml:space="preserve"> </w:t>
      </w:r>
      <w:proofErr w:type="spellStart"/>
      <w:r>
        <w:t>gthread</w:t>
      </w:r>
      <w:proofErr w:type="spellEnd"/>
      <w:r>
        <w:t xml:space="preserve"> worker. Do not use sync, </w:t>
      </w:r>
      <w:proofErr w:type="spellStart"/>
      <w:r>
        <w:t>gevent</w:t>
      </w:r>
      <w:proofErr w:type="spellEnd"/>
      <w:r>
        <w:t xml:space="preserve">, or </w:t>
      </w:r>
      <w:proofErr w:type="spellStart"/>
      <w:r>
        <w:t>eventlet</w:t>
      </w:r>
      <w:proofErr w:type="spellEnd"/>
      <w:r>
        <w:t>.</w:t>
      </w:r>
    </w:p>
    <w:p w14:paraId="0556F91C" w14:textId="77777777" w:rsidR="00E77F37" w:rsidRDefault="00FB0ADF" w:rsidP="00E77F37">
      <w:pPr>
        <w:spacing w:before="200" w:after="60"/>
      </w:pPr>
      <w:proofErr w:type="gramStart"/>
      <w:r>
        <w:rPr>
          <w:b/>
          <w:color w:val="1F7A8C"/>
          <w:sz w:val="26"/>
        </w:rPr>
        <w:t>18</w:t>
      </w:r>
      <w:r w:rsidR="00E77F37">
        <w:rPr>
          <w:b/>
          <w:color w:val="1F7A8C"/>
          <w:sz w:val="26"/>
        </w:rPr>
        <w:t>.2  LLM</w:t>
      </w:r>
      <w:proofErr w:type="gramEnd"/>
      <w:r w:rsidR="00E77F37">
        <w:rPr>
          <w:b/>
          <w:color w:val="1F7A8C"/>
          <w:sz w:val="26"/>
        </w:rPr>
        <w:t xml:space="preserve"> / Agent Issues</w:t>
      </w:r>
    </w:p>
    <w:p w14:paraId="749F5912" w14:textId="77777777" w:rsidR="00E77F37" w:rsidRDefault="00FB0ADF" w:rsidP="00E77F37">
      <w:pPr>
        <w:spacing w:before="140" w:after="40"/>
      </w:pPr>
      <w:proofErr w:type="gramStart"/>
      <w:r>
        <w:rPr>
          <w:b/>
          <w:color w:val="444444"/>
        </w:rPr>
        <w:t>18</w:t>
      </w:r>
      <w:r w:rsidR="00E77F37">
        <w:rPr>
          <w:b/>
          <w:color w:val="444444"/>
        </w:rPr>
        <w:t xml:space="preserve">.2.1  </w:t>
      </w:r>
      <w:proofErr w:type="spellStart"/>
      <w:r w:rsidR="00E77F37">
        <w:rPr>
          <w:b/>
          <w:color w:val="444444"/>
        </w:rPr>
        <w:t>Groq</w:t>
      </w:r>
      <w:proofErr w:type="spellEnd"/>
      <w:proofErr w:type="gramEnd"/>
      <w:r w:rsidR="00E77F37">
        <w:rPr>
          <w:b/>
          <w:color w:val="444444"/>
        </w:rPr>
        <w:t xml:space="preserve"> Rejecting </w:t>
      </w:r>
      <w:proofErr w:type="spellStart"/>
      <w:r w:rsidR="00E77F37">
        <w:rPr>
          <w:b/>
          <w:color w:val="444444"/>
        </w:rPr>
        <w:t>cache_breakpoint</w:t>
      </w:r>
      <w:proofErr w:type="spellEnd"/>
      <w:r w:rsidR="00E77F37">
        <w:rPr>
          <w:b/>
          <w:color w:val="444444"/>
        </w:rPr>
        <w:t xml:space="preserve"> Field</w:t>
      </w:r>
    </w:p>
    <w:p w14:paraId="202906B2" w14:textId="77777777" w:rsidR="00E77F37" w:rsidRDefault="00E77F37" w:rsidP="00E77F37">
      <w:pPr>
        <w:spacing w:after="80"/>
      </w:pPr>
      <w:proofErr w:type="spellStart"/>
      <w:r>
        <w:t>CrewAI</w:t>
      </w:r>
      <w:proofErr w:type="spellEnd"/>
      <w:r>
        <w:t xml:space="preserve"> uses </w:t>
      </w:r>
      <w:proofErr w:type="spellStart"/>
      <w:r>
        <w:t>LiteLLM</w:t>
      </w:r>
      <w:proofErr w:type="spellEnd"/>
      <w:r>
        <w:t xml:space="preserve"> to route LLM calls. </w:t>
      </w:r>
      <w:proofErr w:type="spellStart"/>
      <w:r>
        <w:t>LiteLLM</w:t>
      </w:r>
      <w:proofErr w:type="spellEnd"/>
      <w:r>
        <w:t xml:space="preserve"> added a </w:t>
      </w:r>
      <w:proofErr w:type="spellStart"/>
      <w:r>
        <w:t>cache_breakpoint</w:t>
      </w:r>
      <w:proofErr w:type="spellEnd"/>
      <w:r>
        <w:t xml:space="preserve"> field to requests in a newer version; </w:t>
      </w:r>
      <w:proofErr w:type="spellStart"/>
      <w:r>
        <w:t>Groq's</w:t>
      </w:r>
      <w:proofErr w:type="spellEnd"/>
      <w:r>
        <w:t xml:space="preserve"> API does not </w:t>
      </w:r>
      <w:proofErr w:type="spellStart"/>
      <w:r>
        <w:t>recognise</w:t>
      </w:r>
      <w:proofErr w:type="spellEnd"/>
      <w:r>
        <w:t xml:space="preserve"> this field and returns a 400 error, causing the crew to silently fail with no guidance output.</w:t>
      </w:r>
    </w:p>
    <w:p w14:paraId="60F29794" w14:textId="77777777" w:rsidR="00E77F37" w:rsidRDefault="00E77F37" w:rsidP="00E77F37">
      <w:pPr>
        <w:shd w:val="clear" w:color="auto" w:fill="F2F2F2"/>
        <w:spacing w:after="80"/>
      </w:pPr>
      <w:r>
        <w:rPr>
          <w:rFonts w:ascii="Courier New" w:hAnsi="Courier New"/>
          <w:color w:val="1F3964"/>
          <w:sz w:val="18"/>
        </w:rPr>
        <w:t xml:space="preserve"># Fix in crew_pipeline.py (before calling </w:t>
      </w:r>
      <w:proofErr w:type="spellStart"/>
      <w:proofErr w:type="gramStart"/>
      <w:r>
        <w:rPr>
          <w:rFonts w:ascii="Courier New" w:hAnsi="Courier New"/>
          <w:color w:val="1F3964"/>
          <w:sz w:val="18"/>
        </w:rPr>
        <w:t>crew.kickoff</w:t>
      </w:r>
      <w:proofErr w:type="spellEnd"/>
      <w:proofErr w:type="gramEnd"/>
      <w:r>
        <w:rPr>
          <w:rFonts w:ascii="Courier New" w:hAnsi="Courier New"/>
          <w:color w:val="1F3964"/>
          <w:sz w:val="18"/>
        </w:rPr>
        <w:t>):</w:t>
      </w:r>
      <w:r>
        <w:rPr>
          <w:rFonts w:ascii="Courier New" w:hAnsi="Courier New"/>
          <w:color w:val="1F3964"/>
          <w:sz w:val="18"/>
        </w:rPr>
        <w:br/>
        <w:t xml:space="preserve">import </w:t>
      </w:r>
      <w:proofErr w:type="spellStart"/>
      <w:r>
        <w:rPr>
          <w:rFonts w:ascii="Courier New" w:hAnsi="Courier New"/>
          <w:color w:val="1F3964"/>
          <w:sz w:val="18"/>
        </w:rPr>
        <w:t>litellm</w:t>
      </w:r>
      <w:proofErr w:type="spellEnd"/>
      <w:r>
        <w:rPr>
          <w:rFonts w:ascii="Courier New" w:hAnsi="Courier New"/>
          <w:color w:val="1F3964"/>
          <w:sz w:val="18"/>
        </w:rPr>
        <w:br/>
        <w:t xml:space="preserve">_orig = </w:t>
      </w:r>
      <w:proofErr w:type="spellStart"/>
      <w:r>
        <w:rPr>
          <w:rFonts w:ascii="Courier New" w:hAnsi="Courier New"/>
          <w:color w:val="1F3964"/>
          <w:sz w:val="18"/>
        </w:rPr>
        <w:t>litellm.utils.get_optional_params</w:t>
      </w:r>
      <w:proofErr w:type="spellEnd"/>
      <w:r>
        <w:rPr>
          <w:rFonts w:ascii="Courier New" w:hAnsi="Courier New"/>
          <w:color w:val="1F3964"/>
          <w:sz w:val="18"/>
        </w:rPr>
        <w:br/>
        <w:t>def _</w:t>
      </w:r>
      <w:proofErr w:type="gramStart"/>
      <w:r>
        <w:rPr>
          <w:rFonts w:ascii="Courier New" w:hAnsi="Courier New"/>
          <w:color w:val="1F3964"/>
          <w:sz w:val="18"/>
        </w:rPr>
        <w:t>patched(</w:t>
      </w:r>
      <w:proofErr w:type="gramEnd"/>
      <w:r>
        <w:rPr>
          <w:rFonts w:ascii="Courier New" w:hAnsi="Courier New"/>
          <w:color w:val="1F3964"/>
          <w:sz w:val="18"/>
        </w:rPr>
        <w:t>*</w:t>
      </w:r>
      <w:proofErr w:type="spellStart"/>
      <w:r>
        <w:rPr>
          <w:rFonts w:ascii="Courier New" w:hAnsi="Courier New"/>
          <w:color w:val="1F3964"/>
          <w:sz w:val="18"/>
        </w:rPr>
        <w:t>args</w:t>
      </w:r>
      <w:proofErr w:type="spellEnd"/>
      <w:r>
        <w:rPr>
          <w:rFonts w:ascii="Courier New" w:hAnsi="Courier New"/>
          <w:color w:val="1F3964"/>
          <w:sz w:val="18"/>
        </w:rPr>
        <w:t>, **</w:t>
      </w:r>
      <w:proofErr w:type="spellStart"/>
      <w:r>
        <w:rPr>
          <w:rFonts w:ascii="Courier New" w:hAnsi="Courier New"/>
          <w:color w:val="1F3964"/>
          <w:sz w:val="18"/>
        </w:rPr>
        <w:t>kwargs</w:t>
      </w:r>
      <w:proofErr w:type="spellEnd"/>
      <w:r>
        <w:rPr>
          <w:rFonts w:ascii="Courier New" w:hAnsi="Courier New"/>
          <w:color w:val="1F3964"/>
          <w:sz w:val="18"/>
        </w:rPr>
        <w:t>):</w:t>
      </w:r>
      <w:r>
        <w:rPr>
          <w:rFonts w:ascii="Courier New" w:hAnsi="Courier New"/>
          <w:color w:val="1F3964"/>
          <w:sz w:val="18"/>
        </w:rPr>
        <w:br/>
        <w:t xml:space="preserve">    result = _</w:t>
      </w:r>
      <w:proofErr w:type="gramStart"/>
      <w:r>
        <w:rPr>
          <w:rFonts w:ascii="Courier New" w:hAnsi="Courier New"/>
          <w:color w:val="1F3964"/>
          <w:sz w:val="18"/>
        </w:rPr>
        <w:t>orig(</w:t>
      </w:r>
      <w:proofErr w:type="gramEnd"/>
      <w:r>
        <w:rPr>
          <w:rFonts w:ascii="Courier New" w:hAnsi="Courier New"/>
          <w:color w:val="1F3964"/>
          <w:sz w:val="18"/>
        </w:rPr>
        <w:t>*</w:t>
      </w:r>
      <w:proofErr w:type="spellStart"/>
      <w:r>
        <w:rPr>
          <w:rFonts w:ascii="Courier New" w:hAnsi="Courier New"/>
          <w:color w:val="1F3964"/>
          <w:sz w:val="18"/>
        </w:rPr>
        <w:t>args</w:t>
      </w:r>
      <w:proofErr w:type="spellEnd"/>
      <w:r>
        <w:rPr>
          <w:rFonts w:ascii="Courier New" w:hAnsi="Courier New"/>
          <w:color w:val="1F3964"/>
          <w:sz w:val="18"/>
        </w:rPr>
        <w:t>, **</w:t>
      </w:r>
      <w:proofErr w:type="spellStart"/>
      <w:r>
        <w:rPr>
          <w:rFonts w:ascii="Courier New" w:hAnsi="Courier New"/>
          <w:color w:val="1F3964"/>
          <w:sz w:val="18"/>
        </w:rPr>
        <w:t>kwargs</w:t>
      </w:r>
      <w:proofErr w:type="spellEnd"/>
      <w:r>
        <w:rPr>
          <w:rFonts w:ascii="Courier New" w:hAnsi="Courier New"/>
          <w:color w:val="1F3964"/>
          <w:sz w:val="18"/>
        </w:rPr>
        <w:t>)</w:t>
      </w:r>
      <w:r>
        <w:rPr>
          <w:rFonts w:ascii="Courier New" w:hAnsi="Courier New"/>
          <w:color w:val="1F3964"/>
          <w:sz w:val="18"/>
        </w:rPr>
        <w:br/>
        <w:t xml:space="preserve">    </w:t>
      </w:r>
      <w:proofErr w:type="spellStart"/>
      <w:proofErr w:type="gramStart"/>
      <w:r>
        <w:rPr>
          <w:rFonts w:ascii="Courier New" w:hAnsi="Courier New"/>
          <w:color w:val="1F3964"/>
          <w:sz w:val="18"/>
        </w:rPr>
        <w:t>result.pop</w:t>
      </w:r>
      <w:proofErr w:type="spellEnd"/>
      <w:r>
        <w:rPr>
          <w:rFonts w:ascii="Courier New" w:hAnsi="Courier New"/>
          <w:color w:val="1F3964"/>
          <w:sz w:val="18"/>
        </w:rPr>
        <w:t>(</w:t>
      </w:r>
      <w:proofErr w:type="gramEnd"/>
      <w:r>
        <w:rPr>
          <w:rFonts w:ascii="Courier New" w:hAnsi="Courier New"/>
          <w:color w:val="1F3964"/>
          <w:sz w:val="18"/>
        </w:rPr>
        <w:t>"</w:t>
      </w:r>
      <w:proofErr w:type="spellStart"/>
      <w:r>
        <w:rPr>
          <w:rFonts w:ascii="Courier New" w:hAnsi="Courier New"/>
          <w:color w:val="1F3964"/>
          <w:sz w:val="18"/>
        </w:rPr>
        <w:t>cache_breakpoint</w:t>
      </w:r>
      <w:proofErr w:type="spellEnd"/>
      <w:r>
        <w:rPr>
          <w:rFonts w:ascii="Courier New" w:hAnsi="Courier New"/>
          <w:color w:val="1F3964"/>
          <w:sz w:val="18"/>
        </w:rPr>
        <w:t>", None)</w:t>
      </w:r>
      <w:r>
        <w:rPr>
          <w:rFonts w:ascii="Courier New" w:hAnsi="Courier New"/>
          <w:color w:val="1F3964"/>
          <w:sz w:val="18"/>
        </w:rPr>
        <w:br/>
        <w:t xml:space="preserve">    return result</w:t>
      </w:r>
      <w:r>
        <w:rPr>
          <w:rFonts w:ascii="Courier New" w:hAnsi="Courier New"/>
          <w:color w:val="1F3964"/>
          <w:sz w:val="18"/>
        </w:rPr>
        <w:br/>
      </w:r>
      <w:proofErr w:type="spellStart"/>
      <w:r>
        <w:rPr>
          <w:rFonts w:ascii="Courier New" w:hAnsi="Courier New"/>
          <w:color w:val="1F3964"/>
          <w:sz w:val="18"/>
        </w:rPr>
        <w:t>litellm.utils.get_optional_params</w:t>
      </w:r>
      <w:proofErr w:type="spellEnd"/>
      <w:r>
        <w:rPr>
          <w:rFonts w:ascii="Courier New" w:hAnsi="Courier New"/>
          <w:color w:val="1F3964"/>
          <w:sz w:val="18"/>
        </w:rPr>
        <w:t xml:space="preserve"> = _patched</w:t>
      </w:r>
    </w:p>
    <w:p w14:paraId="55ADFC74" w14:textId="77777777" w:rsidR="00E77F37" w:rsidRDefault="00E77F37" w:rsidP="00E77F37">
      <w:pPr>
        <w:spacing w:after="80"/>
      </w:pPr>
      <w:proofErr w:type="gramStart"/>
      <w:r>
        <w:t>Resolution :</w:t>
      </w:r>
      <w:proofErr w:type="gramEnd"/>
      <w:r>
        <w:t xml:space="preserve"> When integrating </w:t>
      </w:r>
      <w:proofErr w:type="spellStart"/>
      <w:r>
        <w:t>CrewAI</w:t>
      </w:r>
      <w:proofErr w:type="spellEnd"/>
      <w:r>
        <w:t xml:space="preserve"> + </w:t>
      </w:r>
      <w:proofErr w:type="spellStart"/>
      <w:r>
        <w:t>Groq</w:t>
      </w:r>
      <w:proofErr w:type="spellEnd"/>
      <w:r>
        <w:t xml:space="preserve">, always check whether </w:t>
      </w:r>
      <w:proofErr w:type="spellStart"/>
      <w:r>
        <w:t>LiteLLM</w:t>
      </w:r>
      <w:proofErr w:type="spellEnd"/>
      <w:r>
        <w:t xml:space="preserve"> is sending fields that </w:t>
      </w:r>
      <w:proofErr w:type="spellStart"/>
      <w:r>
        <w:t>Groq</w:t>
      </w:r>
      <w:proofErr w:type="spellEnd"/>
      <w:r>
        <w:t xml:space="preserve"> does not support. The monkey-patch pattern above is a reliable workaround until upstream fixes the issue.</w:t>
      </w:r>
    </w:p>
    <w:p w14:paraId="0EBAD95E" w14:textId="77777777" w:rsidR="00E77F37" w:rsidRDefault="00FB0ADF" w:rsidP="00E77F37">
      <w:pPr>
        <w:spacing w:before="140" w:after="40"/>
      </w:pPr>
      <w:proofErr w:type="gramStart"/>
      <w:r>
        <w:rPr>
          <w:b/>
          <w:color w:val="444444"/>
        </w:rPr>
        <w:t>18</w:t>
      </w:r>
      <w:r w:rsidR="00E77F37">
        <w:rPr>
          <w:b/>
          <w:color w:val="444444"/>
        </w:rPr>
        <w:t>.2.2  Single</w:t>
      </w:r>
      <w:proofErr w:type="gramEnd"/>
      <w:r w:rsidR="00E77F37">
        <w:rPr>
          <w:b/>
          <w:color w:val="444444"/>
        </w:rPr>
        <w:t xml:space="preserve"> LLM Fallback Was Insufficient for Complex Shunt Classification</w:t>
      </w:r>
    </w:p>
    <w:p w14:paraId="31319BDA" w14:textId="77777777" w:rsidR="00E77F37" w:rsidRDefault="00E77F37" w:rsidP="00E77F37">
      <w:pPr>
        <w:spacing w:after="80"/>
      </w:pPr>
      <w:r>
        <w:t>The original architecture used a single LLM call with a large system prompt to produce guidance + shunt classification simultaneously. Testing showed that the single-call approach frequently:</w:t>
      </w:r>
    </w:p>
    <w:p w14:paraId="5734D695" w14:textId="77777777" w:rsidR="00E77F37" w:rsidRPr="0018199C" w:rsidRDefault="00E77F37" w:rsidP="00E77F37">
      <w:pPr>
        <w:pStyle w:val="ListBullet"/>
        <w:spacing w:after="40"/>
        <w:ind w:left="432"/>
      </w:pPr>
      <w:r>
        <w:rPr>
          <w:color w:val="8B0000"/>
          <w:sz w:val="21"/>
        </w:rPr>
        <w:t xml:space="preserve">  </w:t>
      </w:r>
      <w:r w:rsidRPr="0018199C">
        <w:rPr>
          <w:sz w:val="21"/>
        </w:rPr>
        <w:t>Confused shunt type rules when multiple clip types were present</w:t>
      </w:r>
    </w:p>
    <w:p w14:paraId="2118EA8C" w14:textId="77777777" w:rsidR="00E77F37" w:rsidRPr="0018199C" w:rsidRDefault="00E77F37" w:rsidP="00E77F37">
      <w:pPr>
        <w:pStyle w:val="ListBullet"/>
        <w:spacing w:after="40"/>
        <w:ind w:left="432"/>
      </w:pPr>
      <w:r w:rsidRPr="0018199C">
        <w:rPr>
          <w:sz w:val="21"/>
        </w:rPr>
        <w:t xml:space="preserve">  Missed elimination test logic (Type 3 vs Type 1+2 disambiguation)</w:t>
      </w:r>
    </w:p>
    <w:p w14:paraId="53EABD39" w14:textId="77777777" w:rsidR="00E77F37" w:rsidRPr="0018199C" w:rsidRDefault="00E77F37" w:rsidP="00E77F37">
      <w:pPr>
        <w:pStyle w:val="ListBullet"/>
        <w:spacing w:after="40"/>
        <w:ind w:left="432"/>
      </w:pPr>
      <w:r w:rsidRPr="0018199C">
        <w:rPr>
          <w:sz w:val="21"/>
        </w:rPr>
        <w:t xml:space="preserve">  Produced inconsistent JSON when the reasoning was complex</w:t>
      </w:r>
    </w:p>
    <w:p w14:paraId="6F6A0EAB" w14:textId="77777777" w:rsidR="00E77F37" w:rsidRDefault="00E77F37" w:rsidP="00E77F37">
      <w:pPr>
        <w:spacing w:after="80"/>
      </w:pPr>
      <w:r>
        <w:t xml:space="preserve">Resolution: Replaced with the 5-agent </w:t>
      </w:r>
      <w:proofErr w:type="spellStart"/>
      <w:r>
        <w:t>CrewAI</w:t>
      </w:r>
      <w:proofErr w:type="spellEnd"/>
      <w:r>
        <w:t xml:space="preserve"> pipeline where each agent has a focused role. Agent 2 (shunt analyst) has sole responsibility for shunt classification and outputs a dedicated JSON block, completely decoupled from guidance text generation.</w:t>
      </w:r>
    </w:p>
    <w:p w14:paraId="52C1A397" w14:textId="77777777" w:rsidR="00FB0ADF" w:rsidRDefault="00FB0ADF" w:rsidP="00E77F37">
      <w:pPr>
        <w:spacing w:before="140" w:after="40"/>
        <w:rPr>
          <w:b/>
          <w:color w:val="444444"/>
        </w:rPr>
      </w:pPr>
      <w:r>
        <w:rPr>
          <w:b/>
          <w:color w:val="444444"/>
        </w:rPr>
        <w:t xml:space="preserve"> </w:t>
      </w:r>
    </w:p>
    <w:p w14:paraId="69ADC03A" w14:textId="77777777" w:rsidR="00FB0ADF" w:rsidRDefault="00FB0ADF" w:rsidP="00E77F37">
      <w:pPr>
        <w:spacing w:before="140" w:after="40"/>
        <w:rPr>
          <w:b/>
          <w:color w:val="444444"/>
        </w:rPr>
      </w:pPr>
    </w:p>
    <w:p w14:paraId="49B4723F" w14:textId="77777777" w:rsidR="00E77F37" w:rsidRDefault="00FB0ADF" w:rsidP="00E77F37">
      <w:pPr>
        <w:spacing w:before="140" w:after="40"/>
      </w:pPr>
      <w:proofErr w:type="gramStart"/>
      <w:r>
        <w:rPr>
          <w:b/>
          <w:color w:val="444444"/>
        </w:rPr>
        <w:lastRenderedPageBreak/>
        <w:t>18</w:t>
      </w:r>
      <w:r w:rsidR="00E77F37">
        <w:rPr>
          <w:b/>
          <w:color w:val="444444"/>
        </w:rPr>
        <w:t>.2.3  LLM</w:t>
      </w:r>
      <w:proofErr w:type="gramEnd"/>
      <w:r w:rsidR="00E77F37">
        <w:rPr>
          <w:b/>
          <w:color w:val="444444"/>
        </w:rPr>
        <w:t xml:space="preserve"> Temperature Tuning</w:t>
      </w:r>
    </w:p>
    <w:p w14:paraId="2A8FBA6C" w14:textId="77777777" w:rsidR="00E77F37" w:rsidRDefault="00E77F37" w:rsidP="00E77F37">
      <w:pPr>
        <w:spacing w:after="80"/>
      </w:pPr>
      <w:r>
        <w:t>Early tests with temperature=0.7 produced variable guidance phrasing that was clinically imprecise. Tests with temperature=0.0 caused the model to occasionally produce identical guidance for different positions ('frozen' outputs).</w:t>
      </w:r>
    </w:p>
    <w:tbl>
      <w:tblPr>
        <w:tblStyle w:val="TableGrid"/>
        <w:tblW w:w="0" w:type="auto"/>
        <w:tblLook w:val="04A0" w:firstRow="1" w:lastRow="0" w:firstColumn="1" w:lastColumn="0" w:noHBand="0" w:noVBand="1"/>
      </w:tblPr>
      <w:tblGrid>
        <w:gridCol w:w="2047"/>
        <w:gridCol w:w="5321"/>
        <w:gridCol w:w="1970"/>
      </w:tblGrid>
      <w:tr w:rsidR="00E77F37" w14:paraId="0D5DA099" w14:textId="77777777" w:rsidTr="00AD6C17">
        <w:tc>
          <w:tcPr>
            <w:tcW w:w="2160" w:type="dxa"/>
            <w:shd w:val="clear" w:color="auto" w:fill="1F3964"/>
          </w:tcPr>
          <w:p w14:paraId="66EF8B69" w14:textId="77777777" w:rsidR="00E77F37" w:rsidRDefault="00E77F37" w:rsidP="00AD6C17">
            <w:pPr>
              <w:jc w:val="center"/>
            </w:pPr>
            <w:r>
              <w:rPr>
                <w:b/>
                <w:color w:val="FFFFFF"/>
                <w:sz w:val="20"/>
              </w:rPr>
              <w:t>Temperature</w:t>
            </w:r>
          </w:p>
        </w:tc>
        <w:tc>
          <w:tcPr>
            <w:tcW w:w="6048" w:type="dxa"/>
            <w:shd w:val="clear" w:color="auto" w:fill="1F3964"/>
          </w:tcPr>
          <w:p w14:paraId="0EC4349B" w14:textId="77777777" w:rsidR="00E77F37" w:rsidRDefault="00E77F37" w:rsidP="00AD6C17">
            <w:pPr>
              <w:jc w:val="center"/>
            </w:pPr>
            <w:proofErr w:type="spellStart"/>
            <w:r>
              <w:rPr>
                <w:b/>
                <w:color w:val="FFFFFF"/>
                <w:sz w:val="20"/>
              </w:rPr>
              <w:t>Behaviour</w:t>
            </w:r>
            <w:proofErr w:type="spellEnd"/>
          </w:p>
        </w:tc>
        <w:tc>
          <w:tcPr>
            <w:tcW w:w="2160" w:type="dxa"/>
            <w:shd w:val="clear" w:color="auto" w:fill="1F3964"/>
          </w:tcPr>
          <w:p w14:paraId="1822E2A5" w14:textId="77777777" w:rsidR="00E77F37" w:rsidRDefault="00E77F37" w:rsidP="00AD6C17">
            <w:pPr>
              <w:jc w:val="center"/>
            </w:pPr>
            <w:r>
              <w:rPr>
                <w:b/>
                <w:color w:val="FFFFFF"/>
                <w:sz w:val="20"/>
              </w:rPr>
              <w:t>Verdict</w:t>
            </w:r>
          </w:p>
        </w:tc>
      </w:tr>
      <w:tr w:rsidR="00E77F37" w14:paraId="0926960A" w14:textId="77777777" w:rsidTr="00AD6C17">
        <w:tc>
          <w:tcPr>
            <w:tcW w:w="2160" w:type="dxa"/>
            <w:shd w:val="clear" w:color="auto" w:fill="FCE4D6"/>
          </w:tcPr>
          <w:p w14:paraId="5BE6BA17" w14:textId="77777777" w:rsidR="00E77F37" w:rsidRDefault="00E77F37" w:rsidP="00AD6C17">
            <w:r>
              <w:rPr>
                <w:sz w:val="20"/>
              </w:rPr>
              <w:t>0.7</w:t>
            </w:r>
          </w:p>
        </w:tc>
        <w:tc>
          <w:tcPr>
            <w:tcW w:w="6048" w:type="dxa"/>
            <w:shd w:val="clear" w:color="auto" w:fill="FCE4D6"/>
          </w:tcPr>
          <w:p w14:paraId="3D7DDA26" w14:textId="77777777" w:rsidR="00E77F37" w:rsidRDefault="00E77F37" w:rsidP="00AD6C17">
            <w:r>
              <w:rPr>
                <w:sz w:val="20"/>
              </w:rPr>
              <w:t>Too variable — inconsistent phrasing, occasional hallucinations in shunt classification</w:t>
            </w:r>
          </w:p>
        </w:tc>
        <w:tc>
          <w:tcPr>
            <w:tcW w:w="2160" w:type="dxa"/>
            <w:shd w:val="clear" w:color="auto" w:fill="FCE4D6"/>
          </w:tcPr>
          <w:p w14:paraId="2026BCD2" w14:textId="77777777" w:rsidR="00E77F37" w:rsidRDefault="00E77F37" w:rsidP="00AD6C17">
            <w:r>
              <w:rPr>
                <w:sz w:val="20"/>
              </w:rPr>
              <w:t>Rejected</w:t>
            </w:r>
          </w:p>
        </w:tc>
      </w:tr>
      <w:tr w:rsidR="00E77F37" w14:paraId="433FD2CA" w14:textId="77777777" w:rsidTr="00AD6C17">
        <w:tc>
          <w:tcPr>
            <w:tcW w:w="2160" w:type="dxa"/>
            <w:shd w:val="clear" w:color="auto" w:fill="FCE4D6"/>
          </w:tcPr>
          <w:p w14:paraId="2856B7A1" w14:textId="77777777" w:rsidR="00E77F37" w:rsidRDefault="00E77F37" w:rsidP="00AD6C17">
            <w:r>
              <w:rPr>
                <w:sz w:val="20"/>
              </w:rPr>
              <w:t>0.0</w:t>
            </w:r>
          </w:p>
        </w:tc>
        <w:tc>
          <w:tcPr>
            <w:tcW w:w="6048" w:type="dxa"/>
            <w:shd w:val="clear" w:color="auto" w:fill="FCE4D6"/>
          </w:tcPr>
          <w:p w14:paraId="21CF6598" w14:textId="77777777" w:rsidR="00E77F37" w:rsidRDefault="00E77F37" w:rsidP="00AD6C17">
            <w:r>
              <w:rPr>
                <w:sz w:val="20"/>
              </w:rPr>
              <w:t xml:space="preserve">Too </w:t>
            </w:r>
            <w:proofErr w:type="gramStart"/>
            <w:r>
              <w:rPr>
                <w:sz w:val="20"/>
              </w:rPr>
              <w:t>rigid — occasional</w:t>
            </w:r>
            <w:proofErr w:type="gramEnd"/>
            <w:r>
              <w:rPr>
                <w:sz w:val="20"/>
              </w:rPr>
              <w:t xml:space="preserve"> repeated identical outputs across different states</w:t>
            </w:r>
          </w:p>
        </w:tc>
        <w:tc>
          <w:tcPr>
            <w:tcW w:w="2160" w:type="dxa"/>
            <w:shd w:val="clear" w:color="auto" w:fill="FCE4D6"/>
          </w:tcPr>
          <w:p w14:paraId="2C794459" w14:textId="77777777" w:rsidR="00E77F37" w:rsidRDefault="00E77F37" w:rsidP="00AD6C17">
            <w:r>
              <w:rPr>
                <w:sz w:val="20"/>
              </w:rPr>
              <w:t>Rejected</w:t>
            </w:r>
          </w:p>
        </w:tc>
      </w:tr>
      <w:tr w:rsidR="00E77F37" w14:paraId="76083416" w14:textId="77777777" w:rsidTr="00AD6C17">
        <w:tc>
          <w:tcPr>
            <w:tcW w:w="2160" w:type="dxa"/>
            <w:shd w:val="clear" w:color="auto" w:fill="E2EFDA"/>
          </w:tcPr>
          <w:p w14:paraId="02865BAA" w14:textId="77777777" w:rsidR="00E77F37" w:rsidRDefault="00E77F37" w:rsidP="00AD6C17">
            <w:r>
              <w:rPr>
                <w:sz w:val="20"/>
              </w:rPr>
              <w:t>0.3 (final)</w:t>
            </w:r>
          </w:p>
        </w:tc>
        <w:tc>
          <w:tcPr>
            <w:tcW w:w="6048" w:type="dxa"/>
            <w:shd w:val="clear" w:color="auto" w:fill="E2EFDA"/>
          </w:tcPr>
          <w:p w14:paraId="777738C9" w14:textId="77777777" w:rsidR="00E77F37" w:rsidRDefault="00E77F37" w:rsidP="00AD6C17">
            <w:r>
              <w:rPr>
                <w:sz w:val="20"/>
              </w:rPr>
              <w:t>Consistent clinical language with appropriate variation in navigation instructions</w:t>
            </w:r>
          </w:p>
        </w:tc>
        <w:tc>
          <w:tcPr>
            <w:tcW w:w="2160" w:type="dxa"/>
            <w:shd w:val="clear" w:color="auto" w:fill="E2EFDA"/>
          </w:tcPr>
          <w:p w14:paraId="33CA616C" w14:textId="77777777" w:rsidR="00E77F37" w:rsidRDefault="00E77F37" w:rsidP="00AD6C17">
            <w:r>
              <w:rPr>
                <w:sz w:val="20"/>
              </w:rPr>
              <w:t>Adopted</w:t>
            </w:r>
          </w:p>
        </w:tc>
      </w:tr>
    </w:tbl>
    <w:p w14:paraId="33C3379D" w14:textId="77777777" w:rsidR="00E77F37" w:rsidRDefault="00E77F37" w:rsidP="00E77F37"/>
    <w:p w14:paraId="6339532E" w14:textId="77777777" w:rsidR="00E77F37" w:rsidRDefault="00FB0ADF" w:rsidP="00E77F37">
      <w:pPr>
        <w:spacing w:before="140" w:after="40"/>
      </w:pPr>
      <w:proofErr w:type="gramStart"/>
      <w:r>
        <w:rPr>
          <w:b/>
          <w:color w:val="444444"/>
        </w:rPr>
        <w:t>18</w:t>
      </w:r>
      <w:r w:rsidR="00E77F37">
        <w:rPr>
          <w:b/>
          <w:color w:val="444444"/>
        </w:rPr>
        <w:t>.2.4  VLM</w:t>
      </w:r>
      <w:proofErr w:type="gramEnd"/>
      <w:r w:rsidR="00E77F37">
        <w:rPr>
          <w:b/>
          <w:color w:val="444444"/>
        </w:rPr>
        <w:t xml:space="preserve"> Frame Analysis Latency</w:t>
      </w:r>
    </w:p>
    <w:p w14:paraId="2939010D" w14:textId="77777777" w:rsidR="00E77F37" w:rsidRDefault="00E77F37" w:rsidP="00E77F37">
      <w:pPr>
        <w:spacing w:after="80"/>
      </w:pPr>
      <w:r>
        <w:t xml:space="preserve">The </w:t>
      </w:r>
      <w:proofErr w:type="spellStart"/>
      <w:r>
        <w:t>Groq</w:t>
      </w:r>
      <w:proofErr w:type="spellEnd"/>
      <w:r>
        <w:t xml:space="preserve"> llama-4-scout-17b VLM call adds approximately 2–4 seconds per crew run when an annotated frame is available. Setting the VLM position threshold too low (STREAM_VLM_THRESHOLD=0.03) caused a VLM call on almost every probe movement, making the UI feel sluggish.</w:t>
      </w:r>
    </w:p>
    <w:p w14:paraId="0AEA146F" w14:textId="77777777" w:rsidR="00E77F37" w:rsidRDefault="00E77F37" w:rsidP="00E77F37">
      <w:pPr>
        <w:spacing w:after="80"/>
      </w:pPr>
      <w:r>
        <w:t>Resolution: Raised STREAM_VLM_THRESHOLD to 0.05 and STREAM_LLM_THRESHOLD to 0.06 in config.py. The VLM now fires only when the probe has moved meaningfully, not on every mouse event.</w:t>
      </w:r>
    </w:p>
    <w:p w14:paraId="511EAF74" w14:textId="77777777" w:rsidR="00E77F37" w:rsidRDefault="00FB0ADF" w:rsidP="00E77F37">
      <w:pPr>
        <w:spacing w:before="200" w:after="60"/>
      </w:pPr>
      <w:proofErr w:type="gramStart"/>
      <w:r>
        <w:rPr>
          <w:b/>
          <w:color w:val="1F7A8C"/>
          <w:sz w:val="26"/>
        </w:rPr>
        <w:t>18</w:t>
      </w:r>
      <w:r w:rsidR="00E77F37">
        <w:rPr>
          <w:b/>
          <w:color w:val="1F7A8C"/>
          <w:sz w:val="26"/>
        </w:rPr>
        <w:t>.3  Development</w:t>
      </w:r>
      <w:proofErr w:type="gramEnd"/>
      <w:r w:rsidR="00E77F37">
        <w:rPr>
          <w:b/>
          <w:color w:val="1F7A8C"/>
          <w:sz w:val="26"/>
        </w:rPr>
        <w:t xml:space="preserve"> / Tooling Issues</w:t>
      </w:r>
    </w:p>
    <w:p w14:paraId="213DD9C6" w14:textId="77777777" w:rsidR="00E77F37" w:rsidRDefault="00FB0ADF" w:rsidP="00E77F37">
      <w:pPr>
        <w:spacing w:before="140" w:after="40"/>
      </w:pPr>
      <w:proofErr w:type="gramStart"/>
      <w:r>
        <w:rPr>
          <w:b/>
          <w:color w:val="444444"/>
        </w:rPr>
        <w:t>18</w:t>
      </w:r>
      <w:r w:rsidR="00E77F37">
        <w:rPr>
          <w:b/>
          <w:color w:val="444444"/>
        </w:rPr>
        <w:t>.3.1  Both</w:t>
      </w:r>
      <w:proofErr w:type="gramEnd"/>
      <w:r w:rsidR="00E77F37">
        <w:rPr>
          <w:b/>
          <w:color w:val="444444"/>
        </w:rPr>
        <w:t xml:space="preserve"> </w:t>
      </w:r>
      <w:proofErr w:type="spellStart"/>
      <w:r w:rsidR="00E77F37">
        <w:rPr>
          <w:b/>
          <w:color w:val="444444"/>
        </w:rPr>
        <w:t>opencv</w:t>
      </w:r>
      <w:proofErr w:type="spellEnd"/>
      <w:r w:rsidR="00E77F37">
        <w:rPr>
          <w:b/>
          <w:color w:val="444444"/>
        </w:rPr>
        <w:t xml:space="preserve"> Variants Installed Simultaneously</w:t>
      </w:r>
    </w:p>
    <w:p w14:paraId="5CD8323B" w14:textId="77777777" w:rsidR="00E77F37" w:rsidRDefault="00E77F37" w:rsidP="00E77F37">
      <w:pPr>
        <w:spacing w:after="80"/>
      </w:pPr>
      <w:r>
        <w:t xml:space="preserve">Running pip install </w:t>
      </w:r>
      <w:proofErr w:type="spellStart"/>
      <w:r>
        <w:t>opencv</w:t>
      </w:r>
      <w:proofErr w:type="spellEnd"/>
      <w:r>
        <w:t xml:space="preserve">-python-headless without first uninstalling </w:t>
      </w:r>
      <w:proofErr w:type="spellStart"/>
      <w:r>
        <w:t>opencv</w:t>
      </w:r>
      <w:proofErr w:type="spellEnd"/>
      <w:r>
        <w:t xml:space="preserve">-python resulted in both packages coexisting in the virtual environment. pip list showed both </w:t>
      </w:r>
      <w:proofErr w:type="gramStart"/>
      <w:r>
        <w:t>at</w:t>
      </w:r>
      <w:proofErr w:type="gramEnd"/>
      <w:r>
        <w:t xml:space="preserve"> the same version. Python loaded whichever package provided the cv2 module first in the import path — not necessarily the headless one.</w:t>
      </w:r>
    </w:p>
    <w:p w14:paraId="6D0BEF33" w14:textId="77777777" w:rsidR="00E77F37" w:rsidRDefault="00E77F37" w:rsidP="00E77F37">
      <w:pPr>
        <w:shd w:val="clear" w:color="auto" w:fill="F2F2F2"/>
        <w:spacing w:after="80"/>
      </w:pPr>
      <w:r>
        <w:rPr>
          <w:rFonts w:ascii="Courier New" w:hAnsi="Courier New"/>
          <w:color w:val="1F3964"/>
          <w:sz w:val="18"/>
        </w:rPr>
        <w:t># Diagnostic:</w:t>
      </w:r>
      <w:r>
        <w:rPr>
          <w:rFonts w:ascii="Courier New" w:hAnsi="Courier New"/>
          <w:color w:val="1F3964"/>
          <w:sz w:val="18"/>
        </w:rPr>
        <w:br/>
        <w:t xml:space="preserve">pip list | grep </w:t>
      </w:r>
      <w:proofErr w:type="spellStart"/>
      <w:r>
        <w:rPr>
          <w:rFonts w:ascii="Courier New" w:hAnsi="Courier New"/>
          <w:color w:val="1F3964"/>
          <w:sz w:val="18"/>
        </w:rPr>
        <w:t>opencv</w:t>
      </w:r>
      <w:proofErr w:type="spellEnd"/>
      <w:r>
        <w:rPr>
          <w:rFonts w:ascii="Courier New" w:hAnsi="Courier New"/>
          <w:color w:val="1F3964"/>
          <w:sz w:val="18"/>
        </w:rPr>
        <w:br/>
        <w:t># Bad output example:</w:t>
      </w:r>
      <w:r>
        <w:rPr>
          <w:rFonts w:ascii="Courier New" w:hAnsi="Courier New"/>
          <w:color w:val="1F3964"/>
          <w:sz w:val="18"/>
        </w:rPr>
        <w:br/>
        <w:t xml:space="preserve"># </w:t>
      </w:r>
      <w:proofErr w:type="spellStart"/>
      <w:r>
        <w:rPr>
          <w:rFonts w:ascii="Courier New" w:hAnsi="Courier New"/>
          <w:color w:val="1F3964"/>
          <w:sz w:val="18"/>
        </w:rPr>
        <w:t>opencv</w:t>
      </w:r>
      <w:proofErr w:type="spellEnd"/>
      <w:r>
        <w:rPr>
          <w:rFonts w:ascii="Courier New" w:hAnsi="Courier New"/>
          <w:color w:val="1F3964"/>
          <w:sz w:val="18"/>
        </w:rPr>
        <w:t>-python             4.13.0.92</w:t>
      </w:r>
      <w:r>
        <w:rPr>
          <w:rFonts w:ascii="Courier New" w:hAnsi="Courier New"/>
          <w:color w:val="1F3964"/>
          <w:sz w:val="18"/>
        </w:rPr>
        <w:br/>
        <w:t xml:space="preserve"># </w:t>
      </w:r>
      <w:proofErr w:type="spellStart"/>
      <w:r>
        <w:rPr>
          <w:rFonts w:ascii="Courier New" w:hAnsi="Courier New"/>
          <w:color w:val="1F3964"/>
          <w:sz w:val="18"/>
        </w:rPr>
        <w:t>opencv</w:t>
      </w:r>
      <w:proofErr w:type="spellEnd"/>
      <w:r>
        <w:rPr>
          <w:rFonts w:ascii="Courier New" w:hAnsi="Courier New"/>
          <w:color w:val="1F3964"/>
          <w:sz w:val="18"/>
        </w:rPr>
        <w:t>-python-headless   4.13.0.92</w:t>
      </w:r>
      <w:r>
        <w:rPr>
          <w:rFonts w:ascii="Courier New" w:hAnsi="Courier New"/>
          <w:color w:val="1F3964"/>
          <w:sz w:val="18"/>
        </w:rPr>
        <w:br/>
      </w:r>
      <w:r>
        <w:rPr>
          <w:rFonts w:ascii="Courier New" w:hAnsi="Courier New"/>
          <w:color w:val="1F3964"/>
          <w:sz w:val="18"/>
        </w:rPr>
        <w:br/>
        <w:t># Fix:</w:t>
      </w:r>
      <w:r>
        <w:rPr>
          <w:rFonts w:ascii="Courier New" w:hAnsi="Courier New"/>
          <w:color w:val="1F3964"/>
          <w:sz w:val="18"/>
        </w:rPr>
        <w:br/>
        <w:t xml:space="preserve">pip uninstall </w:t>
      </w:r>
      <w:proofErr w:type="spellStart"/>
      <w:r>
        <w:rPr>
          <w:rFonts w:ascii="Courier New" w:hAnsi="Courier New"/>
          <w:color w:val="1F3964"/>
          <w:sz w:val="18"/>
        </w:rPr>
        <w:t>opencv</w:t>
      </w:r>
      <w:proofErr w:type="spellEnd"/>
      <w:r>
        <w:rPr>
          <w:rFonts w:ascii="Courier New" w:hAnsi="Courier New"/>
          <w:color w:val="1F3964"/>
          <w:sz w:val="18"/>
        </w:rPr>
        <w:t>-python -y</w:t>
      </w:r>
      <w:r>
        <w:rPr>
          <w:rFonts w:ascii="Courier New" w:hAnsi="Courier New"/>
          <w:color w:val="1F3964"/>
          <w:sz w:val="18"/>
        </w:rPr>
        <w:br/>
        <w:t># Then verify:</w:t>
      </w:r>
      <w:r>
        <w:rPr>
          <w:rFonts w:ascii="Courier New" w:hAnsi="Courier New"/>
          <w:color w:val="1F3964"/>
          <w:sz w:val="18"/>
        </w:rPr>
        <w:br/>
        <w:t xml:space="preserve">pip list | grep </w:t>
      </w:r>
      <w:proofErr w:type="spellStart"/>
      <w:r>
        <w:rPr>
          <w:rFonts w:ascii="Courier New" w:hAnsi="Courier New"/>
          <w:color w:val="1F3964"/>
          <w:sz w:val="18"/>
        </w:rPr>
        <w:t>opencv</w:t>
      </w:r>
      <w:proofErr w:type="spellEnd"/>
      <w:r>
        <w:rPr>
          <w:rFonts w:ascii="Courier New" w:hAnsi="Courier New"/>
          <w:color w:val="1F3964"/>
          <w:sz w:val="18"/>
        </w:rPr>
        <w:br/>
        <w:t xml:space="preserve"># Should show only: </w:t>
      </w:r>
      <w:proofErr w:type="spellStart"/>
      <w:r>
        <w:rPr>
          <w:rFonts w:ascii="Courier New" w:hAnsi="Courier New"/>
          <w:color w:val="1F3964"/>
          <w:sz w:val="18"/>
        </w:rPr>
        <w:t>opencv</w:t>
      </w:r>
      <w:proofErr w:type="spellEnd"/>
      <w:r>
        <w:rPr>
          <w:rFonts w:ascii="Courier New" w:hAnsi="Courier New"/>
          <w:color w:val="1F3964"/>
          <w:sz w:val="18"/>
        </w:rPr>
        <w:t>-python-headless</w:t>
      </w:r>
    </w:p>
    <w:p w14:paraId="7DE47BB3" w14:textId="77777777" w:rsidR="00E77F37" w:rsidRDefault="00E77F37" w:rsidP="00E77F37">
      <w:pPr>
        <w:spacing w:after="80"/>
      </w:pPr>
      <w:r>
        <w:t xml:space="preserve">Lesson: When switching between </w:t>
      </w:r>
      <w:proofErr w:type="spellStart"/>
      <w:r>
        <w:t>opencv</w:t>
      </w:r>
      <w:proofErr w:type="spellEnd"/>
      <w:r>
        <w:t xml:space="preserve"> variants, always explicitly uninstall the old one first. The two packages provide the same cv2 module — having both is ambiguous.</w:t>
      </w:r>
    </w:p>
    <w:p w14:paraId="416A6BC0" w14:textId="77777777" w:rsidR="00E77F37" w:rsidRDefault="00FB0ADF" w:rsidP="00E77F37">
      <w:pPr>
        <w:spacing w:before="140" w:after="40"/>
      </w:pPr>
      <w:proofErr w:type="gramStart"/>
      <w:r>
        <w:rPr>
          <w:b/>
          <w:color w:val="444444"/>
        </w:rPr>
        <w:t>18</w:t>
      </w:r>
      <w:r w:rsidR="00E77F37">
        <w:rPr>
          <w:b/>
          <w:color w:val="444444"/>
        </w:rPr>
        <w:t>.3.2  Alibaba</w:t>
      </w:r>
      <w:proofErr w:type="gramEnd"/>
      <w:r w:rsidR="00E77F37">
        <w:rPr>
          <w:b/>
          <w:color w:val="444444"/>
        </w:rPr>
        <w:t xml:space="preserve"> Cloud Security Group Port Configuration</w:t>
      </w:r>
    </w:p>
    <w:p w14:paraId="2AB489FB" w14:textId="77777777" w:rsidR="00E77F37" w:rsidRDefault="00E77F37" w:rsidP="00E77F37">
      <w:pPr>
        <w:spacing w:after="80"/>
      </w:pPr>
      <w:r>
        <w:t>The security group rule creation form had the Destination port range field locked/greyed out in some UI states. This appeared to block adding port 8080.</w:t>
      </w:r>
    </w:p>
    <w:p w14:paraId="6B1E24DE" w14:textId="77777777" w:rsidR="00E77F37" w:rsidRDefault="00E77F37" w:rsidP="00E77F37">
      <w:pPr>
        <w:spacing w:after="80"/>
      </w:pPr>
      <w:r>
        <w:lastRenderedPageBreak/>
        <w:t>Resolution: The Destination field showing 'All (1/65535)' already allows all ports including 8080. Submitting the rule with that value was correct — no change needed. The confusion arose from mistaking a display-only field for an editable one.</w:t>
      </w:r>
    </w:p>
    <w:p w14:paraId="7E794BCF" w14:textId="77777777" w:rsidR="00E77F37" w:rsidRDefault="00E77F37" w:rsidP="00E77F37">
      <w:pPr>
        <w:spacing w:before="140" w:after="40"/>
        <w:rPr>
          <w:b/>
          <w:color w:val="444444"/>
        </w:rPr>
      </w:pPr>
    </w:p>
    <w:p w14:paraId="0E5E4B73" w14:textId="77777777" w:rsidR="00E77F37" w:rsidRDefault="00FB0ADF" w:rsidP="00E77F37">
      <w:pPr>
        <w:spacing w:before="140" w:after="40"/>
      </w:pPr>
      <w:proofErr w:type="gramStart"/>
      <w:r>
        <w:rPr>
          <w:b/>
          <w:color w:val="444444"/>
        </w:rPr>
        <w:t>18</w:t>
      </w:r>
      <w:r w:rsidR="00E77F37">
        <w:rPr>
          <w:b/>
          <w:color w:val="444444"/>
        </w:rPr>
        <w:t>.3.3  SSH</w:t>
      </w:r>
      <w:proofErr w:type="gramEnd"/>
      <w:r w:rsidR="00E77F37">
        <w:rPr>
          <w:b/>
          <w:color w:val="444444"/>
        </w:rPr>
        <w:t xml:space="preserve"> Key Permissions on Windows</w:t>
      </w:r>
    </w:p>
    <w:p w14:paraId="52812902" w14:textId="77777777" w:rsidR="00E77F37" w:rsidRDefault="00E77F37" w:rsidP="00E77F37">
      <w:pPr>
        <w:spacing w:after="80"/>
      </w:pPr>
      <w:r>
        <w:t>On Windows, the .</w:t>
      </w:r>
      <w:proofErr w:type="spellStart"/>
      <w:r>
        <w:t>pem</w:t>
      </w:r>
      <w:proofErr w:type="spellEnd"/>
      <w:r>
        <w:t xml:space="preserve"> file retains broad </w:t>
      </w:r>
      <w:proofErr w:type="gramStart"/>
      <w:r>
        <w:t>permissions</w:t>
      </w:r>
      <w:proofErr w:type="gramEnd"/>
      <w:r>
        <w:t xml:space="preserve"> by default. The SSH client rejects keys that are readable by other users:</w:t>
      </w:r>
    </w:p>
    <w:p w14:paraId="400F0E57" w14:textId="77777777" w:rsidR="00E77F37" w:rsidRDefault="00E77F37" w:rsidP="00E77F37">
      <w:pPr>
        <w:shd w:val="clear" w:color="auto" w:fill="F2F2F2"/>
        <w:spacing w:after="80"/>
      </w:pPr>
      <w:r>
        <w:rPr>
          <w:rFonts w:ascii="Courier New" w:hAnsi="Courier New"/>
          <w:color w:val="1F3964"/>
          <w:sz w:val="18"/>
        </w:rPr>
        <w:t># Error:</w:t>
      </w:r>
      <w:r>
        <w:rPr>
          <w:rFonts w:ascii="Courier New" w:hAnsi="Courier New"/>
          <w:color w:val="1F3964"/>
          <w:sz w:val="18"/>
        </w:rPr>
        <w:br/>
        <w:t>@@@@@@@@@@@@@@@@@@@@@@@@@@@@@@@@@@@</w:t>
      </w:r>
      <w:r>
        <w:rPr>
          <w:rFonts w:ascii="Courier New" w:hAnsi="Courier New"/>
          <w:color w:val="1F3964"/>
          <w:sz w:val="18"/>
        </w:rPr>
        <w:br/>
        <w:t>@ WARNING: UNPROTECTED PRIVATE KEY FILE! @</w:t>
      </w:r>
      <w:r>
        <w:rPr>
          <w:rFonts w:ascii="Courier New" w:hAnsi="Courier New"/>
          <w:color w:val="1F3964"/>
          <w:sz w:val="18"/>
        </w:rPr>
        <w:br/>
        <w:t>@@@@@@@@@@@@@@@@@@@@@@@@@@@@@@@@@@@</w:t>
      </w:r>
      <w:r>
        <w:rPr>
          <w:rFonts w:ascii="Courier New" w:hAnsi="Courier New"/>
          <w:color w:val="1F3964"/>
          <w:sz w:val="18"/>
        </w:rPr>
        <w:br/>
      </w:r>
      <w:r>
        <w:rPr>
          <w:rFonts w:ascii="Courier New" w:hAnsi="Courier New"/>
          <w:color w:val="1F3964"/>
          <w:sz w:val="18"/>
        </w:rPr>
        <w:br/>
        <w:t># Fix (Windows):</w:t>
      </w:r>
      <w:r>
        <w:rPr>
          <w:rFonts w:ascii="Courier New" w:hAnsi="Courier New"/>
          <w:color w:val="1F3964"/>
          <w:sz w:val="18"/>
        </w:rPr>
        <w:br/>
        <w:t># Right-click .</w:t>
      </w:r>
      <w:proofErr w:type="spellStart"/>
      <w:r>
        <w:rPr>
          <w:rFonts w:ascii="Courier New" w:hAnsi="Courier New"/>
          <w:color w:val="1F3964"/>
          <w:sz w:val="18"/>
        </w:rPr>
        <w:t>pem</w:t>
      </w:r>
      <w:proofErr w:type="spellEnd"/>
      <w:r>
        <w:rPr>
          <w:rFonts w:ascii="Courier New" w:hAnsi="Courier New"/>
          <w:color w:val="1F3964"/>
          <w:sz w:val="18"/>
        </w:rPr>
        <w:t xml:space="preserve"> file → Properties → Security tab</w:t>
      </w:r>
      <w:r>
        <w:rPr>
          <w:rFonts w:ascii="Courier New" w:hAnsi="Courier New"/>
          <w:color w:val="1F3964"/>
          <w:sz w:val="18"/>
        </w:rPr>
        <w:br/>
        <w:t># Click Advanced → Disable inheritance → Remove all inherited permissions</w:t>
      </w:r>
      <w:r>
        <w:rPr>
          <w:rFonts w:ascii="Courier New" w:hAnsi="Courier New"/>
          <w:color w:val="1F3964"/>
          <w:sz w:val="18"/>
        </w:rPr>
        <w:br/>
        <w:t># Add only your own user account with Read permission</w:t>
      </w:r>
    </w:p>
    <w:p w14:paraId="1CA5E691" w14:textId="77777777" w:rsidR="00E77F37" w:rsidRDefault="00E77F37" w:rsidP="00E77F37">
      <w:pPr>
        <w:spacing w:after="80"/>
      </w:pPr>
      <w:r>
        <w:t xml:space="preserve">On Linux/macOS the fix is simply: </w:t>
      </w:r>
      <w:proofErr w:type="spellStart"/>
      <w:r>
        <w:t>chmod</w:t>
      </w:r>
      <w:proofErr w:type="spellEnd"/>
      <w:r>
        <w:t xml:space="preserve"> 400 &lt;key</w:t>
      </w:r>
      <w:proofErr w:type="gramStart"/>
      <w:r>
        <w:t>&gt;.</w:t>
      </w:r>
      <w:proofErr w:type="spellStart"/>
      <w:r>
        <w:t>pem</w:t>
      </w:r>
      <w:proofErr w:type="spellEnd"/>
      <w:proofErr w:type="gramEnd"/>
    </w:p>
    <w:p w14:paraId="238AFCAE" w14:textId="77777777" w:rsidR="00E77F37" w:rsidRDefault="00E77F37" w:rsidP="00E77F37">
      <w:r>
        <w:br w:type="page"/>
      </w:r>
    </w:p>
    <w:p w14:paraId="260C54F0" w14:textId="77777777" w:rsidR="00CD54B6" w:rsidRDefault="00000000">
      <w:pPr>
        <w:pStyle w:val="Heading2"/>
      </w:pPr>
      <w:r>
        <w:lastRenderedPageBreak/>
        <w:t>3.3  Agentic System Architecture Diagram</w:t>
      </w:r>
    </w:p>
    <w:p w14:paraId="422337BB" w14:textId="77777777" w:rsidR="00CD54B6" w:rsidRDefault="00000000">
      <w:r>
        <w:t>The diagram below shows the complete request-to-response pipeline for a single probe_move or clip_mark event. The five-layer structure (Surgeon → Server → Engine → Agents → UI) illustrates how each component contributes to the final guidance output and how the two parallel branches (VLM analysis and context building) converge at the CrewAI crew kickoff.</w:t>
      </w:r>
    </w:p>
    <w:p w14:paraId="5C1DD1C8" w14:textId="4FB10C43" w:rsidR="00CD54B6" w:rsidRDefault="00B94BD5">
      <w:pPr>
        <w:jc w:val="center"/>
      </w:pPr>
      <w:r>
        <w:rPr>
          <w:noProof/>
        </w:rPr>
        <w:drawing>
          <wp:inline distT="0" distB="0" distL="0" distR="0" wp14:anchorId="56303A09" wp14:editId="36BABBDF">
            <wp:extent cx="5792470" cy="6615430"/>
            <wp:effectExtent l="0" t="0" r="0" b="0"/>
            <wp:docPr id="1650574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4105" name="Picture 1650574105"/>
                    <pic:cNvPicPr/>
                  </pic:nvPicPr>
                  <pic:blipFill>
                    <a:blip r:embed="rId6"/>
                    <a:stretch>
                      <a:fillRect/>
                    </a:stretch>
                  </pic:blipFill>
                  <pic:spPr>
                    <a:xfrm>
                      <a:off x="0" y="0"/>
                      <a:ext cx="5792470" cy="6615430"/>
                    </a:xfrm>
                    <a:prstGeom prst="rect">
                      <a:avLst/>
                    </a:prstGeom>
                  </pic:spPr>
                </pic:pic>
              </a:graphicData>
            </a:graphic>
          </wp:inline>
        </w:drawing>
      </w:r>
    </w:p>
    <w:p w14:paraId="7F05BF1E" w14:textId="77777777" w:rsidR="00CD54B6" w:rsidRDefault="00000000">
      <w:r>
        <w:t>Figure 1: Full agentic system architecture for Task 2 real-time guidance. Colour coding: blue = Flask/SocketIO server components; amber = VLM (Groq Vision); green = pure-Python pre-</w:t>
      </w:r>
      <w:r>
        <w:lastRenderedPageBreak/>
        <w:t>agents; purple = CrewAI agents; red = WebSocket output events. Model tier labels show which Groq model handles each agent.</w:t>
      </w:r>
    </w:p>
    <w:p w14:paraId="1B69FC25" w14:textId="1A46315F" w:rsidR="00B94BD5" w:rsidRDefault="0018199C">
      <w:r>
        <w:rPr>
          <w:noProof/>
        </w:rPr>
        <w:drawing>
          <wp:inline distT="0" distB="0" distL="0" distR="0" wp14:anchorId="11E0B8B8" wp14:editId="6F1EBA6B">
            <wp:extent cx="5792293" cy="7176212"/>
            <wp:effectExtent l="0" t="0" r="0" b="5715"/>
            <wp:docPr id="1477486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86203" name="Picture 1477486203"/>
                    <pic:cNvPicPr/>
                  </pic:nvPicPr>
                  <pic:blipFill>
                    <a:blip r:embed="rId7"/>
                    <a:stretch>
                      <a:fillRect/>
                    </a:stretch>
                  </pic:blipFill>
                  <pic:spPr>
                    <a:xfrm>
                      <a:off x="0" y="0"/>
                      <a:ext cx="5794207" cy="7178583"/>
                    </a:xfrm>
                    <a:prstGeom prst="rect">
                      <a:avLst/>
                    </a:prstGeom>
                  </pic:spPr>
                </pic:pic>
              </a:graphicData>
            </a:graphic>
          </wp:inline>
        </w:drawing>
      </w:r>
    </w:p>
    <w:p w14:paraId="1F67642F" w14:textId="21540CCD" w:rsidR="00B94BD5" w:rsidRDefault="00B94BD5" w:rsidP="00B94BD5">
      <w:r>
        <w:rPr>
          <w:noProof/>
        </w:rPr>
        <w:t>Figure 2 : Agentic System Architecture Diagram describing the flow of context and data from one agent to another.</w:t>
      </w:r>
    </w:p>
    <w:p w14:paraId="1A81DD75" w14:textId="423FA9F1" w:rsidR="00CD54B6" w:rsidRDefault="00000000">
      <w:pPr>
        <w:pStyle w:val="Heading2"/>
      </w:pPr>
      <w:proofErr w:type="gramStart"/>
      <w:r>
        <w:lastRenderedPageBreak/>
        <w:t>8.6  Three</w:t>
      </w:r>
      <w:proofErr w:type="gramEnd"/>
      <w:r>
        <w:t>-Tier Model Assignment Strategy</w:t>
      </w:r>
    </w:p>
    <w:p w14:paraId="03199937" w14:textId="77777777" w:rsidR="00CD54B6" w:rsidRDefault="00000000">
      <w:r>
        <w:t>All five CrewAI agents call the Groq API, but not at the same model size. Three model tiers are defined in config.py and assigned per agent:</w:t>
      </w:r>
    </w:p>
    <w:tbl>
      <w:tblPr>
        <w:tblStyle w:val="TableGrid"/>
        <w:tblW w:w="0" w:type="auto"/>
        <w:tblLook w:val="04A0" w:firstRow="1" w:lastRow="0" w:firstColumn="1" w:lastColumn="0" w:noHBand="0" w:noVBand="1"/>
      </w:tblPr>
      <w:tblGrid>
        <w:gridCol w:w="2280"/>
        <w:gridCol w:w="2280"/>
        <w:gridCol w:w="2280"/>
        <w:gridCol w:w="2280"/>
      </w:tblGrid>
      <w:tr w:rsidR="00CD54B6" w14:paraId="23C12553" w14:textId="77777777">
        <w:tc>
          <w:tcPr>
            <w:tcW w:w="2280" w:type="dxa"/>
          </w:tcPr>
          <w:p w14:paraId="08177FF1" w14:textId="77777777" w:rsidR="00CD54B6" w:rsidRDefault="00000000">
            <w:r>
              <w:rPr>
                <w:b/>
              </w:rPr>
              <w:t>Tier</w:t>
            </w:r>
          </w:p>
        </w:tc>
        <w:tc>
          <w:tcPr>
            <w:tcW w:w="2280" w:type="dxa"/>
          </w:tcPr>
          <w:p w14:paraId="0893F36F" w14:textId="77777777" w:rsidR="00CD54B6" w:rsidRDefault="00000000">
            <w:r>
              <w:rPr>
                <w:b/>
              </w:rPr>
              <w:t>Groq Model</w:t>
            </w:r>
          </w:p>
        </w:tc>
        <w:tc>
          <w:tcPr>
            <w:tcW w:w="2280" w:type="dxa"/>
          </w:tcPr>
          <w:p w14:paraId="2EEE9A3F" w14:textId="77777777" w:rsidR="00CD54B6" w:rsidRDefault="00000000">
            <w:r>
              <w:rPr>
                <w:b/>
              </w:rPr>
              <w:t>Assigned Agents</w:t>
            </w:r>
          </w:p>
        </w:tc>
        <w:tc>
          <w:tcPr>
            <w:tcW w:w="2280" w:type="dxa"/>
          </w:tcPr>
          <w:p w14:paraId="12A01E90" w14:textId="77777777" w:rsidR="00CD54B6" w:rsidRDefault="00000000">
            <w:r>
              <w:rPr>
                <w:b/>
              </w:rPr>
              <w:t>Rationale</w:t>
            </w:r>
          </w:p>
        </w:tc>
      </w:tr>
      <w:tr w:rsidR="00CD54B6" w14:paraId="48FF0875" w14:textId="77777777">
        <w:tc>
          <w:tcPr>
            <w:tcW w:w="2280" w:type="dxa"/>
          </w:tcPr>
          <w:p w14:paraId="43C19EAB" w14:textId="77777777" w:rsidR="00CD54B6" w:rsidRDefault="00000000">
            <w:r>
              <w:t>Heavy</w:t>
            </w:r>
          </w:p>
        </w:tc>
        <w:tc>
          <w:tcPr>
            <w:tcW w:w="2280" w:type="dxa"/>
          </w:tcPr>
          <w:p w14:paraId="75F0E4D4" w14:textId="77777777" w:rsidR="00CD54B6" w:rsidRDefault="00000000">
            <w:r>
              <w:t>openai/gpt-oss-120b</w:t>
            </w:r>
          </w:p>
        </w:tc>
        <w:tc>
          <w:tcPr>
            <w:tcW w:w="2280" w:type="dxa"/>
          </w:tcPr>
          <w:p w14:paraId="358789A2" w14:textId="77777777" w:rsidR="00CD54B6" w:rsidRDefault="00000000">
            <w:r>
              <w:t>Shunt Analyst, Circuit Analyst, Guidance Specialist</w:t>
            </w:r>
          </w:p>
        </w:tc>
        <w:tc>
          <w:tcPr>
            <w:tcW w:w="2280" w:type="dxa"/>
          </w:tcPr>
          <w:p w14:paraId="2BB7E5FE" w14:textId="77777777" w:rsidR="00CD54B6" w:rsidRDefault="00000000">
            <w:r>
              <w:t>Tasks requiring strict rule application (shunt classification), complex spatial reasoning (examination states A–F), or exact JSON parsing from multi-agent context.</w:t>
            </w:r>
          </w:p>
        </w:tc>
      </w:tr>
      <w:tr w:rsidR="00CD54B6" w14:paraId="28B04726" w14:textId="77777777">
        <w:tc>
          <w:tcPr>
            <w:tcW w:w="2280" w:type="dxa"/>
          </w:tcPr>
          <w:p w14:paraId="7AF43968" w14:textId="77777777" w:rsidR="00CD54B6" w:rsidRDefault="00000000">
            <w:r>
              <w:t>Mid</w:t>
            </w:r>
          </w:p>
        </w:tc>
        <w:tc>
          <w:tcPr>
            <w:tcW w:w="2280" w:type="dxa"/>
          </w:tcPr>
          <w:p w14:paraId="064B40DF" w14:textId="77777777" w:rsidR="00CD54B6" w:rsidRDefault="00000000">
            <w:r>
              <w:t>llama-3.3-70b-versatile</w:t>
            </w:r>
          </w:p>
        </w:tc>
        <w:tc>
          <w:tcPr>
            <w:tcW w:w="2280" w:type="dxa"/>
          </w:tcPr>
          <w:p w14:paraId="100468AE" w14:textId="77777777" w:rsidR="00CD54B6" w:rsidRDefault="00000000">
            <w:r>
              <w:t>Clinical Interpreter, Navigation Planner</w:t>
            </w:r>
          </w:p>
        </w:tc>
        <w:tc>
          <w:tcPr>
            <w:tcW w:w="2280" w:type="dxa"/>
          </w:tcPr>
          <w:p w14:paraId="1430A17F" w14:textId="77777777" w:rsidR="00CD54B6" w:rsidRDefault="00000000">
            <w:r>
              <w:t>Synthesis and movement-command generation — lower stakes reasoning that benefits from speed without sacrificing accuracy.</w:t>
            </w:r>
          </w:p>
        </w:tc>
      </w:tr>
      <w:tr w:rsidR="00CD54B6" w14:paraId="27485E34" w14:textId="77777777">
        <w:tc>
          <w:tcPr>
            <w:tcW w:w="2280" w:type="dxa"/>
          </w:tcPr>
          <w:p w14:paraId="0DA6579F" w14:textId="77777777" w:rsidR="00CD54B6" w:rsidRDefault="00000000">
            <w:r>
              <w:t>Fast</w:t>
            </w:r>
          </w:p>
        </w:tc>
        <w:tc>
          <w:tcPr>
            <w:tcW w:w="2280" w:type="dxa"/>
          </w:tcPr>
          <w:p w14:paraId="417C27EF" w14:textId="77777777" w:rsidR="00CD54B6" w:rsidRDefault="00000000">
            <w:r>
              <w:t>llama-3.1-8b-instant</w:t>
            </w:r>
          </w:p>
        </w:tc>
        <w:tc>
          <w:tcPr>
            <w:tcW w:w="2280" w:type="dxa"/>
          </w:tcPr>
          <w:p w14:paraId="5314C601" w14:textId="77777777" w:rsidR="00CD54B6" w:rsidRDefault="00000000">
            <w:r>
              <w:t>(reserved — not active in current agents)</w:t>
            </w:r>
          </w:p>
        </w:tc>
        <w:tc>
          <w:tcPr>
            <w:tcW w:w="2280" w:type="dxa"/>
          </w:tcPr>
          <w:p w14:paraId="5EFCE775" w14:textId="77777777" w:rsidR="00CD54B6" w:rsidRDefault="00000000">
            <w:r>
              <w:t>Lightweight JSON formatting; available for future use where speed is the primary constraint.</w:t>
            </w:r>
          </w:p>
        </w:tc>
      </w:tr>
    </w:tbl>
    <w:p w14:paraId="1E52BD8B" w14:textId="77777777" w:rsidR="00CD54B6" w:rsidRDefault="00CD54B6"/>
    <w:p w14:paraId="673E505D" w14:textId="77777777" w:rsidR="00CD54B6" w:rsidRDefault="00000000">
      <w:r>
        <w:t>All agents share temperature=0.3, allow_delegation=False, and max_iter=3. Temperature 0.3 was chosen after testing: 0.0 caused occasional frozen outputs for the same position; 0.7 produced variable phrasing that was clinically imprecise. 0.3 balances determinism and vocabulary variety.</w:t>
      </w:r>
    </w:p>
    <w:p w14:paraId="5C9DFBF1" w14:textId="77777777" w:rsidR="00CD54B6" w:rsidRDefault="00000000">
      <w:pPr>
        <w:pStyle w:val="Heading2"/>
      </w:pPr>
      <w:r>
        <w:t>8.7  Circuit Analyst Examination States A–F  (full reference)</w:t>
      </w:r>
    </w:p>
    <w:p w14:paraId="33D72591" w14:textId="77777777" w:rsidR="00CD54B6" w:rsidRDefault="00000000">
      <w:r>
        <w:t>In the current version, Agent 3 (Circuit Analyst) outputs a formal Examination State label (A–F) as the first token of its response. The Navigation Planner reads this label and issues the appropriate movement command for each state. This replaces the earlier free-text 'target zone' approach with a structured, verifiable state machine.</w:t>
      </w:r>
    </w:p>
    <w:p w14:paraId="5FC8FD6C" w14:textId="77777777" w:rsidR="00CD54B6" w:rsidRDefault="00000000">
      <w:pPr>
        <w:pStyle w:val="Heading3"/>
      </w:pPr>
      <w:r>
        <w:t>State A: Q1 OPEN — no entry point found yet</w:t>
      </w:r>
    </w:p>
    <w:p w14:paraId="3CAEF898" w14:textId="77777777" w:rsidR="00CD54B6" w:rsidRDefault="00000000">
      <w:r>
        <w:t>Routing logic: If probe posY 0.04–0.57 (Q1 corridor): examine current zone anatomy (GSV in fascial compartment, Hunterian perforator, SFJ junction, etc.). NEVER route to another zone while inside the corridor — Q1 has not been confirmed and the probe must examine HERE first. If probe posY &gt; 0.57: route to the nearest unvisited Q1 candidate zone (SFJ/groin → Hunterian → popliteal/SPJ). Zone anti-repetition applies — zones suggested ≥2 times in recent guidance are avoided (see §8.8).</w:t>
      </w:r>
    </w:p>
    <w:p w14:paraId="1F83A953" w14:textId="77777777" w:rsidR="00CD54B6" w:rsidRDefault="00000000">
      <w:r>
        <w:lastRenderedPageBreak/>
        <w:t>Example output: Navigation Planner output: 'Move medially toward GSV in saphenous compartment at upper thigh'</w:t>
      </w:r>
    </w:p>
    <w:p w14:paraId="1903A148" w14:textId="77777777" w:rsidR="00CD54B6" w:rsidRDefault="00000000">
      <w:pPr>
        <w:pStyle w:val="Heading3"/>
      </w:pPr>
      <w:r>
        <w:t>State B: Q1 confirmed, Q2 open — entry found; trace trunk reflux</w:t>
      </w:r>
    </w:p>
    <w:p w14:paraId="3B4F0F9D" w14:textId="77777777" w:rsidR="00CD54B6" w:rsidRDefault="00000000">
      <w:r>
        <w:t>Routing logic: Probe traces distally along anteromedial thigh to confirm RP N2→N1 (GSV trunk refluxing downward). From SFJ, move to upper thigh; from upper thigh, continue to Hunterian/Dodd zone. Do NOT jump to calf or SPJ in State B.</w:t>
      </w:r>
    </w:p>
    <w:p w14:paraId="6316C64F" w14:textId="77777777" w:rsidR="00CD54B6" w:rsidRDefault="00000000">
      <w:r>
        <w:t>Example output: Navigation Planner output: 'Move distally toward Dodd perforator on medial distal thigh'</w:t>
      </w:r>
    </w:p>
    <w:p w14:paraId="7BC2C174" w14:textId="77777777" w:rsidR="00CD54B6" w:rsidRDefault="00000000">
      <w:pPr>
        <w:pStyle w:val="Heading3"/>
      </w:pPr>
      <w:r>
        <w:t>State C: Q1+Q2 confirmed, Q3 open — find tributary escape point EP N2→N3</w:t>
      </w:r>
    </w:p>
    <w:p w14:paraId="79846989" w14:textId="77777777" w:rsidR="00CD54B6" w:rsidRDefault="00000000">
      <w:r>
        <w:t>Routing logic: Probe scans the medial calf (posY 0.60–0.75) for where the GSV trunk gives off a tributary above the fascia. If probe is in the thigh, route to the upper medial calf first. Do NOT route to SPJ or back to thigh — the escape is in the calf. The target is the GSV trunk giving off a tributary (N3), NOT the re-entry perforator (which is State D territory).</w:t>
      </w:r>
    </w:p>
    <w:p w14:paraId="67D1AA46" w14:textId="77777777" w:rsidR="00CD54B6" w:rsidRDefault="00000000">
      <w:r>
        <w:t>Example output: Navigation Planner output: 'Move distally toward GSV in medial calf'</w:t>
      </w:r>
    </w:p>
    <w:p w14:paraId="717E22DB" w14:textId="77777777" w:rsidR="00CD54B6" w:rsidRDefault="00000000">
      <w:pPr>
        <w:pStyle w:val="Heading3"/>
      </w:pPr>
      <w:r>
        <w:t>State D: Q3 confirmed, Q4 open — track tributary to re-entry RP N3→N1</w:t>
      </w:r>
    </w:p>
    <w:p w14:paraId="0F0C2D30" w14:textId="77777777" w:rsidR="00CD54B6" w:rsidRDefault="00000000">
      <w:r>
        <w:t>Routing logic: Follow the N3 tributary toward the lower calf (posY 0.75–0.88) to find where it dives back into the deep system. If probe posY &lt; 0.75, move distally. If already in lower calf, examine the medial lower-calf perforator — do NOT continue to ankle. Re-entry is in the lower calf.</w:t>
      </w:r>
    </w:p>
    <w:p w14:paraId="612E4734" w14:textId="77777777" w:rsidR="00CD54B6" w:rsidRDefault="00000000">
      <w:r>
        <w:t>Example output: Navigation Planner output: 'Move distally toward re-entry perforator on medial lower calf'</w:t>
      </w:r>
    </w:p>
    <w:p w14:paraId="476E7BA5" w14:textId="77777777" w:rsidR="00CD54B6" w:rsidRDefault="00000000">
      <w:pPr>
        <w:pStyle w:val="Heading3"/>
      </w:pPr>
      <w:r>
        <w:t>State E: Q1–Q4 confirmed</w:t>
      </w:r>
    </w:p>
    <w:p w14:paraId="748A360A" w14:textId="77777777" w:rsidR="00CD54B6" w:rsidRDefault="00000000">
      <w:r>
        <w:t>Routing logic: E1 — elimination test not yet recorded: output only 'STATE E1. No routing — elimination test pending.' The Guidance Specialist overrides guidance to 'Perform elimination test at current zone'. E2 — elimination test IS recorded: circuit classified. Route to the most diagnostically useful unvisited zone: SPJ/popliteal fossa first (SSV circuit check), then upper thigh, then calf. Do NOT route back to SFJ/groin — the SFJ entry is already mapped.</w:t>
      </w:r>
    </w:p>
    <w:p w14:paraId="75481A50" w14:textId="77777777" w:rsidR="00CD54B6" w:rsidRDefault="00000000">
      <w:r>
        <w:t>Example output: Navigation Planner output (E1): 'Perform elimination test at current zone'  (E2): 'Move posteriorly toward SPJ junction in popliteal fossa'</w:t>
      </w:r>
    </w:p>
    <w:p w14:paraId="6A26527D" w14:textId="77777777" w:rsidR="00CD54B6" w:rsidRDefault="00000000">
      <w:pPr>
        <w:pStyle w:val="Heading3"/>
      </w:pPr>
      <w:r>
        <w:t>State F: EP N1→N3 found — N1-to-tributary direct bypass</w:t>
      </w:r>
    </w:p>
    <w:p w14:paraId="5B37871C" w14:textId="77777777" w:rsidR="00CD54B6" w:rsidRDefault="00000000">
      <w:r>
        <w:t>Routing logic: SFJ is competent; blood enters N3 (tributary) directly from N1 (deep). Circuit Analyst traces the N3 tributary distally to find its re-entry. Type differentiation (4 / 5 / 6) depends on whether RP N2→N1, RP N3→N2 + EP N2→N3, or only RP N3→N1 is confirmed.</w:t>
      </w:r>
    </w:p>
    <w:p w14:paraId="7C47271E" w14:textId="77777777" w:rsidR="00CD54B6" w:rsidRDefault="00000000">
      <w:r>
        <w:t>Example output: Navigation Planner output: 'Move distally along N3 tributary toward re-entry perforator'</w:t>
      </w:r>
    </w:p>
    <w:p w14:paraId="50B4A3F5" w14:textId="77777777" w:rsidR="00CD54B6" w:rsidRDefault="00000000">
      <w:pPr>
        <w:pStyle w:val="Heading2"/>
      </w:pPr>
      <w:r>
        <w:lastRenderedPageBreak/>
        <w:t>8.8  Zone Anti-Repetition During Q1 Search  (State A)</w:t>
      </w:r>
    </w:p>
    <w:p w14:paraId="3D02C3CC" w14:textId="77777777" w:rsidR="00CD54B6" w:rsidRDefault="00000000">
      <w:r>
        <w:t>During State A (Q1 open), the Circuit Analyst may suggest the same anatomical zone on consecutive guidance turns if the surgeon has not confirmed a clip. This is clinically correct (examine here before moving) but can feel repetitive if the surgeon has already thoroughly assessed that zone without finding a clip. The anti-repetition mechanism prevents excessive repetition:</w:t>
      </w:r>
    </w:p>
    <w:p w14:paraId="2E1E4220" w14:textId="77777777" w:rsidR="00CD54B6" w:rsidRDefault="00000000">
      <w:pPr>
        <w:pStyle w:val="ListBullet"/>
      </w:pPr>
      <w:r>
        <w:t>The system tracks which anatomical zone keyword appeared in each of the last 8 guidance strings (using recent_guidance, passed to run_guidance_crew()).</w:t>
      </w:r>
    </w:p>
    <w:p w14:paraId="59DB975F" w14:textId="77777777" w:rsidR="00CD54B6" w:rsidRDefault="00000000">
      <w:pPr>
        <w:pStyle w:val="ListBullet"/>
      </w:pPr>
      <w:r>
        <w:t>Any zone that appears in ≥2 of the last 8 guidance outputs is marked as 'overused'. The Circuit Analyst receives the list of overused zones and is instructed to route to a DIFFERENT Q1 candidate zone.</w:t>
      </w:r>
    </w:p>
    <w:p w14:paraId="584AF7DE" w14:textId="77777777" w:rsidR="00CD54B6" w:rsidRDefault="00000000">
      <w:pPr>
        <w:pStyle w:val="ListBullet"/>
      </w:pPr>
      <w:r>
        <w:t>Zones tracked: SFJ/groin, upper thigh, Hunterian (proximal thigh), Dodd (distal thigh), popliteal/SPJ, calf, ankle.</w:t>
      </w:r>
    </w:p>
    <w:p w14:paraId="4F13F01D" w14:textId="77777777" w:rsidR="00CD54B6" w:rsidRDefault="00000000">
      <w:pPr>
        <w:pStyle w:val="ListBullet"/>
      </w:pPr>
      <w:r>
        <w:t>DISABLED after Q1 is confirmed: once an entry point clip (EP from N1) is in the session, the diagnostic path becomes deterministic (B→C→D→E) and the correct zone must NOT be blocked by the anti-repetition filter.</w:t>
      </w:r>
    </w:p>
    <w:p w14:paraId="4AEF7B06" w14:textId="77777777" w:rsidR="00CD54B6" w:rsidRDefault="00000000">
      <w:r>
        <w:t>Separately, the Navigation Planner receives recent_guidance and a banned list (guidance strings that appeared ≥2 times), so it rephrases its output even when routing to the same anatomical target.</w:t>
      </w:r>
    </w:p>
    <w:p w14:paraId="604F83FF" w14:textId="77777777" w:rsidR="00CD54B6" w:rsidRDefault="00000000">
      <w:pPr>
        <w:ind w:left="567"/>
      </w:pPr>
      <w:r>
        <w:rPr>
          <w:rFonts w:ascii="Courier New" w:hAnsi="Courier New"/>
          <w:sz w:val="16"/>
        </w:rPr>
        <w:t># crew_pipeline.py — anti-repetition logic (State A only)</w:t>
      </w:r>
      <w:r>
        <w:rPr>
          <w:rFonts w:ascii="Courier New" w:hAnsi="Courier New"/>
          <w:sz w:val="16"/>
        </w:rPr>
        <w:br/>
        <w:t>_overused_zones = (</w:t>
      </w:r>
      <w:r>
        <w:rPr>
          <w:rFonts w:ascii="Courier New" w:hAnsi="Courier New"/>
          <w:sz w:val="16"/>
        </w:rPr>
        <w:br/>
        <w:t xml:space="preserve">    [] if _q1_answered        # disabled once entry point is confirmed</w:t>
      </w:r>
      <w:r>
        <w:rPr>
          <w:rFonts w:ascii="Courier New" w:hAnsi="Courier New"/>
          <w:sz w:val="16"/>
        </w:rPr>
        <w:br/>
        <w:t xml:space="preserve">    else [z for z, c in _zone_hits.items() if c &gt;= 2]</w:t>
      </w:r>
      <w:r>
        <w:rPr>
          <w:rFonts w:ascii="Courier New" w:hAnsi="Courier New"/>
          <w:sz w:val="16"/>
        </w:rPr>
        <w:br/>
        <w:t>)</w:t>
      </w:r>
    </w:p>
    <w:p w14:paraId="6587C046" w14:textId="77777777" w:rsidR="00CD54B6" w:rsidRDefault="00000000">
      <w:pPr>
        <w:pStyle w:val="Heading2"/>
      </w:pPr>
      <w:r>
        <w:t>8.9  Multi-Shunt Scanning — Accepted Shunts Tracking</w:t>
      </w:r>
    </w:p>
    <w:p w14:paraId="23E83A30" w14:textId="77777777" w:rsidR="00CD54B6" w:rsidRDefault="00000000">
      <w:r>
        <w:t>A patient may have more than one independent haemodynamic CHIVA circuit on the same leg. After the surgeon accepts the first confirmed shunt type, the session does not end — the surgeon continues scanning for additional circuits. The system handles this with an accepted_shunts set:</w:t>
      </w:r>
    </w:p>
    <w:p w14:paraId="1F0D077A" w14:textId="77777777" w:rsidR="00CD54B6" w:rsidRDefault="00000000">
      <w:pPr>
        <w:pStyle w:val="ListBullet"/>
      </w:pPr>
      <w:r>
        <w:t>When the surgeon clicks 'Confirm' on the shunt confirmation modal, the accepted type is added to session.accepted_shunts.</w:t>
      </w:r>
    </w:p>
    <w:p w14:paraId="51E48419" w14:textId="77777777" w:rsidR="00CD54B6" w:rsidRDefault="00000000">
      <w:pPr>
        <w:pStyle w:val="ListBullet"/>
      </w:pPr>
      <w:r>
        <w:t>On every subsequent crew run, the Shunt Analyst receives an accepted_ctx block listing all accepted types, instructing it NOT to re-confirm them. The analyst focuses classification on new clip patterns not yet accepted.</w:t>
      </w:r>
    </w:p>
    <w:p w14:paraId="46AC9670" w14:textId="77777777" w:rsidR="00CD54B6" w:rsidRDefault="00000000">
      <w:pPr>
        <w:pStyle w:val="ListBullet"/>
      </w:pPr>
      <w:r>
        <w:t>The Guidance Specialist sets action='complete' only when a NEWLY confirmed shunt_type is NOT already in accepted_shunts. If the confirmed type is already accepted, it outputs action='move' — the surgeon is still scanning.</w:t>
      </w:r>
    </w:p>
    <w:p w14:paraId="66141AFB" w14:textId="77777777" w:rsidR="00CD54B6" w:rsidRDefault="00000000">
      <w:pPr>
        <w:pStyle w:val="ListBullet"/>
      </w:pPr>
      <w:r>
        <w:t>The Circuit Analyst routing treats a previously accepted shunt as irrelevant to the current routing decision — it determines routing from the Q-state alone, not from which shunts were accepted.</w:t>
      </w:r>
    </w:p>
    <w:p w14:paraId="2C5BF649" w14:textId="77777777" w:rsidR="00CD54B6" w:rsidRDefault="00000000">
      <w:pPr>
        <w:ind w:left="567"/>
      </w:pPr>
      <w:r>
        <w:rPr>
          <w:rFonts w:ascii="Courier New" w:hAnsi="Courier New"/>
          <w:sz w:val="16"/>
        </w:rPr>
        <w:t># crew_pipeline.py — Guidance Specialist task5 action logic</w:t>
      </w:r>
      <w:r>
        <w:rPr>
          <w:rFonts w:ascii="Courier New" w:hAnsi="Courier New"/>
          <w:sz w:val="16"/>
        </w:rPr>
        <w:br/>
        <w:t>action:</w:t>
      </w:r>
      <w:r>
        <w:rPr>
          <w:rFonts w:ascii="Courier New" w:hAnsi="Courier New"/>
          <w:sz w:val="16"/>
        </w:rPr>
        <w:br/>
      </w:r>
      <w:r>
        <w:rPr>
          <w:rFonts w:ascii="Courier New" w:hAnsi="Courier New"/>
          <w:sz w:val="16"/>
        </w:rPr>
        <w:lastRenderedPageBreak/>
        <w:t xml:space="preserve">  complete  — if confirmed=true AND shunt_type NOT in accepted_shunts</w:t>
      </w:r>
      <w:r>
        <w:rPr>
          <w:rFonts w:ascii="Courier New" w:hAnsi="Courier New"/>
          <w:sz w:val="16"/>
        </w:rPr>
        <w:br/>
        <w:t xml:space="preserve">  maneuver  — if elim_required=true</w:t>
      </w:r>
      <w:r>
        <w:rPr>
          <w:rFonts w:ascii="Courier New" w:hAnsi="Courier New"/>
          <w:sz w:val="16"/>
        </w:rPr>
        <w:br/>
        <w:t xml:space="preserve">  move      — all other cases (including confirmed type already accepted)</w:t>
      </w:r>
    </w:p>
    <w:p w14:paraId="5F0425F6" w14:textId="77777777" w:rsidR="00CD54B6" w:rsidRDefault="00000000">
      <w:pPr>
        <w:pStyle w:val="Heading2"/>
      </w:pPr>
      <w:r>
        <w:t>8.10  Navigation Planner Forbidden-Terms Rule</w:t>
      </w:r>
    </w:p>
    <w:p w14:paraId="3D31273C" w14:textId="77777777" w:rsidR="00CD54B6" w:rsidRDefault="00000000">
      <w:r>
        <w:t>The surgeon reads the final guidance instruction while actively holding an ultrasound probe. Clinical reasoning terms such as Q1/Q2/Q3/Q4, EP, RP, N1/N2/N3, 'shunt', and 'circuit' are CHIVA protocol jargon that the surgeon already knows — they do not need to appear in a real-time navigation command. Including them wastes the 15-word limit and distracts from the anatomical movement instruction.</w:t>
      </w:r>
    </w:p>
    <w:p w14:paraId="21BAEC9C" w14:textId="77777777" w:rsidR="00CD54B6" w:rsidRDefault="00000000">
      <w:r>
        <w:t>The Navigation Planner's task description contains an explicit forbidden list:</w:t>
      </w:r>
    </w:p>
    <w:p w14:paraId="1B13DEE9" w14:textId="77777777" w:rsidR="00CD54B6" w:rsidRDefault="00000000">
      <w:pPr>
        <w:ind w:left="567"/>
      </w:pPr>
      <w:r>
        <w:rPr>
          <w:rFonts w:ascii="Courier New" w:hAnsi="Courier New"/>
          <w:sz w:val="16"/>
        </w:rPr>
        <w:t>FORBIDDEN TERMS — must NOT appear anywhere in your output:</w:t>
      </w:r>
      <w:r>
        <w:rPr>
          <w:rFonts w:ascii="Courier New" w:hAnsi="Courier New"/>
          <w:sz w:val="16"/>
        </w:rPr>
        <w:br/>
        <w:t>Q1, Q2, Q3, Q4, corridor, EP, RP, N1, N2, N3, elimTest, elim,</w:t>
      </w:r>
      <w:r>
        <w:rPr>
          <w:rFonts w:ascii="Courier New" w:hAnsi="Courier New"/>
          <w:sz w:val="16"/>
        </w:rPr>
        <w:br/>
        <w:t>shunt, circuit, 'State A', 'State B', 'State C', 'State D', 'State E', 'State F'.</w:t>
      </w:r>
    </w:p>
    <w:p w14:paraId="645B59FF" w14:textId="77777777" w:rsidR="00CD54B6" w:rsidRDefault="00000000">
      <w:r>
        <w:t>Every valid output starts with a movement verb ('Move') and contains a direction and a target that names both the anatomical structure AND its location on the leg. Examples of valid outputs:</w:t>
      </w:r>
    </w:p>
    <w:p w14:paraId="1F98852C" w14:textId="77777777" w:rsidR="00CD54B6" w:rsidRDefault="00000000">
      <w:pPr>
        <w:pStyle w:val="ListBullet"/>
      </w:pPr>
      <w:r>
        <w:t>'Move medially toward GSV in saphenous compartment at upper thigh'</w:t>
      </w:r>
    </w:p>
    <w:p w14:paraId="3939B44A" w14:textId="77777777" w:rsidR="00CD54B6" w:rsidRDefault="00000000">
      <w:pPr>
        <w:pStyle w:val="ListBullet"/>
      </w:pPr>
      <w:r>
        <w:t>'Move distally to Dodd perforator on medial distal thigh'</w:t>
      </w:r>
    </w:p>
    <w:p w14:paraId="75C64369" w14:textId="77777777" w:rsidR="00CD54B6" w:rsidRDefault="00000000">
      <w:pPr>
        <w:pStyle w:val="ListBullet"/>
      </w:pPr>
      <w:r>
        <w:t>'Move posteriorly toward SPJ junction in popliteal fossa'</w:t>
      </w:r>
    </w:p>
    <w:p w14:paraId="52150CC1" w14:textId="77777777" w:rsidR="00CD54B6" w:rsidRDefault="00000000">
      <w:pPr>
        <w:pStyle w:val="ListBullet"/>
      </w:pPr>
      <w:r>
        <w:t>'Move medially toward GSV at medial malleolus (ankle)'</w:t>
      </w:r>
    </w:p>
    <w:p w14:paraId="0C971A77" w14:textId="4EF89BB8" w:rsidR="00CD54B6" w:rsidRDefault="00000000">
      <w:r>
        <w:t>The Guidance Specialist copies this output into the JSON 'guidance' field. No additional summarisation or reformatting is performed. When action='maneuver', guidance is overridden to 'Perform elimination test at current zone'. When action='complete', guidance is overridden to 'Circuit complete — classification confirmed'.</w:t>
      </w:r>
    </w:p>
    <w:sectPr w:rsidR="00CD54B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436645">
    <w:abstractNumId w:val="8"/>
  </w:num>
  <w:num w:numId="2" w16cid:durableId="1122924608">
    <w:abstractNumId w:val="6"/>
  </w:num>
  <w:num w:numId="3" w16cid:durableId="1041830936">
    <w:abstractNumId w:val="5"/>
  </w:num>
  <w:num w:numId="4" w16cid:durableId="1767460457">
    <w:abstractNumId w:val="4"/>
  </w:num>
  <w:num w:numId="5" w16cid:durableId="448280275">
    <w:abstractNumId w:val="7"/>
  </w:num>
  <w:num w:numId="6" w16cid:durableId="592320127">
    <w:abstractNumId w:val="3"/>
  </w:num>
  <w:num w:numId="7" w16cid:durableId="44450491">
    <w:abstractNumId w:val="2"/>
  </w:num>
  <w:num w:numId="8" w16cid:durableId="1715542573">
    <w:abstractNumId w:val="1"/>
  </w:num>
  <w:num w:numId="9" w16cid:durableId="941764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7B4"/>
    <w:rsid w:val="0006063C"/>
    <w:rsid w:val="00105981"/>
    <w:rsid w:val="0015074B"/>
    <w:rsid w:val="0018199C"/>
    <w:rsid w:val="001A39C5"/>
    <w:rsid w:val="00234713"/>
    <w:rsid w:val="002359FF"/>
    <w:rsid w:val="0029639D"/>
    <w:rsid w:val="002A255E"/>
    <w:rsid w:val="002B3155"/>
    <w:rsid w:val="00326F90"/>
    <w:rsid w:val="00347C71"/>
    <w:rsid w:val="00357C93"/>
    <w:rsid w:val="003B458E"/>
    <w:rsid w:val="00457930"/>
    <w:rsid w:val="0050278B"/>
    <w:rsid w:val="00533BF4"/>
    <w:rsid w:val="006A01B2"/>
    <w:rsid w:val="007B44C3"/>
    <w:rsid w:val="007C2147"/>
    <w:rsid w:val="00801763"/>
    <w:rsid w:val="00966331"/>
    <w:rsid w:val="009C2666"/>
    <w:rsid w:val="009E0FF8"/>
    <w:rsid w:val="009F48E3"/>
    <w:rsid w:val="00A50595"/>
    <w:rsid w:val="00AA1D8D"/>
    <w:rsid w:val="00B47730"/>
    <w:rsid w:val="00B61B3B"/>
    <w:rsid w:val="00B94BD5"/>
    <w:rsid w:val="00CB0664"/>
    <w:rsid w:val="00CC56FB"/>
    <w:rsid w:val="00CD54B6"/>
    <w:rsid w:val="00E77F37"/>
    <w:rsid w:val="00ED4F61"/>
    <w:rsid w:val="00FB0ADF"/>
    <w:rsid w:val="00FB5A65"/>
    <w:rsid w:val="00FC693F"/>
    <w:rsid w:val="00FD05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489A1"/>
  <w14:defaultImageDpi w14:val="300"/>
  <w15:docId w15:val="{9C54FFDA-39B1-4550-9A8A-C36B8DC3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31</Pages>
  <Words>9145</Words>
  <Characters>52129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11</cp:revision>
  <dcterms:created xsi:type="dcterms:W3CDTF">2013-12-23T23:15:00Z</dcterms:created>
  <dcterms:modified xsi:type="dcterms:W3CDTF">2026-07-29T07:12:00Z</dcterms:modified>
  <cp:category/>
</cp:coreProperties>
</file>