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Real-Data Scenario Test Report: Type 1 + 2 Shunt</w:t>
      </w:r>
    </w:p>
    <w:p/>
    <w:p>
      <w:r>
        <w:rPr>
          <w:b/>
        </w:rPr>
        <w:t xml:space="preserve">Test date:      </w:t>
      </w:r>
      <w:r>
        <w:t>2026-07-10 14:31:04</w:t>
      </w:r>
      <w:r>
        <w:rPr>
          <w:b/>
        </w:rPr>
        <w:br/>
        <w:t xml:space="preserve">Backend URL:    </w:t>
      </w:r>
      <w:r>
        <w:t>http://127.0.0.1:7861</w:t>
      </w:r>
      <w:r>
        <w:rPr>
          <w:b/>
        </w:rPr>
        <w:br/>
        <w:t xml:space="preserve">Source video:   </w:t>
      </w:r>
      <w:r>
        <w:t>Media - Shunt type 1.mp4  (3 min 4 s, Mindray M9CV)</w:t>
      </w:r>
      <w:r>
        <w:rPr>
          <w:b/>
        </w:rPr>
        <w:br/>
        <w:t xml:space="preserve">Diagnosis:      </w:t>
      </w:r>
      <w:r>
        <w:t>Type 1 + 2 shunt (CHIVA classification)</w:t>
      </w:r>
      <w:r>
        <w:rPr>
          <w:b/>
        </w:rPr>
        <w:br/>
        <w:t xml:space="preserve">Patient:        </w:t>
      </w:r>
      <w:r>
        <w:t>Standing, right leg</w:t>
      </w:r>
    </w:p>
    <w:p>
      <w:pPr>
        <w:pStyle w:val="Heading2"/>
      </w:pPr>
      <w:r>
        <w:t>1. Clinical Background</w:t>
      </w:r>
    </w:p>
    <w:p>
      <w:r>
        <w:t>This test is built from a real CHIVA venous duplex ultrasound examination. The video (3 min 4 s) shows a surgeon using a Mindray M9CV scanner with an 8 MHz linear probe on a standing patient's right leg. The following clinical workflow was identified by frame-by-frame analysis:</w:t>
      </w:r>
    </w:p>
    <w:p>
      <w:pPr>
        <w:pStyle w:val="ListBullet"/>
      </w:pPr>
      <w:r>
        <w:rPr>
          <w:b/>
        </w:rPr>
        <w:t xml:space="preserve">Phase 1 (0–40 s) – SFJ Assessment: </w:t>
      </w:r>
      <w:r>
        <w:t>B-mode identifies the saphenofemoral junction. Colour Doppler activated, shows bidirectional turbulent flow. A large solid-RED signal (toward probe = retrograde) confirms significant reflux entering the GSV at the SFJ — the escape point of the Type 1 shunt. Probe physically at upper inner groin.</w:t>
      </w:r>
    </w:p>
    <w:p>
      <w:pPr>
        <w:pStyle w:val="ListBullet"/>
      </w:pPr>
      <w:r>
        <w:rPr>
          <w:b/>
        </w:rPr>
        <w:t xml:space="preserve">Phase 2 (40–80 s) – GSV Thigh Tracking: </w:t>
      </w:r>
      <w:r>
        <w:t>Probe moves distally along the anteromedial thigh tracking the GSV trunk. Colour Doppler confirms continuous red fill (retrograde) in the GSV through Upper Thigh → Hunterian canal → Dodd perforator zone. PW Doppler at mid-thigh captures a downward waveform (SVD≈16.6 mm, Angle −60°) — spectral confirmation of retrograde GSV flow. This is the full Type 1 shunt pathway.</w:t>
      </w:r>
    </w:p>
    <w:p>
      <w:pPr>
        <w:pStyle w:val="ListBullet"/>
      </w:pPr>
      <w:r>
        <w:rPr>
          <w:b/>
        </w:rPr>
        <w:t xml:space="preserve">Phase 3 (80–130 s) – Lower Leg Scan: </w:t>
      </w:r>
      <w:r>
        <w:t>Probe moved from knee to ankle on the anteromedial calf. B-mode shows the GSV as a single small anechoic oval in the fascial compartment at each level. Large cluster of vessels visible at popliteal area during transit. Surgeon maps the extent of the GSV reflux column down to the ankle.</w:t>
      </w:r>
    </w:p>
    <w:p>
      <w:pPr>
        <w:pStyle w:val="ListBullet"/>
      </w:pPr>
      <w:r>
        <w:rPr>
          <w:b/>
        </w:rPr>
        <w:t xml:space="preserve">Phase 4 (130–160 s) – SPJ Assessment: </w:t>
      </w:r>
      <w:r>
        <w:t>Probe placed at the popliteal fossa (posterior knee). Colour Doppler reveals TWO large adjacent anechoic ovals: popliteal vein (N1) and SSV (N2). A red signal at their interface = retrograde SSV flow entering the popliteal vein. PW Doppler gate positioned (Angle 60°). This confirms the Type 2 shunt: SPJ incompetence driving SSV reflux.</w:t>
      </w:r>
    </w:p>
    <w:p>
      <w:pPr>
        <w:pStyle w:val="ListBullet"/>
      </w:pPr>
      <w:r>
        <w:rPr>
          <w:b/>
        </w:rPr>
        <w:t xml:space="preserve">Phase 5 (160–183 s) – Elimination Test at SFJ: </w:t>
      </w:r>
      <w:r>
        <w:t>Probe returns to the groin. Colour Doppler shows large mixed RED+BLUE signal at SFJ — bidirectional turbulent flow during calf squeeze. PW Doppler spectral trace captured: prominent upward peak (antegrade on calf squeeze) followed by a downward deflection (retrograde on release). This POSITIVE elimination test confirms the SFJ as the sole escape point feeding the Type 1 reflux. Final diagnosis: Type 1 + 2 combined shunt.</w:t>
      </w:r>
    </w:p>
    <w:p>
      <w:pPr>
        <w:pStyle w:val="Heading2"/>
      </w:pPr>
      <w:r>
        <w:t>2. Test Summary</w:t>
      </w:r>
    </w:p>
    <w:p>
      <w:r>
        <w:rPr>
          <w:b/>
        </w:rPr>
        <w:t>Total tests:  33</w:t>
        <w:br/>
      </w:r>
      <w:r>
        <w:rPr>
          <w:b/>
          <w:color w:val="008000"/>
        </w:rPr>
        <w:t>Passed:  31  (93%)</w:t>
        <w:br/>
      </w:r>
      <w:r>
        <w:rPr>
          <w:b/>
          <w:color w:val="B40000"/>
        </w:rPr>
        <w:t>Failed:  2</w:t>
        <w:br/>
      </w:r>
    </w:p>
    <w:p>
      <w:pPr>
        <w:pStyle w:val="Heading2"/>
      </w:pPr>
      <w:r>
        <w:t>3. Detailed Test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97D" w:color="auto" w:val="clear"/>
          </w:tcPr>
          <w:p>
            <w:r>
              <w:rPr>
                <w:b/>
                <w:color w:val="FFFFFF"/>
              </w:rPr>
              <w:t>Phase</w:t>
            </w:r>
          </w:p>
        </w:tc>
        <w:tc>
          <w:tcPr>
            <w:tcW w:type="dxa" w:w="1440"/>
            <w:shd w:fill="1F497D" w:color="auto" w:val="clear"/>
          </w:tcPr>
          <w:p>
            <w:r>
              <w:rPr>
                <w:b/>
                <w:color w:val="FFFFFF"/>
              </w:rPr>
              <w:t>Test Name</w:t>
            </w:r>
          </w:p>
        </w:tc>
        <w:tc>
          <w:tcPr>
            <w:tcW w:type="dxa" w:w="1440"/>
            <w:shd w:fill="1F497D" w:color="auto" w:val="clear"/>
          </w:tcPr>
          <w:p>
            <w:r>
              <w:rPr>
                <w:b/>
                <w:color w:val="FFFFFF"/>
              </w:rPr>
              <w:t>Result</w:t>
            </w:r>
          </w:p>
        </w:tc>
        <w:tc>
          <w:tcPr>
            <w:tcW w:type="dxa" w:w="1440"/>
            <w:shd w:fill="1F497D" w:color="auto" w:val="clear"/>
          </w:tcPr>
          <w:p>
            <w:r>
              <w:rPr>
                <w:b/>
                <w:color w:val="FFFFFF"/>
              </w:rPr>
              <w:t>Expected</w:t>
            </w:r>
          </w:p>
        </w:tc>
        <w:tc>
          <w:tcPr>
            <w:tcW w:type="dxa" w:w="1440"/>
            <w:shd w:fill="1F497D" w:color="auto" w:val="clear"/>
          </w:tcPr>
          <w:p>
            <w:r>
              <w:rPr>
                <w:b/>
                <w:color w:val="FFFFFF"/>
              </w:rPr>
              <w:t>Actual</w:t>
            </w:r>
          </w:p>
        </w:tc>
        <w:tc>
          <w:tcPr>
            <w:tcW w:type="dxa" w:w="1440"/>
            <w:shd w:fill="1F497D" w:color="auto" w:val="clear"/>
          </w:tcPr>
          <w:p>
            <w:r>
              <w:rPr>
                <w:b/>
                <w:color w:val="FFFFFF"/>
              </w:rPr>
              <w:t>Time (ms)</w:t>
            </w:r>
          </w:p>
        </w:tc>
      </w:tr>
      <w:tr>
        <w:tc>
          <w:tcPr>
            <w:tcW w:type="dxa" w:w="1440"/>
          </w:tcPr>
          <w:p>
            <w:r>
              <w:t>Phase 0 – Health</w:t>
            </w:r>
          </w:p>
        </w:tc>
        <w:tc>
          <w:tcPr>
            <w:tcW w:type="dxa" w:w="1440"/>
          </w:tcPr>
          <w:p>
            <w:r>
              <w:t>Backend reachable at port 7861</w:t>
            </w:r>
          </w:p>
        </w:tc>
        <w:tc>
          <w:tcPr>
            <w:tcW w:type="dxa" w:w="1440"/>
          </w:tcPr>
          <w:p>
            <w:r>
              <w:rPr>
                <w:b/>
                <w:color w:val="008000"/>
              </w:rPr>
              <w:t>PASS</w:t>
            </w:r>
          </w:p>
        </w:tc>
        <w:tc>
          <w:tcPr>
            <w:tcW w:type="dxa" w:w="1440"/>
          </w:tcPr>
          <w:p>
            <w:r>
              <w:t>HTTP 200</w:t>
            </w:r>
          </w:p>
        </w:tc>
        <w:tc>
          <w:tcPr>
            <w:tcW w:type="dxa" w:w="1440"/>
          </w:tcPr>
          <w:p>
            <w:r>
              <w:t>HTTP 200</w:t>
            </w:r>
          </w:p>
        </w:tc>
        <w:tc>
          <w:tcPr>
            <w:tcW w:type="dxa" w:w="1440"/>
          </w:tcPr>
          <w:p>
            <w:r>
              <w:t>14</w:t>
            </w:r>
          </w:p>
        </w:tc>
      </w:tr>
      <w:tr>
        <w:tc>
          <w:tcPr>
            <w:tcW w:type="dxa" w:w="1440"/>
          </w:tcPr>
          <w:p>
            <w:r>
              <w:t>Phase 0 – Health</w:t>
            </w:r>
          </w:p>
        </w:tc>
        <w:tc>
          <w:tcPr>
            <w:tcW w:type="dxa" w:w="1440"/>
          </w:tcPr>
          <w:p>
            <w:r>
              <w:t>/api/scenarios returns scenario list</w:t>
            </w:r>
          </w:p>
        </w:tc>
        <w:tc>
          <w:tcPr>
            <w:tcW w:type="dxa" w:w="1440"/>
          </w:tcPr>
          <w:p>
            <w:r>
              <w:rPr>
                <w:b/>
                <w:color w:val="008000"/>
              </w:rPr>
              <w:t>PASS</w:t>
            </w:r>
          </w:p>
        </w:tc>
        <w:tc>
          <w:tcPr>
            <w:tcW w:type="dxa" w:w="1440"/>
          </w:tcPr>
          <w:p>
            <w:r>
              <w:t>list with ≥1 entries</w:t>
            </w:r>
          </w:p>
        </w:tc>
        <w:tc>
          <w:tcPr>
            <w:tcW w:type="dxa" w:w="1440"/>
          </w:tcPr>
          <w:p>
            <w:r>
              <w:t>HTTP 200, 5 items</w:t>
            </w:r>
          </w:p>
        </w:tc>
        <w:tc>
          <w:tcPr>
            <w:tcW w:type="dxa" w:w="1440"/>
          </w:tcPr>
          <w:p>
            <w:r>
              <w:t>1</w:t>
            </w:r>
          </w:p>
        </w:tc>
      </w:tr>
      <w:tr>
        <w:tc>
          <w:tcPr>
            <w:tcW w:type="dxa" w:w="1440"/>
          </w:tcPr>
          <w:p>
            <w:r>
              <w:t>Phase 1 – SFJ</w:t>
            </w:r>
          </w:p>
        </w:tc>
        <w:tc>
          <w:tcPr>
            <w:tcW w:type="dxa" w:w="1440"/>
          </w:tcPr>
          <w:p>
            <w:r>
              <w:t>Single-reading localisation: SFJ (dist=0.05, front)</w:t>
            </w:r>
          </w:p>
        </w:tc>
        <w:tc>
          <w:tcPr>
            <w:tcW w:type="dxa" w:w="1440"/>
          </w:tcPr>
          <w:p>
            <w:r>
              <w:rPr>
                <w:b/>
                <w:color w:val="008000"/>
              </w:rPr>
              <w:t>PASS</w:t>
            </w:r>
          </w:p>
        </w:tc>
        <w:tc>
          <w:tcPr>
            <w:tcW w:type="dxa" w:w="1440"/>
          </w:tcPr>
          <w:p>
            <w:r>
              <w:t>SFJ</w:t>
            </w:r>
          </w:p>
        </w:tc>
        <w:tc>
          <w:tcPr>
            <w:tcW w:type="dxa" w:w="1440"/>
          </w:tcPr>
          <w:p>
            <w:r>
              <w:t>SFJ</w:t>
            </w:r>
          </w:p>
        </w:tc>
        <w:tc>
          <w:tcPr>
            <w:tcW w:type="dxa" w:w="1440"/>
          </w:tcPr>
          <w:p>
            <w:r>
              <w:t>14</w:t>
            </w:r>
          </w:p>
        </w:tc>
      </w:tr>
      <w:tr>
        <w:tc>
          <w:tcPr>
            <w:tcW w:type="dxa" w:w="1440"/>
          </w:tcPr>
          <w:p>
            <w:r>
              <w:t>Phase 1 – SFJ</w:t>
            </w:r>
          </w:p>
        </w:tc>
        <w:tc>
          <w:tcPr>
            <w:tcW w:type="dxa" w:w="1440"/>
          </w:tcPr>
          <w:p>
            <w:r>
              <w:t>Batch localisation (10 readings): SFJ window settles</w:t>
            </w:r>
          </w:p>
        </w:tc>
        <w:tc>
          <w:tcPr>
            <w:tcW w:type="dxa" w:w="1440"/>
          </w:tcPr>
          <w:p>
            <w:r>
              <w:rPr>
                <w:b/>
                <w:color w:val="008000"/>
              </w:rPr>
              <w:t>PASS</w:t>
            </w:r>
          </w:p>
        </w:tc>
        <w:tc>
          <w:tcPr>
            <w:tcW w:type="dxa" w:w="1440"/>
          </w:tcPr>
          <w:p>
            <w:r>
              <w:t>SFJ</w:t>
            </w:r>
          </w:p>
        </w:tc>
        <w:tc>
          <w:tcPr>
            <w:tcW w:type="dxa" w:w="1440"/>
          </w:tcPr>
          <w:p>
            <w:r>
              <w:t>SFJ</w:t>
            </w:r>
          </w:p>
        </w:tc>
        <w:tc>
          <w:tcPr>
            <w:tcW w:type="dxa" w:w="1440"/>
          </w:tcPr>
          <w:p>
            <w:r>
              <w:t>15</w:t>
            </w:r>
          </w:p>
        </w:tc>
      </w:tr>
      <w:tr>
        <w:tc>
          <w:tcPr>
            <w:tcW w:type="dxa" w:w="1440"/>
          </w:tcPr>
          <w:p>
            <w:r>
              <w:t>Phase 1 – SFJ</w:t>
            </w:r>
          </w:p>
        </w:tc>
        <w:tc>
          <w:tcPr>
            <w:tcW w:type="dxa" w:w="1440"/>
          </w:tcPr>
          <w:p>
            <w:r>
              <w:t>LLM prompt at SFJ contains clinical context keywords</w:t>
            </w:r>
          </w:p>
        </w:tc>
        <w:tc>
          <w:tcPr>
            <w:tcW w:type="dxa" w:w="1440"/>
          </w:tcPr>
          <w:p>
            <w:r>
              <w:rPr>
                <w:b/>
                <w:color w:val="008000"/>
              </w:rPr>
              <w:t>PASS</w:t>
            </w:r>
          </w:p>
        </w:tc>
        <w:tc>
          <w:tcPr>
            <w:tcW w:type="dxa" w:w="1440"/>
          </w:tcPr>
          <w:p>
            <w:r>
              <w:t>all of: ['sfj', 'saphenofemoral', 'n2', 'n1']</w:t>
            </w:r>
          </w:p>
        </w:tc>
        <w:tc>
          <w:tcPr>
            <w:tcW w:type="dxa" w:w="1440"/>
          </w:tcPr>
          <w:p>
            <w:r>
              <w:t>all found</w:t>
            </w:r>
          </w:p>
        </w:tc>
        <w:tc>
          <w:tcPr>
            <w:tcW w:type="dxa" w:w="1440"/>
          </w:tcPr>
          <w:p>
            <w:r>
              <w:t>382</w:t>
            </w:r>
          </w:p>
        </w:tc>
      </w:tr>
      <w:tr>
        <w:tc>
          <w:tcPr>
            <w:tcW w:type="dxa" w:w="1440"/>
          </w:tcPr>
          <w:p>
            <w:r>
              <w:t>Phase 1 – SFJ</w:t>
            </w:r>
          </w:p>
        </w:tc>
        <w:tc>
          <w:tcPr>
            <w:tcW w:type="dxa" w:w="1440"/>
          </w:tcPr>
          <w:p>
            <w:r>
              <w:t>LLM guidance response is non-empty and non-error at SFJ</w:t>
            </w:r>
          </w:p>
        </w:tc>
        <w:tc>
          <w:tcPr>
            <w:tcW w:type="dxa" w:w="1440"/>
          </w:tcPr>
          <w:p>
            <w:r>
              <w:rPr>
                <w:b/>
                <w:color w:val="B40000"/>
              </w:rPr>
              <w:t>FAIL</w:t>
            </w:r>
          </w:p>
        </w:tc>
        <w:tc>
          <w:tcPr>
            <w:tcW w:type="dxa" w:w="1440"/>
          </w:tcPr>
          <w:p>
            <w:r>
              <w:t>Non-empty guidance string, no error message, llm_raw non-empty</w:t>
            </w:r>
          </w:p>
        </w:tc>
        <w:tc>
          <w:tcPr>
            <w:tcW w:type="dxa" w:w="1440"/>
          </w:tcPr>
          <w:p>
            <w:r>
              <w:t>guidance='LLM error: LLM returned non-JSON: ', llm_raw_len=0, error='LLM returned non-JSON: '</w:t>
            </w:r>
          </w:p>
        </w:tc>
        <w:tc>
          <w:tcPr>
            <w:tcW w:type="dxa" w:w="1440"/>
          </w:tcPr>
          <w:p>
            <w:r>
              <w:t>1280</w:t>
            </w:r>
          </w:p>
        </w:tc>
      </w:tr>
      <w:tr>
        <w:tc>
          <w:tcPr>
            <w:tcW w:type="dxa" w:w="1440"/>
          </w:tcPr>
          <w:p>
            <w:r>
              <w:t>Phase 1 – SFJ</w:t>
            </w:r>
          </w:p>
        </w:tc>
        <w:tc>
          <w:tcPr>
            <w:tcW w:type="dxa" w:w="1440"/>
          </w:tcPr>
          <w:p>
            <w:r>
              <w:t>/api/vein-frame?region=SFJ returns an image</w:t>
            </w:r>
          </w:p>
        </w:tc>
        <w:tc>
          <w:tcPr>
            <w:tcW w:type="dxa" w:w="1440"/>
          </w:tcPr>
          <w:p>
            <w:r>
              <w:rPr>
                <w:b/>
                <w:color w:val="008000"/>
              </w:rPr>
              <w:t>PASS</w:t>
            </w:r>
          </w:p>
        </w:tc>
        <w:tc>
          <w:tcPr>
            <w:tcW w:type="dxa" w:w="1440"/>
          </w:tcPr>
          <w:p>
            <w:r>
              <w:t>HTTP 200 with vein frame</w:t>
            </w:r>
          </w:p>
        </w:tc>
        <w:tc>
          <w:tcPr>
            <w:tcW w:type="dxa" w:w="1440"/>
          </w:tcPr>
          <w:p>
            <w:r>
              <w:t>HTTP 200, vein=GSV_Prox, label=GSV proximal trunk</w:t>
            </w:r>
          </w:p>
        </w:tc>
        <w:tc>
          <w:tcPr>
            <w:tcW w:type="dxa" w:w="1440"/>
          </w:tcPr>
          <w:p>
            <w:r>
              <w:t>25</w:t>
            </w:r>
          </w:p>
        </w:tc>
      </w:tr>
      <w:tr>
        <w:tc>
          <w:tcPr>
            <w:tcW w:type="dxa" w:w="1440"/>
          </w:tcPr>
          <w:p>
            <w:r>
              <w:t>Phase 1 – SFJ</w:t>
            </w:r>
          </w:p>
        </w:tc>
        <w:tc>
          <w:tcPr>
            <w:tcW w:type="dxa" w:w="1440"/>
          </w:tcPr>
          <w:p>
            <w:r>
              <w:t>Wrong-region: SPJ flagged when SFJ expected</w:t>
            </w:r>
          </w:p>
        </w:tc>
        <w:tc>
          <w:tcPr>
            <w:tcW w:type="dxa" w:w="1440"/>
          </w:tcPr>
          <w:p>
            <w:r>
              <w:rPr>
                <w:b/>
                <w:color w:val="008000"/>
              </w:rPr>
              <w:t>PASS</w:t>
            </w:r>
          </w:p>
        </w:tc>
        <w:tc>
          <w:tcPr>
            <w:tcW w:type="dxa" w:w="1440"/>
          </w:tcPr>
          <w:p>
            <w:r>
              <w:t>is_wrong=True</w:t>
            </w:r>
          </w:p>
        </w:tc>
        <w:tc>
          <w:tcPr>
            <w:tcW w:type="dxa" w:w="1440"/>
          </w:tcPr>
          <w:p>
            <w:r>
              <w:t>is_wrong=True, reason=Probe is scanning posterior anatomy (SPJ) but the protocol requires anterior exa</w:t>
            </w:r>
          </w:p>
        </w:tc>
        <w:tc>
          <w:tcPr>
            <w:tcW w:type="dxa" w:w="1440"/>
          </w:tcPr>
          <w:p>
            <w:r>
              <w:t>13</w:t>
            </w:r>
          </w:p>
        </w:tc>
      </w:tr>
      <w:tr>
        <w:tc>
          <w:tcPr>
            <w:tcW w:type="dxa" w:w="1440"/>
          </w:tcPr>
          <w:p>
            <w:r>
              <w:t>Phase 2 – GSV Thigh</w:t>
            </w:r>
          </w:p>
        </w:tc>
        <w:tc>
          <w:tcPr>
            <w:tcW w:type="dxa" w:w="1440"/>
          </w:tcPr>
          <w:p>
            <w:r>
              <w:t>Localisation: GSV-THI at upper thigh / ~Hunter proximal (dist≈0.25)</w:t>
            </w:r>
          </w:p>
        </w:tc>
        <w:tc>
          <w:tcPr>
            <w:tcW w:type="dxa" w:w="1440"/>
          </w:tcPr>
          <w:p>
            <w:r>
              <w:rPr>
                <w:b/>
                <w:color w:val="008000"/>
              </w:rPr>
              <w:t>PASS</w:t>
            </w:r>
          </w:p>
        </w:tc>
        <w:tc>
          <w:tcPr>
            <w:tcW w:type="dxa" w:w="1440"/>
          </w:tcPr>
          <w:p>
            <w:r>
              <w:t>GSV-THI</w:t>
            </w:r>
          </w:p>
        </w:tc>
        <w:tc>
          <w:tcPr>
            <w:tcW w:type="dxa" w:w="1440"/>
          </w:tcPr>
          <w:p>
            <w:r>
              <w:t>GSV-THI</w:t>
            </w:r>
          </w:p>
        </w:tc>
        <w:tc>
          <w:tcPr>
            <w:tcW w:type="dxa" w:w="1440"/>
          </w:tcPr>
          <w:p>
            <w:r>
              <w:t>15</w:t>
            </w:r>
          </w:p>
        </w:tc>
      </w:tr>
      <w:tr>
        <w:tc>
          <w:tcPr>
            <w:tcW w:type="dxa" w:w="1440"/>
          </w:tcPr>
          <w:p>
            <w:r>
              <w:t>Phase 2 – GSV Thigh</w:t>
            </w:r>
          </w:p>
        </w:tc>
        <w:tc>
          <w:tcPr>
            <w:tcW w:type="dxa" w:w="1440"/>
          </w:tcPr>
          <w:p>
            <w:r>
              <w:t>Localisation: GSV-THI at mid thigh / Hunterian canal (dist≈0.45)</w:t>
            </w:r>
          </w:p>
        </w:tc>
        <w:tc>
          <w:tcPr>
            <w:tcW w:type="dxa" w:w="1440"/>
          </w:tcPr>
          <w:p>
            <w:r>
              <w:rPr>
                <w:b/>
                <w:color w:val="008000"/>
              </w:rPr>
              <w:t>PASS</w:t>
            </w:r>
          </w:p>
        </w:tc>
        <w:tc>
          <w:tcPr>
            <w:tcW w:type="dxa" w:w="1440"/>
          </w:tcPr>
          <w:p>
            <w:r>
              <w:t>GSV-THI</w:t>
            </w:r>
          </w:p>
        </w:tc>
        <w:tc>
          <w:tcPr>
            <w:tcW w:type="dxa" w:w="1440"/>
          </w:tcPr>
          <w:p>
            <w:r>
              <w:t>GSV-THI</w:t>
            </w:r>
          </w:p>
        </w:tc>
        <w:tc>
          <w:tcPr>
            <w:tcW w:type="dxa" w:w="1440"/>
          </w:tcPr>
          <w:p>
            <w:r>
              <w:t>16</w:t>
            </w:r>
          </w:p>
        </w:tc>
      </w:tr>
      <w:tr>
        <w:tc>
          <w:tcPr>
            <w:tcW w:type="dxa" w:w="1440"/>
          </w:tcPr>
          <w:p>
            <w:r>
              <w:t>Phase 2 – GSV Thigh</w:t>
            </w:r>
          </w:p>
        </w:tc>
        <w:tc>
          <w:tcPr>
            <w:tcW w:type="dxa" w:w="1440"/>
          </w:tcPr>
          <w:p>
            <w:r>
              <w:t>Localisation: GSV-THI at distal thigh / Dodd perforator zone (dist≈0.65)</w:t>
            </w:r>
          </w:p>
        </w:tc>
        <w:tc>
          <w:tcPr>
            <w:tcW w:type="dxa" w:w="1440"/>
          </w:tcPr>
          <w:p>
            <w:r>
              <w:rPr>
                <w:b/>
                <w:color w:val="008000"/>
              </w:rPr>
              <w:t>PASS</w:t>
            </w:r>
          </w:p>
        </w:tc>
        <w:tc>
          <w:tcPr>
            <w:tcW w:type="dxa" w:w="1440"/>
          </w:tcPr>
          <w:p>
            <w:r>
              <w:t>GSV-THI</w:t>
            </w:r>
          </w:p>
        </w:tc>
        <w:tc>
          <w:tcPr>
            <w:tcW w:type="dxa" w:w="1440"/>
          </w:tcPr>
          <w:p>
            <w:r>
              <w:t>GSV-THI</w:t>
            </w:r>
          </w:p>
        </w:tc>
        <w:tc>
          <w:tcPr>
            <w:tcW w:type="dxa" w:w="1440"/>
          </w:tcPr>
          <w:p>
            <w:r>
              <w:t>1</w:t>
            </w:r>
          </w:p>
        </w:tc>
      </w:tr>
      <w:tr>
        <w:tc>
          <w:tcPr>
            <w:tcW w:type="dxa" w:w="1440"/>
          </w:tcPr>
          <w:p>
            <w:r>
              <w:t>Phase 2 – GSV Thigh</w:t>
            </w:r>
          </w:p>
        </w:tc>
        <w:tc>
          <w:tcPr>
            <w:tcW w:type="dxa" w:w="1440"/>
          </w:tcPr>
          <w:p>
            <w:r>
              <w:t>LLM prompt at GSV-THI contains clinical context keywords</w:t>
            </w:r>
          </w:p>
        </w:tc>
        <w:tc>
          <w:tcPr>
            <w:tcW w:type="dxa" w:w="1440"/>
          </w:tcPr>
          <w:p>
            <w:r>
              <w:rPr>
                <w:b/>
                <w:color w:val="008000"/>
              </w:rPr>
              <w:t>PASS</w:t>
            </w:r>
          </w:p>
        </w:tc>
        <w:tc>
          <w:tcPr>
            <w:tcW w:type="dxa" w:w="1440"/>
          </w:tcPr>
          <w:p>
            <w:r>
              <w:t>all of: ['gsv', 'thigh', 'n2', 'fascial']</w:t>
            </w:r>
          </w:p>
        </w:tc>
        <w:tc>
          <w:tcPr>
            <w:tcW w:type="dxa" w:w="1440"/>
          </w:tcPr>
          <w:p>
            <w:r>
              <w:t>all found</w:t>
            </w:r>
          </w:p>
        </w:tc>
        <w:tc>
          <w:tcPr>
            <w:tcW w:type="dxa" w:w="1440"/>
          </w:tcPr>
          <w:p>
            <w:r>
              <w:t>385</w:t>
            </w:r>
          </w:p>
        </w:tc>
      </w:tr>
      <w:tr>
        <w:tc>
          <w:tcPr>
            <w:tcW w:type="dxa" w:w="1440"/>
          </w:tcPr>
          <w:p>
            <w:r>
              <w:t>Phase 2 – GSV Thigh</w:t>
            </w:r>
          </w:p>
        </w:tc>
        <w:tc>
          <w:tcPr>
            <w:tcW w:type="dxa" w:w="1440"/>
          </w:tcPr>
          <w:p>
            <w:r>
              <w:t>Transition: SFJ → GSV-THI (4 SFJ + 7 GSV-THI readings, window=10, threshold=0.6)</w:t>
            </w:r>
          </w:p>
        </w:tc>
        <w:tc>
          <w:tcPr>
            <w:tcW w:type="dxa" w:w="1440"/>
          </w:tcPr>
          <w:p>
            <w:r>
              <w:rPr>
                <w:b/>
                <w:color w:val="008000"/>
              </w:rPr>
              <w:t>PASS</w:t>
            </w:r>
          </w:p>
        </w:tc>
        <w:tc>
          <w:tcPr>
            <w:tcW w:type="dxa" w:w="1440"/>
          </w:tcPr>
          <w:p>
            <w:r>
              <w:t>GSV-THI</w:t>
            </w:r>
          </w:p>
        </w:tc>
        <w:tc>
          <w:tcPr>
            <w:tcW w:type="dxa" w:w="1440"/>
          </w:tcPr>
          <w:p>
            <w:r>
              <w:t>GSV-THI</w:t>
            </w:r>
          </w:p>
        </w:tc>
        <w:tc>
          <w:tcPr>
            <w:tcW w:type="dxa" w:w="1440"/>
          </w:tcPr>
          <w:p>
            <w:r>
              <w:t>15</w:t>
            </w:r>
          </w:p>
        </w:tc>
      </w:tr>
      <w:tr>
        <w:tc>
          <w:tcPr>
            <w:tcW w:type="dxa" w:w="1440"/>
          </w:tcPr>
          <w:p>
            <w:r>
              <w:t>Phase 3 – Lower Leg</w:t>
            </w:r>
          </w:p>
        </w:tc>
        <w:tc>
          <w:tcPr>
            <w:tcW w:type="dxa" w:w="1440"/>
          </w:tcPr>
          <w:p>
            <w:r>
              <w:t>Localisation: GSV-CAL at upper calf (seg=1, dist≈0.2)</w:t>
            </w:r>
          </w:p>
        </w:tc>
        <w:tc>
          <w:tcPr>
            <w:tcW w:type="dxa" w:w="1440"/>
          </w:tcPr>
          <w:p>
            <w:r>
              <w:rPr>
                <w:b/>
                <w:color w:val="008000"/>
              </w:rPr>
              <w:t>PASS</w:t>
            </w:r>
          </w:p>
        </w:tc>
        <w:tc>
          <w:tcPr>
            <w:tcW w:type="dxa" w:w="1440"/>
          </w:tcPr>
          <w:p>
            <w:r>
              <w:t>GSV-CAL</w:t>
            </w:r>
          </w:p>
        </w:tc>
        <w:tc>
          <w:tcPr>
            <w:tcW w:type="dxa" w:w="1440"/>
          </w:tcPr>
          <w:p>
            <w:r>
              <w:t>GSV-CAL</w:t>
            </w:r>
          </w:p>
        </w:tc>
        <w:tc>
          <w:tcPr>
            <w:tcW w:type="dxa" w:w="1440"/>
          </w:tcPr>
          <w:p>
            <w:r>
              <w:t>16</w:t>
            </w:r>
          </w:p>
        </w:tc>
      </w:tr>
      <w:tr>
        <w:tc>
          <w:tcPr>
            <w:tcW w:type="dxa" w:w="1440"/>
          </w:tcPr>
          <w:p>
            <w:r>
              <w:t>Phase 3 – Lower Leg</w:t>
            </w:r>
          </w:p>
        </w:tc>
        <w:tc>
          <w:tcPr>
            <w:tcW w:type="dxa" w:w="1440"/>
          </w:tcPr>
          <w:p>
            <w:r>
              <w:t>Localisation: GSV-CAL at mid calf (seg=1, dist≈0.45)</w:t>
            </w:r>
          </w:p>
        </w:tc>
        <w:tc>
          <w:tcPr>
            <w:tcW w:type="dxa" w:w="1440"/>
          </w:tcPr>
          <w:p>
            <w:r>
              <w:rPr>
                <w:b/>
                <w:color w:val="008000"/>
              </w:rPr>
              <w:t>PASS</w:t>
            </w:r>
          </w:p>
        </w:tc>
        <w:tc>
          <w:tcPr>
            <w:tcW w:type="dxa" w:w="1440"/>
          </w:tcPr>
          <w:p>
            <w:r>
              <w:t>GSV-CAL</w:t>
            </w:r>
          </w:p>
        </w:tc>
        <w:tc>
          <w:tcPr>
            <w:tcW w:type="dxa" w:w="1440"/>
          </w:tcPr>
          <w:p>
            <w:r>
              <w:t>GSV-CAL</w:t>
            </w:r>
          </w:p>
        </w:tc>
        <w:tc>
          <w:tcPr>
            <w:tcW w:type="dxa" w:w="1440"/>
          </w:tcPr>
          <w:p>
            <w:r>
              <w:t>14</w:t>
            </w:r>
          </w:p>
        </w:tc>
      </w:tr>
      <w:tr>
        <w:tc>
          <w:tcPr>
            <w:tcW w:type="dxa" w:w="1440"/>
          </w:tcPr>
          <w:p>
            <w:r>
              <w:t>Phase 3 – Lower Leg</w:t>
            </w:r>
          </w:p>
        </w:tc>
        <w:tc>
          <w:tcPr>
            <w:tcW w:type="dxa" w:w="1440"/>
          </w:tcPr>
          <w:p>
            <w:r>
              <w:t>Localisation: GSV-CAL at lower calf/ankle (seg=1, dist≈0.8)</w:t>
            </w:r>
          </w:p>
        </w:tc>
        <w:tc>
          <w:tcPr>
            <w:tcW w:type="dxa" w:w="1440"/>
          </w:tcPr>
          <w:p>
            <w:r>
              <w:rPr>
                <w:b/>
                <w:color w:val="008000"/>
              </w:rPr>
              <w:t>PASS</w:t>
            </w:r>
          </w:p>
        </w:tc>
        <w:tc>
          <w:tcPr>
            <w:tcW w:type="dxa" w:w="1440"/>
          </w:tcPr>
          <w:p>
            <w:r>
              <w:t>GSV-CAL</w:t>
            </w:r>
          </w:p>
        </w:tc>
        <w:tc>
          <w:tcPr>
            <w:tcW w:type="dxa" w:w="1440"/>
          </w:tcPr>
          <w:p>
            <w:r>
              <w:t>GSV-CAL</w:t>
            </w:r>
          </w:p>
        </w:tc>
        <w:tc>
          <w:tcPr>
            <w:tcW w:type="dxa" w:w="1440"/>
          </w:tcPr>
          <w:p>
            <w:r>
              <w:t>1</w:t>
            </w:r>
          </w:p>
        </w:tc>
      </w:tr>
      <w:tr>
        <w:tc>
          <w:tcPr>
            <w:tcW w:type="dxa" w:w="1440"/>
          </w:tcPr>
          <w:p>
            <w:r>
              <w:t>Phase 3 – Lower Leg</w:t>
            </w:r>
          </w:p>
        </w:tc>
        <w:tc>
          <w:tcPr>
            <w:tcW w:type="dxa" w:w="1440"/>
          </w:tcPr>
          <w:p>
            <w:r>
              <w:t>/api/vein-frame?region=GSV-CAL returns image</w:t>
            </w:r>
          </w:p>
        </w:tc>
        <w:tc>
          <w:tcPr>
            <w:tcW w:type="dxa" w:w="1440"/>
          </w:tcPr>
          <w:p>
            <w:r>
              <w:rPr>
                <w:b/>
                <w:color w:val="008000"/>
              </w:rPr>
              <w:t>PASS</w:t>
            </w:r>
          </w:p>
        </w:tc>
        <w:tc>
          <w:tcPr>
            <w:tcW w:type="dxa" w:w="1440"/>
          </w:tcPr>
          <w:p>
            <w:r>
              <w:t>HTTP 200</w:t>
            </w:r>
          </w:p>
        </w:tc>
        <w:tc>
          <w:tcPr>
            <w:tcW w:type="dxa" w:w="1440"/>
          </w:tcPr>
          <w:p>
            <w:r>
              <w:t>HTTP 200</w:t>
            </w:r>
          </w:p>
        </w:tc>
        <w:tc>
          <w:tcPr>
            <w:tcW w:type="dxa" w:w="1440"/>
          </w:tcPr>
          <w:p>
            <w:r>
              <w:t>14</w:t>
            </w:r>
          </w:p>
        </w:tc>
      </w:tr>
      <w:tr>
        <w:tc>
          <w:tcPr>
            <w:tcW w:type="dxa" w:w="1440"/>
          </w:tcPr>
          <w:p>
            <w:r>
              <w:t>Phase 3 – Lower Leg</w:t>
            </w:r>
          </w:p>
        </w:tc>
        <w:tc>
          <w:tcPr>
            <w:tcW w:type="dxa" w:w="1440"/>
          </w:tcPr>
          <w:p>
            <w:r>
              <w:t>LLM prompt at GSV-CAL contains clinical context keywords</w:t>
            </w:r>
          </w:p>
        </w:tc>
        <w:tc>
          <w:tcPr>
            <w:tcW w:type="dxa" w:w="1440"/>
          </w:tcPr>
          <w:p>
            <w:r>
              <w:rPr>
                <w:b/>
                <w:color w:val="008000"/>
              </w:rPr>
              <w:t>PASS</w:t>
            </w:r>
          </w:p>
        </w:tc>
        <w:tc>
          <w:tcPr>
            <w:tcW w:type="dxa" w:w="1440"/>
          </w:tcPr>
          <w:p>
            <w:r>
              <w:t>all of: ['gsv', 'calf', 'n2', 'fascial']</w:t>
            </w:r>
          </w:p>
        </w:tc>
        <w:tc>
          <w:tcPr>
            <w:tcW w:type="dxa" w:w="1440"/>
          </w:tcPr>
          <w:p>
            <w:r>
              <w:t>all found</w:t>
            </w:r>
          </w:p>
        </w:tc>
        <w:tc>
          <w:tcPr>
            <w:tcW w:type="dxa" w:w="1440"/>
          </w:tcPr>
          <w:p>
            <w:r>
              <w:t>449</w:t>
            </w:r>
          </w:p>
        </w:tc>
      </w:tr>
      <w:tr>
        <w:tc>
          <w:tcPr>
            <w:tcW w:type="dxa" w:w="1440"/>
          </w:tcPr>
          <w:p>
            <w:r>
              <w:t>Phase 4 – SPJ</w:t>
            </w:r>
          </w:p>
        </w:tc>
        <w:tc>
          <w:tcPr>
            <w:tcW w:type="dxa" w:w="1440"/>
          </w:tcPr>
          <w:p>
            <w:r>
              <w:t>Localisation: SPJ from back of thigh (dist≈0.88, posterior)</w:t>
            </w:r>
          </w:p>
        </w:tc>
        <w:tc>
          <w:tcPr>
            <w:tcW w:type="dxa" w:w="1440"/>
          </w:tcPr>
          <w:p>
            <w:r>
              <w:rPr>
                <w:b/>
                <w:color w:val="008000"/>
              </w:rPr>
              <w:t>PASS</w:t>
            </w:r>
          </w:p>
        </w:tc>
        <w:tc>
          <w:tcPr>
            <w:tcW w:type="dxa" w:w="1440"/>
          </w:tcPr>
          <w:p>
            <w:r>
              <w:t>SPJ</w:t>
            </w:r>
          </w:p>
        </w:tc>
        <w:tc>
          <w:tcPr>
            <w:tcW w:type="dxa" w:w="1440"/>
          </w:tcPr>
          <w:p>
            <w:r>
              <w:t>SPJ</w:t>
            </w:r>
          </w:p>
        </w:tc>
        <w:tc>
          <w:tcPr>
            <w:tcW w:type="dxa" w:w="1440"/>
          </w:tcPr>
          <w:p>
            <w:r>
              <w:t>16</w:t>
            </w:r>
          </w:p>
        </w:tc>
      </w:tr>
      <w:tr>
        <w:tc>
          <w:tcPr>
            <w:tcW w:type="dxa" w:w="1440"/>
          </w:tcPr>
          <w:p>
            <w:r>
              <w:t>Phase 4 – SPJ</w:t>
            </w:r>
          </w:p>
        </w:tc>
        <w:tc>
          <w:tcPr>
            <w:tcW w:type="dxa" w:w="1440"/>
          </w:tcPr>
          <w:p>
            <w:r>
              <w:t>Localisation: SPJ from posterior calf top (dist≈0.02, posterior)</w:t>
            </w:r>
          </w:p>
        </w:tc>
        <w:tc>
          <w:tcPr>
            <w:tcW w:type="dxa" w:w="1440"/>
          </w:tcPr>
          <w:p>
            <w:r>
              <w:rPr>
                <w:b/>
                <w:color w:val="008000"/>
              </w:rPr>
              <w:t>PASS</w:t>
            </w:r>
          </w:p>
        </w:tc>
        <w:tc>
          <w:tcPr>
            <w:tcW w:type="dxa" w:w="1440"/>
          </w:tcPr>
          <w:p>
            <w:r>
              <w:t>SPJ</w:t>
            </w:r>
          </w:p>
        </w:tc>
        <w:tc>
          <w:tcPr>
            <w:tcW w:type="dxa" w:w="1440"/>
          </w:tcPr>
          <w:p>
            <w:r>
              <w:t>SPJ</w:t>
            </w:r>
          </w:p>
        </w:tc>
        <w:tc>
          <w:tcPr>
            <w:tcW w:type="dxa" w:w="1440"/>
          </w:tcPr>
          <w:p>
            <w:r>
              <w:t>16</w:t>
            </w:r>
          </w:p>
        </w:tc>
      </w:tr>
      <w:tr>
        <w:tc>
          <w:tcPr>
            <w:tcW w:type="dxa" w:w="1440"/>
          </w:tcPr>
          <w:p>
            <w:r>
              <w:t>Phase 4 – SPJ</w:t>
            </w:r>
          </w:p>
        </w:tc>
        <w:tc>
          <w:tcPr>
            <w:tcW w:type="dxa" w:w="1440"/>
          </w:tcPr>
          <w:p>
            <w:r>
              <w:t>LLM prompt at SPJ contains SSV + popliteal context</w:t>
            </w:r>
          </w:p>
        </w:tc>
        <w:tc>
          <w:tcPr>
            <w:tcW w:type="dxa" w:w="1440"/>
          </w:tcPr>
          <w:p>
            <w:r>
              <w:rPr>
                <w:b/>
                <w:color w:val="008000"/>
              </w:rPr>
              <w:t>PASS</w:t>
            </w:r>
          </w:p>
        </w:tc>
        <w:tc>
          <w:tcPr>
            <w:tcW w:type="dxa" w:w="1440"/>
          </w:tcPr>
          <w:p>
            <w:r>
              <w:t>all of: ['spj', 'saphenopopliteal', 'n2']</w:t>
            </w:r>
          </w:p>
        </w:tc>
        <w:tc>
          <w:tcPr>
            <w:tcW w:type="dxa" w:w="1440"/>
          </w:tcPr>
          <w:p>
            <w:r>
              <w:t>all found</w:t>
            </w:r>
          </w:p>
        </w:tc>
        <w:tc>
          <w:tcPr>
            <w:tcW w:type="dxa" w:w="1440"/>
          </w:tcPr>
          <w:p>
            <w:r>
              <w:t>467</w:t>
            </w:r>
          </w:p>
        </w:tc>
      </w:tr>
      <w:tr>
        <w:tc>
          <w:tcPr>
            <w:tcW w:type="dxa" w:w="1440"/>
          </w:tcPr>
          <w:p>
            <w:r>
              <w:t>Phase 4 – SPJ</w:t>
            </w:r>
          </w:p>
        </w:tc>
        <w:tc>
          <w:tcPr>
            <w:tcW w:type="dxa" w:w="1440"/>
          </w:tcPr>
          <w:p>
            <w:r>
              <w:t>/api/vein-frame?region=SPJ returns image</w:t>
            </w:r>
          </w:p>
        </w:tc>
        <w:tc>
          <w:tcPr>
            <w:tcW w:type="dxa" w:w="1440"/>
          </w:tcPr>
          <w:p>
            <w:r>
              <w:rPr>
                <w:b/>
                <w:color w:val="008000"/>
              </w:rPr>
              <w:t>PASS</w:t>
            </w:r>
          </w:p>
        </w:tc>
        <w:tc>
          <w:tcPr>
            <w:tcW w:type="dxa" w:w="1440"/>
          </w:tcPr>
          <w:p>
            <w:r>
              <w:t>HTTP 200</w:t>
            </w:r>
          </w:p>
        </w:tc>
        <w:tc>
          <w:tcPr>
            <w:tcW w:type="dxa" w:w="1440"/>
          </w:tcPr>
          <w:p>
            <w:r>
              <w:t>HTTP 200</w:t>
            </w:r>
          </w:p>
        </w:tc>
        <w:tc>
          <w:tcPr>
            <w:tcW w:type="dxa" w:w="1440"/>
          </w:tcPr>
          <w:p>
            <w:r>
              <w:t>21</w:t>
            </w:r>
          </w:p>
        </w:tc>
      </w:tr>
      <w:tr>
        <w:tc>
          <w:tcPr>
            <w:tcW w:type="dxa" w:w="1440"/>
          </w:tcPr>
          <w:p>
            <w:r>
              <w:t>Phase 4 – SPJ</w:t>
            </w:r>
          </w:p>
        </w:tc>
        <w:tc>
          <w:tcPr>
            <w:tcW w:type="dxa" w:w="1440"/>
          </w:tcPr>
          <w:p>
            <w:r>
              <w:t>Wrong-region: GSV-CAL flagged when SPJ expected</w:t>
            </w:r>
          </w:p>
        </w:tc>
        <w:tc>
          <w:tcPr>
            <w:tcW w:type="dxa" w:w="1440"/>
          </w:tcPr>
          <w:p>
            <w:r>
              <w:rPr>
                <w:b/>
                <w:color w:val="008000"/>
              </w:rPr>
              <w:t>PASS</w:t>
            </w:r>
          </w:p>
        </w:tc>
        <w:tc>
          <w:tcPr>
            <w:tcW w:type="dxa" w:w="1440"/>
          </w:tcPr>
          <w:p>
            <w:r>
              <w:t>is_wrong=True</w:t>
            </w:r>
          </w:p>
        </w:tc>
        <w:tc>
          <w:tcPr>
            <w:tcW w:type="dxa" w:w="1440"/>
          </w:tcPr>
          <w:p>
            <w:r>
              <w:t>is_wrong=True</w:t>
            </w:r>
          </w:p>
        </w:tc>
        <w:tc>
          <w:tcPr>
            <w:tcW w:type="dxa" w:w="1440"/>
          </w:tcPr>
          <w:p>
            <w:r>
              <w:t>14</w:t>
            </w:r>
          </w:p>
        </w:tc>
      </w:tr>
      <w:tr>
        <w:tc>
          <w:tcPr>
            <w:tcW w:type="dxa" w:w="1440"/>
          </w:tcPr>
          <w:p>
            <w:r>
              <w:t>Phase 5 – Elimination Test</w:t>
            </w:r>
          </w:p>
        </w:tc>
        <w:tc>
          <w:tcPr>
            <w:tcW w:type="dxa" w:w="1440"/>
          </w:tcPr>
          <w:p>
            <w:r>
              <w:t>Return to SFJ after full-leg scan: re-classified correctly</w:t>
            </w:r>
          </w:p>
        </w:tc>
        <w:tc>
          <w:tcPr>
            <w:tcW w:type="dxa" w:w="1440"/>
          </w:tcPr>
          <w:p>
            <w:r>
              <w:rPr>
                <w:b/>
                <w:color w:val="008000"/>
              </w:rPr>
              <w:t>PASS</w:t>
            </w:r>
          </w:p>
        </w:tc>
        <w:tc>
          <w:tcPr>
            <w:tcW w:type="dxa" w:w="1440"/>
          </w:tcPr>
          <w:p>
            <w:r>
              <w:t>SFJ</w:t>
            </w:r>
          </w:p>
        </w:tc>
        <w:tc>
          <w:tcPr>
            <w:tcW w:type="dxa" w:w="1440"/>
          </w:tcPr>
          <w:p>
            <w:r>
              <w:t>SFJ</w:t>
            </w:r>
          </w:p>
        </w:tc>
        <w:tc>
          <w:tcPr>
            <w:tcW w:type="dxa" w:w="1440"/>
          </w:tcPr>
          <w:p>
            <w:r>
              <w:t>16</w:t>
            </w:r>
          </w:p>
        </w:tc>
      </w:tr>
      <w:tr>
        <w:tc>
          <w:tcPr>
            <w:tcW w:type="dxa" w:w="1440"/>
          </w:tcPr>
          <w:p>
            <w:r>
              <w:t>Phase 5 – Elimination Test</w:t>
            </w:r>
          </w:p>
        </w:tc>
        <w:tc>
          <w:tcPr>
            <w:tcW w:type="dxa" w:w="1440"/>
          </w:tcPr>
          <w:p>
            <w:r>
              <w:t>LLM prompt at SFJ (elimination) includes compression/reflux context</w:t>
            </w:r>
          </w:p>
        </w:tc>
        <w:tc>
          <w:tcPr>
            <w:tcW w:type="dxa" w:w="1440"/>
          </w:tcPr>
          <w:p>
            <w:r>
              <w:rPr>
                <w:b/>
                <w:color w:val="008000"/>
              </w:rPr>
              <w:t>PASS</w:t>
            </w:r>
          </w:p>
        </w:tc>
        <w:tc>
          <w:tcPr>
            <w:tcW w:type="dxa" w:w="1440"/>
          </w:tcPr>
          <w:p>
            <w:r>
              <w:t>all of: ['sfj', 'saphenofemoral', 'n1']</w:t>
            </w:r>
          </w:p>
        </w:tc>
        <w:tc>
          <w:tcPr>
            <w:tcW w:type="dxa" w:w="1440"/>
          </w:tcPr>
          <w:p>
            <w:r>
              <w:t>all found</w:t>
            </w:r>
          </w:p>
        </w:tc>
        <w:tc>
          <w:tcPr>
            <w:tcW w:type="dxa" w:w="1440"/>
          </w:tcPr>
          <w:p>
            <w:r>
              <w:t>400</w:t>
            </w:r>
          </w:p>
        </w:tc>
      </w:tr>
      <w:tr>
        <w:tc>
          <w:tcPr>
            <w:tcW w:type="dxa" w:w="1440"/>
          </w:tcPr>
          <w:p>
            <w:r>
              <w:t>Phase 5 – Elimination Test</w:t>
            </w:r>
          </w:p>
        </w:tc>
        <w:tc>
          <w:tcPr>
            <w:tcW w:type="dxa" w:w="1440"/>
          </w:tcPr>
          <w:p>
            <w:r>
              <w:t>LLM guidance response is non-empty at elimination-test SFJ</w:t>
            </w:r>
          </w:p>
        </w:tc>
        <w:tc>
          <w:tcPr>
            <w:tcW w:type="dxa" w:w="1440"/>
          </w:tcPr>
          <w:p>
            <w:r>
              <w:rPr>
                <w:b/>
                <w:color w:val="B40000"/>
              </w:rPr>
              <w:t>FAIL</w:t>
            </w:r>
          </w:p>
        </w:tc>
        <w:tc>
          <w:tcPr>
            <w:tcW w:type="dxa" w:w="1440"/>
          </w:tcPr>
          <w:p>
            <w:r>
              <w:t>Non-empty guidance, no LLM error</w:t>
            </w:r>
          </w:p>
        </w:tc>
        <w:tc>
          <w:tcPr>
            <w:tcW w:type="dxa" w:w="1440"/>
          </w:tcPr>
          <w:p>
            <w:r>
              <w:t>guidance='LLM error: LLM returned non-JSON: ', llm_raw_len=0, error='LLM returned non-JSON: '</w:t>
            </w:r>
          </w:p>
        </w:tc>
        <w:tc>
          <w:tcPr>
            <w:tcW w:type="dxa" w:w="1440"/>
          </w:tcPr>
          <w:p>
            <w:r>
              <w:t>866</w:t>
            </w:r>
          </w:p>
        </w:tc>
      </w:tr>
      <w:tr>
        <w:tc>
          <w:tcPr>
            <w:tcW w:type="dxa" w:w="1440"/>
          </w:tcPr>
          <w:p>
            <w:r>
              <w:t>Phase 5 – Elimination Test</w:t>
            </w:r>
          </w:p>
        </w:tc>
        <w:tc>
          <w:tcPr>
            <w:tcW w:type="dxa" w:w="1440"/>
          </w:tcPr>
          <w:p>
            <w:r>
              <w:t>/api/vein-frame?region=SFJ&amp;pos_y=0.07 returns image</w:t>
            </w:r>
          </w:p>
        </w:tc>
        <w:tc>
          <w:tcPr>
            <w:tcW w:type="dxa" w:w="1440"/>
          </w:tcPr>
          <w:p>
            <w:r>
              <w:rPr>
                <w:b/>
                <w:color w:val="008000"/>
              </w:rPr>
              <w:t>PASS</w:t>
            </w:r>
          </w:p>
        </w:tc>
        <w:tc>
          <w:tcPr>
            <w:tcW w:type="dxa" w:w="1440"/>
          </w:tcPr>
          <w:p>
            <w:r>
              <w:t>HTTP 200</w:t>
            </w:r>
          </w:p>
        </w:tc>
        <w:tc>
          <w:tcPr>
            <w:tcW w:type="dxa" w:w="1440"/>
          </w:tcPr>
          <w:p>
            <w:r>
              <w:t>HTTP 200</w:t>
            </w:r>
          </w:p>
        </w:tc>
        <w:tc>
          <w:tcPr>
            <w:tcW w:type="dxa" w:w="1440"/>
          </w:tcPr>
          <w:p>
            <w:r>
              <w:t>24</w:t>
            </w:r>
          </w:p>
        </w:tc>
      </w:tr>
      <w:tr>
        <w:tc>
          <w:tcPr>
            <w:tcW w:type="dxa" w:w="1440"/>
          </w:tcPr>
          <w:p>
            <w:r>
              <w:t>Phase 5 – Elimination Test</w:t>
            </w:r>
          </w:p>
        </w:tc>
        <w:tc>
          <w:tcPr>
            <w:tcW w:type="dxa" w:w="1440"/>
          </w:tcPr>
          <w:p>
            <w:r>
              <w:t>/api/scenario/A endpoint reachable</w:t>
            </w:r>
          </w:p>
        </w:tc>
        <w:tc>
          <w:tcPr>
            <w:tcW w:type="dxa" w:w="1440"/>
          </w:tcPr>
          <w:p>
            <w:r>
              <w:rPr>
                <w:b/>
                <w:color w:val="008000"/>
              </w:rPr>
              <w:t>PASS</w:t>
            </w:r>
          </w:p>
        </w:tc>
        <w:tc>
          <w:tcPr>
            <w:tcW w:type="dxa" w:w="1440"/>
          </w:tcPr>
          <w:p>
            <w:r>
              <w:t>HTTP 200 or 404 (not 500)</w:t>
            </w:r>
          </w:p>
        </w:tc>
        <w:tc>
          <w:tcPr>
            <w:tcW w:type="dxa" w:w="1440"/>
          </w:tcPr>
          <w:p>
            <w:r>
              <w:t>HTTP 404</w:t>
            </w:r>
          </w:p>
        </w:tc>
        <w:tc>
          <w:tcPr>
            <w:tcW w:type="dxa" w:w="1440"/>
          </w:tcPr>
          <w:p>
            <w:r>
              <w:t>1</w:t>
            </w:r>
          </w:p>
        </w:tc>
      </w:tr>
      <w:tr>
        <w:tc>
          <w:tcPr>
            <w:tcW w:type="dxa" w:w="1440"/>
          </w:tcPr>
          <w:p>
            <w:r>
              <w:t>Phase 6 – Robustness</w:t>
            </w:r>
          </w:p>
        </w:tc>
        <w:tc>
          <w:tcPr>
            <w:tcW w:type="dxa" w:w="1440"/>
          </w:tcPr>
          <w:p>
            <w:r>
              <w:t>Boundary: dist=0.13 (SFJ/Upper Thigh threshold)</w:t>
            </w:r>
          </w:p>
        </w:tc>
        <w:tc>
          <w:tcPr>
            <w:tcW w:type="dxa" w:w="1440"/>
          </w:tcPr>
          <w:p>
            <w:r>
              <w:rPr>
                <w:b/>
                <w:color w:val="008000"/>
              </w:rPr>
              <w:t>PASS</w:t>
            </w:r>
          </w:p>
        </w:tc>
        <w:tc>
          <w:tcPr>
            <w:tcW w:type="dxa" w:w="1440"/>
          </w:tcPr>
          <w:p>
            <w:r>
              <w:t>SFJ or Upper Thigh</w:t>
            </w:r>
          </w:p>
        </w:tc>
        <w:tc>
          <w:tcPr>
            <w:tcW w:type="dxa" w:w="1440"/>
          </w:tcPr>
          <w:p>
            <w:r>
              <w:t>SFJ</w:t>
            </w:r>
          </w:p>
        </w:tc>
        <w:tc>
          <w:tcPr>
            <w:tcW w:type="dxa" w:w="1440"/>
          </w:tcPr>
          <w:p>
            <w:r>
              <w:t>15</w:t>
            </w:r>
          </w:p>
        </w:tc>
      </w:tr>
      <w:tr>
        <w:tc>
          <w:tcPr>
            <w:tcW w:type="dxa" w:w="1440"/>
          </w:tcPr>
          <w:p>
            <w:r>
              <w:t>Phase 6 – Robustness</w:t>
            </w:r>
          </w:p>
        </w:tc>
        <w:tc>
          <w:tcPr>
            <w:tcW w:type="dxa" w:w="1440"/>
          </w:tcPr>
          <w:p>
            <w:r>
              <w:t>Boundary: dist=0.80, posterior (SPJ/Dodd threshold)</w:t>
            </w:r>
          </w:p>
        </w:tc>
        <w:tc>
          <w:tcPr>
            <w:tcW w:type="dxa" w:w="1440"/>
          </w:tcPr>
          <w:p>
            <w:r>
              <w:rPr>
                <w:b/>
                <w:color w:val="008000"/>
              </w:rPr>
              <w:t>PASS</w:t>
            </w:r>
          </w:p>
        </w:tc>
        <w:tc>
          <w:tcPr>
            <w:tcW w:type="dxa" w:w="1440"/>
          </w:tcPr>
          <w:p>
            <w:r>
              <w:t>SPJ or Dodd</w:t>
            </w:r>
          </w:p>
        </w:tc>
        <w:tc>
          <w:tcPr>
            <w:tcW w:type="dxa" w:w="1440"/>
          </w:tcPr>
          <w:p>
            <w:r>
              <w:t>SPJ</w:t>
            </w:r>
          </w:p>
        </w:tc>
        <w:tc>
          <w:tcPr>
            <w:tcW w:type="dxa" w:w="1440"/>
          </w:tcPr>
          <w:p>
            <w:r>
              <w:t>16</w:t>
            </w:r>
          </w:p>
        </w:tc>
      </w:tr>
      <w:tr>
        <w:tc>
          <w:tcPr>
            <w:tcW w:type="dxa" w:w="1440"/>
          </w:tcPr>
          <w:p>
            <w:r>
              <w:t>Phase 6 – Robustness</w:t>
            </w:r>
          </w:p>
        </w:tc>
        <w:tc>
          <w:tcPr>
            <w:tcW w:type="dxa" w:w="1440"/>
          </w:tcPr>
          <w:p>
            <w:r>
              <w:t>Invalid payload returns 400 not 500</w:t>
            </w:r>
          </w:p>
        </w:tc>
        <w:tc>
          <w:tcPr>
            <w:tcW w:type="dxa" w:w="1440"/>
          </w:tcPr>
          <w:p>
            <w:r>
              <w:rPr>
                <w:b/>
                <w:color w:val="008000"/>
              </w:rPr>
              <w:t>PASS</w:t>
            </w:r>
          </w:p>
        </w:tc>
        <w:tc>
          <w:tcPr>
            <w:tcW w:type="dxa" w:w="1440"/>
          </w:tcPr>
          <w:p>
            <w:r>
              <w:t>HTTP 400</w:t>
            </w:r>
          </w:p>
        </w:tc>
        <w:tc>
          <w:tcPr>
            <w:tcW w:type="dxa" w:w="1440"/>
          </w:tcPr>
          <w:p>
            <w:r>
              <w:t>HTTP 400</w:t>
            </w:r>
          </w:p>
        </w:tc>
        <w:tc>
          <w:tcPr>
            <w:tcW w:type="dxa" w:w="1440"/>
          </w:tcPr>
          <w:p>
            <w:r>
              <w:t>0</w:t>
            </w:r>
          </w:p>
        </w:tc>
      </w:tr>
      <w:tr>
        <w:tc>
          <w:tcPr>
            <w:tcW w:type="dxa" w:w="1440"/>
          </w:tcPr>
          <w:p>
            <w:r>
              <w:t>Phase 6 – Robustness</w:t>
            </w:r>
          </w:p>
        </w:tc>
        <w:tc>
          <w:tcPr>
            <w:tcW w:type="dxa" w:w="1440"/>
          </w:tcPr>
          <w:p>
            <w:r>
              <w:t>/api/localize/reset returns {ok: true}</w:t>
            </w:r>
          </w:p>
        </w:tc>
        <w:tc>
          <w:tcPr>
            <w:tcW w:type="dxa" w:w="1440"/>
          </w:tcPr>
          <w:p>
            <w:r>
              <w:rPr>
                <w:b/>
                <w:color w:val="008000"/>
              </w:rPr>
              <w:t>PASS</w:t>
            </w:r>
          </w:p>
        </w:tc>
        <w:tc>
          <w:tcPr>
            <w:tcW w:type="dxa" w:w="1440"/>
          </w:tcPr>
          <w:p>
            <w:r>
              <w:t>{"ok": true}</w:t>
            </w:r>
          </w:p>
        </w:tc>
        <w:tc>
          <w:tcPr>
            <w:tcW w:type="dxa" w:w="1440"/>
          </w:tcPr>
          <w:p>
            <w:r>
              <w:t>{'ok': True, 'session_id': 'shunt_type12_scenario_test'}</w:t>
            </w:r>
          </w:p>
        </w:tc>
        <w:tc>
          <w:tcPr>
            <w:tcW w:type="dxa" w:w="1440"/>
          </w:tcPr>
          <w:p>
            <w:r>
              <w:t>15</w:t>
            </w:r>
          </w:p>
        </w:tc>
      </w:tr>
      <w:tr>
        <w:tc>
          <w:tcPr>
            <w:tcW w:type="dxa" w:w="1440"/>
          </w:tcPr>
          <w:p>
            <w:r>
              <w:t>Phase 6 – Robustness</w:t>
            </w:r>
          </w:p>
        </w:tc>
        <w:tc>
          <w:tcPr>
            <w:tcW w:type="dxa" w:w="1440"/>
          </w:tcPr>
          <w:p>
            <w:r>
              <w:t>/api/guidance-regions returns ≥5 regions</w:t>
            </w:r>
          </w:p>
        </w:tc>
        <w:tc>
          <w:tcPr>
            <w:tcW w:type="dxa" w:w="1440"/>
          </w:tcPr>
          <w:p>
            <w:r>
              <w:rPr>
                <w:b/>
                <w:color w:val="008000"/>
              </w:rPr>
              <w:t>PASS</w:t>
            </w:r>
          </w:p>
        </w:tc>
        <w:tc>
          <w:tcPr>
            <w:tcW w:type="dxa" w:w="1440"/>
          </w:tcPr>
          <w:p>
            <w:r>
              <w:t>list with ≥5 entries</w:t>
            </w:r>
          </w:p>
        </w:tc>
        <w:tc>
          <w:tcPr>
            <w:tcW w:type="dxa" w:w="1440"/>
          </w:tcPr>
          <w:p>
            <w:r>
              <w:t>HTTP 200, 5 items</w:t>
            </w:r>
          </w:p>
        </w:tc>
        <w:tc>
          <w:tcPr>
            <w:tcW w:type="dxa" w:w="1440"/>
          </w:tcPr>
          <w:p>
            <w:r>
              <w:t>15</w:t>
            </w:r>
          </w:p>
        </w:tc>
      </w:tr>
    </w:tbl>
    <w:p>
      <w:r>
        <w:br w:type="page"/>
      </w:r>
    </w:p>
    <w:p>
      <w:pPr>
        <w:pStyle w:val="Heading2"/>
      </w:pPr>
      <w:r>
        <w:t>4. API Response Details (Failed Tests)</w:t>
      </w:r>
    </w:p>
    <w:p>
      <w:pPr>
        <w:pStyle w:val="Heading3"/>
      </w:pPr>
      <w:r>
        <w:t>LLM guidance response is non-empty and non-error at SFJ</w:t>
      </w:r>
    </w:p>
    <w:p>
      <w:r>
        <w:rPr>
          <w:b/>
        </w:rPr>
        <w:t xml:space="preserve">Phase:    </w:t>
      </w:r>
      <w:r>
        <w:t>Phase 1 – SFJ</w:t>
        <w:br/>
      </w:r>
      <w:r>
        <w:rPr>
          <w:b/>
        </w:rPr>
        <w:t xml:space="preserve">Expected: </w:t>
      </w:r>
      <w:r>
        <w:t>Non-empty guidance string, no error message, llm_raw non-empty</w:t>
        <w:br/>
      </w:r>
      <w:r>
        <w:rPr>
          <w:b/>
        </w:rPr>
        <w:t xml:space="preserve">Actual:   </w:t>
      </w:r>
      <w:r>
        <w:t>guidance='LLM error: LLM returned non-JSON: ', llm_raw_len=0, error='LLM returned non-JSON: '</w:t>
        <w:br/>
      </w:r>
    </w:p>
    <w:p>
      <w:pPr>
        <w:pStyle w:val="NoSpacing"/>
      </w:pPr>
      <w:r>
        <w:rPr>
          <w:b/>
        </w:rPr>
        <w:t>API Response (truncated):</w:t>
      </w:r>
    </w:p>
    <w:p>
      <w:pPr>
        <w:pStyle w:val="NoSpacing"/>
      </w:pPr>
      <w:r>
        <w:t>{</w:t>
        <w:br/>
        <w:t xml:space="preserve">  "guidance": "LLM error: LLM returned non-JSON: ",</w:t>
        <w:br/>
        <w:t xml:space="preserve">  "error": "LLM returned non-JSON: ",</w:t>
        <w:br/>
        <w:t xml:space="preserve">  "llm_raw_len": 0</w:t>
        <w:br/>
        <w:t>}</w:t>
      </w:r>
    </w:p>
    <w:p>
      <w:pPr>
        <w:pStyle w:val="Heading3"/>
      </w:pPr>
      <w:r>
        <w:t>LLM guidance response is non-empty at elimination-test SFJ</w:t>
      </w:r>
    </w:p>
    <w:p>
      <w:r>
        <w:rPr>
          <w:b/>
        </w:rPr>
        <w:t xml:space="preserve">Phase:    </w:t>
      </w:r>
      <w:r>
        <w:t>Phase 5 – Elimination Test</w:t>
        <w:br/>
      </w:r>
      <w:r>
        <w:rPr>
          <w:b/>
        </w:rPr>
        <w:t xml:space="preserve">Expected: </w:t>
      </w:r>
      <w:r>
        <w:t>Non-empty guidance, no LLM error</w:t>
        <w:br/>
      </w:r>
      <w:r>
        <w:rPr>
          <w:b/>
        </w:rPr>
        <w:t xml:space="preserve">Actual:   </w:t>
      </w:r>
      <w:r>
        <w:t>guidance='LLM error: LLM returned non-JSON: ', llm_raw_len=0, error='LLM returned non-JSON: '</w:t>
        <w:br/>
      </w:r>
    </w:p>
    <w:p>
      <w:pPr>
        <w:pStyle w:val="NoSpacing"/>
      </w:pPr>
      <w:r>
        <w:rPr>
          <w:b/>
        </w:rPr>
        <w:t>API Response (truncated):</w:t>
      </w:r>
    </w:p>
    <w:p>
      <w:pPr>
        <w:pStyle w:val="NoSpacing"/>
      </w:pPr>
      <w:r>
        <w:t>{</w:t>
        <w:br/>
        <w:t xml:space="preserve">  "guidance": "LLM error: LLM returned non-JSON: ",</w:t>
        <w:br/>
        <w:t xml:space="preserve">  "error": "LLM returned non-JSON: "</w:t>
        <w:br/>
        <w:t>}</w:t>
      </w:r>
    </w:p>
    <w:p>
      <w:r>
        <w:br w:type="page"/>
      </w:r>
    </w:p>
    <w:p>
      <w:pPr>
        <w:pStyle w:val="Heading2"/>
      </w:pPr>
      <w:r>
        <w:t>5. Full API Responses (All Tests)</w:t>
      </w:r>
    </w:p>
    <w:p>
      <w:pPr>
        <w:pStyle w:val="Heading3"/>
      </w:pPr>
      <w:r>
        <w:t>[PASS] Backend reachable at port 7861</w:t>
      </w:r>
    </w:p>
    <w:p>
      <w:r>
        <w:rPr>
          <w:b/>
        </w:rPr>
        <w:t xml:space="preserve">Phase: </w:t>
      </w:r>
      <w:r>
        <w:t>Phase 0 – Health</w:t>
      </w:r>
    </w:p>
    <w:p>
      <w:pPr>
        <w:pStyle w:val="NoSpacing"/>
      </w:pPr>
      <w:r>
        <w:t>{</w:t>
        <w:br/>
        <w:t xml:space="preserve">  "groq_configured": true,</w:t>
        <w:br/>
        <w:t xml:space="preserve">  "ok": true</w:t>
        <w:br/>
        <w:t>}</w:t>
      </w:r>
    </w:p>
    <w:p>
      <w:pPr>
        <w:pStyle w:val="Heading3"/>
      </w:pPr>
      <w:r>
        <w:t>[PASS] /api/scenarios returns scenario list</w:t>
      </w:r>
    </w:p>
    <w:p>
      <w:r>
        <w:rPr>
          <w:b/>
        </w:rPr>
        <w:t xml:space="preserve">Phase: </w:t>
      </w:r>
      <w:r>
        <w:t>Phase 0 – Health</w:t>
      </w:r>
    </w:p>
    <w:p>
      <w:pPr>
        <w:pStyle w:val="NoSpacing"/>
      </w:pPr>
      <w:r>
        <w:t>{</w:t>
        <w:br/>
        <w:t xml:space="preserve">  "scenarios": [</w:t>
        <w:br/>
        <w:t xml:space="preserve">    "S1",</w:t>
        <w:br/>
        <w:t xml:space="preserve">    "S2",</w:t>
        <w:br/>
        <w:t xml:space="preserve">    "S3",</w:t>
        <w:br/>
        <w:t xml:space="preserve">    "S4",</w:t>
        <w:br/>
        <w:t xml:space="preserve">    "S5"</w:t>
        <w:br/>
        <w:t xml:space="preserve">  ]</w:t>
        <w:br/>
        <w:t>}</w:t>
      </w:r>
    </w:p>
    <w:p>
      <w:pPr>
        <w:pStyle w:val="Heading3"/>
      </w:pPr>
      <w:r>
        <w:t>[PASS] Single-reading localisation: SFJ (dist=0.05, front)</w:t>
      </w:r>
    </w:p>
    <w:p>
      <w:r>
        <w:rPr>
          <w:b/>
        </w:rPr>
        <w:t xml:space="preserve">Phase: </w:t>
      </w:r>
      <w:r>
        <w:t>Phase 1 – SFJ</w:t>
      </w:r>
    </w:p>
    <w:p>
      <w:pPr>
        <w:pStyle w:val="NoSpacing"/>
      </w:pPr>
      <w:r>
        <w:t>{</w:t>
        <w:br/>
        <w:t xml:space="preserve">  "location": {</w:t>
        <w:br/>
        <w:t xml:space="preserve">    "confidence": 1.0,</w:t>
        <w:br/>
        <w:t xml:space="preserve">    "description": "Left thigh, front, 5% along segment - Saphenofemoral Junction",</w:t>
        <w:br/>
        <w:t xml:space="preserve">    "is_front": true,</w:t>
        <w:br/>
        <w:t xml:space="preserve">    "leg": "left",</w:t>
        <w:br/>
        <w:t xml:space="preserve">    "region": "SFJ",</w:t>
        <w:br/>
        <w:t xml:space="preserve">    "region_full_name": "Saphenofemoral Junction",</w:t>
        <w:br/>
        <w:t xml:space="preserve">    "segment_dist": 0.05,</w:t>
        <w:br/>
        <w:t xml:space="preserve">    "segment_id": 0,</w:t>
        <w:br/>
        <w:t xml:space="preserve">    "segment_type": "thigh",</w:t>
        <w:br/>
        <w:t xml:space="preserve">    "stable": true,</w:t>
        <w:br/>
        <w:t xml:space="preserve">    "x": null,</w:t>
        <w:br/>
        <w:t xml:space="preserve">    "y": null</w:t>
        <w:br/>
        <w:t xml:space="preserve">  },</w:t>
        <w:br/>
        <w:t xml:space="preserve">  "wrong_region": {</w:t>
        <w:br/>
        <w:t xml:space="preserve">    "is_wrong": false,</w:t>
        <w:br/>
        <w:t xml:space="preserve">    "reason": null,</w:t>
        <w:br/>
        <w:t xml:space="preserve">    "suggestion": null</w:t>
        <w:br/>
        <w:t xml:space="preserve">  }</w:t>
        <w:br/>
        <w:t>}</w:t>
      </w:r>
    </w:p>
    <w:p>
      <w:pPr>
        <w:pStyle w:val="Heading3"/>
      </w:pPr>
      <w:r>
        <w:t>[PASS] Batch localisation (10 readings): SFJ window settles</w:t>
      </w:r>
    </w:p>
    <w:p>
      <w:r>
        <w:rPr>
          <w:b/>
        </w:rPr>
        <w:t xml:space="preserve">Phase: </w:t>
      </w:r>
      <w:r>
        <w:t>Phase 1 – SFJ</w:t>
      </w:r>
    </w:p>
    <w:p>
      <w:pPr>
        <w:pStyle w:val="NoSpacing"/>
      </w:pPr>
      <w:r>
        <w:t>{</w:t>
        <w:br/>
        <w:t xml:space="preserve">  "errors": [],</w:t>
        <w:br/>
        <w:t xml:space="preserve">  "location": {</w:t>
        <w:br/>
        <w:t xml:space="preserve">    "confidence": 1.0,</w:t>
        <w:br/>
        <w:t xml:space="preserve">    "description": "Left thigh, front, 8% along segment - Saphenofemoral Junction",</w:t>
        <w:br/>
        <w:t xml:space="preserve">    "is_front": true,</w:t>
        <w:br/>
        <w:t xml:space="preserve">    "leg": "left",</w:t>
        <w:br/>
        <w:t xml:space="preserve">    "region": "SFJ",</w:t>
        <w:br/>
        <w:t xml:space="preserve">    "region_full_name": "Saphenofemoral Junction",</w:t>
        <w:br/>
        <w:t xml:space="preserve">    "segment_dist": 0.077,</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LLM prompt at SFJ contains clinical context keywords</w:t>
      </w:r>
    </w:p>
    <w:p>
      <w:r>
        <w:rPr>
          <w:b/>
        </w:rPr>
        <w:t xml:space="preserve">Phase: </w:t>
      </w:r>
      <w:r>
        <w:t>Phase 1 – SFJ</w:t>
      </w:r>
    </w:p>
    <w:p>
      <w:pPr>
        <w:pStyle w:val="NoSpacing"/>
      </w:pPr>
      <w:r>
        <w:t>{</w:t>
        <w:br/>
        <w:t xml:space="preserve">  "guidance": "LLM error: LLM returned non-JSON: ",</w:t>
        <w:br/>
        <w:t xml:space="preserve">  "error": "LLM returned non-JSON: ",</w:t>
        <w:br/>
        <w:t xml:space="preserve">  "prompt_length": 661</w:t>
        <w:br/>
        <w:t>}</w:t>
      </w:r>
    </w:p>
    <w:p>
      <w:pPr>
        <w:pStyle w:val="Heading3"/>
      </w:pPr>
      <w:r>
        <w:t>[FAIL] LLM guidance response is non-empty and non-error at SFJ</w:t>
      </w:r>
    </w:p>
    <w:p>
      <w:r>
        <w:rPr>
          <w:b/>
        </w:rPr>
        <w:t xml:space="preserve">Phase: </w:t>
      </w:r>
      <w:r>
        <w:t>Phase 1 – SFJ</w:t>
      </w:r>
    </w:p>
    <w:p>
      <w:pPr>
        <w:pStyle w:val="NoSpacing"/>
      </w:pPr>
      <w:r>
        <w:t>{</w:t>
        <w:br/>
        <w:t xml:space="preserve">  "guidance": "LLM error: LLM returned non-JSON: ",</w:t>
        <w:br/>
        <w:t xml:space="preserve">  "error": "LLM returned non-JSON: ",</w:t>
        <w:br/>
        <w:t xml:space="preserve">  "llm_raw_len": 0</w:t>
        <w:br/>
        <w:t>}</w:t>
      </w:r>
    </w:p>
    <w:p>
      <w:pPr>
        <w:pStyle w:val="Heading3"/>
      </w:pPr>
      <w:r>
        <w:t>[PASS] /api/vein-frame?region=SFJ returns an image</w:t>
      </w:r>
    </w:p>
    <w:p>
      <w:r>
        <w:rPr>
          <w:b/>
        </w:rPr>
        <w:t xml:space="preserve">Phase: </w:t>
      </w:r>
      <w:r>
        <w:t>Phase 1 – SFJ</w:t>
      </w:r>
    </w:p>
    <w:p>
      <w:pPr>
        <w:pStyle w:val="NoSpacing"/>
      </w:pPr>
      <w:r>
        <w:t>{</w:t>
        <w:br/>
        <w:t xml:space="preserve">  "_raw_status": 200,</w:t>
        <w:br/>
        <w:t xml:space="preserve">  "_content_type": "image/jpeg",</w:t>
        <w:br/>
        <w:t xml:space="preserve">  "_headers": {</w:t>
        <w:br/>
        <w:t xml:space="preserve">    "Server": "Werkzeug/3.1.8 Python/3.12.10",</w:t>
        <w:br/>
        <w:t xml:space="preserve">    "Date": "Fri, 10 Jul 2026 06:31:01 GMT",</w:t>
        <w:br/>
        <w:t xml:space="preserve">    "Content-Disposition": "inline; filename=202401290912_51_obj00_f008029.jpg",</w:t>
        <w:br/>
        <w:t xml:space="preserve">    "Content-Type": "image/jpeg",</w:t>
        <w:br/>
        <w:t xml:space="preserve">    "Content-Length": "16819",</w:t>
        <w:br/>
        <w:t xml:space="preserve">    "Last-Modified": "Wed, 08 Jul 2026 09:15:00 GMT",</w:t>
        <w:br/>
        <w:t xml:space="preserve">    "Cache-Control": "no-store",</w:t>
        <w:br/>
        <w:t xml:space="preserve">    "ETag": "\"1783502100.4147408-16819-1160588138\"",</w:t>
        <w:br/>
        <w:t xml:space="preserve">    "Accept-Ranges": "bytes",</w:t>
        <w:br/>
        <w:t xml:space="preserve">    "X-Vein-Type": "GSV_Prox",</w:t>
        <w:br/>
        <w:t xml:space="preserve">    "X-Vein-Label": "GSV proximal trunk",</w:t>
        <w:br/>
        <w:t xml:space="preserve">    "Access-Control-Expose-Headers": "X-Vein-Type, X-Vein-Label",</w:t>
        <w:br/>
        <w:t xml:space="preserve">    "Access-Control-Allow-Origin": "*",</w:t>
        <w:br/>
        <w:t xml:space="preserve">    "Connection": "close"</w:t>
        <w:br/>
        <w:t xml:space="preserve">  }</w:t>
        <w:br/>
        <w:t>}</w:t>
      </w:r>
    </w:p>
    <w:p>
      <w:pPr>
        <w:pStyle w:val="Heading3"/>
      </w:pPr>
      <w:r>
        <w:t>[PASS] Wrong-region: SPJ flagged when SFJ expected</w:t>
      </w:r>
    </w:p>
    <w:p>
      <w:r>
        <w:rPr>
          <w:b/>
        </w:rPr>
        <w:t xml:space="preserve">Phase: </w:t>
      </w:r>
      <w:r>
        <w:t>Phase 1 – SFJ</w:t>
      </w:r>
    </w:p>
    <w:p>
      <w:pPr>
        <w:pStyle w:val="NoSpacing"/>
      </w:pPr>
      <w:r>
        <w:t>{</w:t>
        <w:br/>
        <w:t xml:space="preserve">  "is_wrong": true,</w:t>
        <w:br/>
        <w:t xml:space="preserve">  "reason": "Probe is scanning posterior anatomy (SPJ) but the protocol requires anterior examination (SFJ). Patient should face the examiner.",</w:t>
        <w:br/>
        <w:t xml:space="preserve">  "suggestion": "Ask the patient to face you, then reposition probe."</w:t>
        <w:br/>
        <w:t>}</w:t>
      </w:r>
    </w:p>
    <w:p>
      <w:pPr>
        <w:pStyle w:val="Heading3"/>
      </w:pPr>
      <w:r>
        <w:t>[PASS] Localisation: GSV-THI at upper thigh / ~Hunter proximal (dist≈0.25)</w:t>
      </w:r>
    </w:p>
    <w:p>
      <w:r>
        <w:rPr>
          <w:b/>
        </w:rPr>
        <w:t xml:space="preserve">Phase: </w:t>
      </w:r>
      <w:r>
        <w:t>Phase 2 – GSV Thigh</w:t>
      </w:r>
    </w:p>
    <w:p>
      <w:pPr>
        <w:pStyle w:val="NoSpacing"/>
      </w:pPr>
      <w:r>
        <w:t>{</w:t>
        <w:br/>
        <w:t xml:space="preserve">  "errors": [],</w:t>
        <w:br/>
        <w:t xml:space="preserve">  "location": {</w:t>
        <w:br/>
        <w:t xml:space="preserve">    "confidence": 1.0,</w:t>
        <w:br/>
        <w:t xml:space="preserve">    "description": "Left thigh, front, 27% along segment - Great Saphenous Vein - Thigh",</w:t>
        <w:br/>
        <w:t xml:space="preserve">    "is_front": true,</w:t>
        <w:br/>
        <w:t xml:space="preserve">    "leg": "left",</w:t>
        <w:br/>
        <w:t xml:space="preserve">    "region": "GSV-THI",</w:t>
        <w:br/>
        <w:t xml:space="preserve">    "region_full_name": "Great Saphenous Vein - Thigh",</w:t>
        <w:br/>
        <w:t xml:space="preserve">    "segment_dist": 0.268,</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Localisation: GSV-THI at mid thigh / Hunterian canal (dist≈0.45)</w:t>
      </w:r>
    </w:p>
    <w:p>
      <w:r>
        <w:rPr>
          <w:b/>
        </w:rPr>
        <w:t xml:space="preserve">Phase: </w:t>
      </w:r>
      <w:r>
        <w:t>Phase 2 – GSV Thigh</w:t>
      </w:r>
    </w:p>
    <w:p>
      <w:pPr>
        <w:pStyle w:val="NoSpacing"/>
      </w:pPr>
      <w:r>
        <w:t>{</w:t>
        <w:br/>
        <w:t xml:space="preserve">  "errors": [],</w:t>
        <w:br/>
        <w:t xml:space="preserve">  "location": {</w:t>
        <w:br/>
        <w:t xml:space="preserve">    "confidence": 1.0,</w:t>
        <w:br/>
        <w:t xml:space="preserve">    "description": "Left thigh, front, 47% along segment - Great Saphenous Vein - Thigh",</w:t>
        <w:br/>
        <w:t xml:space="preserve">    "is_front": true,</w:t>
        <w:br/>
        <w:t xml:space="preserve">    "leg": "left",</w:t>
        <w:br/>
        <w:t xml:space="preserve">    "region": "GSV-THI",</w:t>
        <w:br/>
        <w:t xml:space="preserve">    "region_full_name": "Great Saphenous Vein - Thigh",</w:t>
        <w:br/>
        <w:t xml:space="preserve">    "segment_dist": 0.468,</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Localisation: GSV-THI at distal thigh / Dodd perforator zone (dist≈0.65)</w:t>
      </w:r>
    </w:p>
    <w:p>
      <w:r>
        <w:rPr>
          <w:b/>
        </w:rPr>
        <w:t xml:space="preserve">Phase: </w:t>
      </w:r>
      <w:r>
        <w:t>Phase 2 – GSV Thigh</w:t>
      </w:r>
    </w:p>
    <w:p>
      <w:pPr>
        <w:pStyle w:val="NoSpacing"/>
      </w:pPr>
      <w:r>
        <w:t>{</w:t>
        <w:br/>
        <w:t xml:space="preserve">  "errors": [],</w:t>
        <w:br/>
        <w:t xml:space="preserve">  "location": {</w:t>
        <w:br/>
        <w:t xml:space="preserve">    "confidence": 1.0,</w:t>
        <w:br/>
        <w:t xml:space="preserve">    "description": "Left thigh, front, 67% along segment - Great Saphenous Vein - Thigh",</w:t>
        <w:br/>
        <w:t xml:space="preserve">    "is_front": true,</w:t>
        <w:br/>
        <w:t xml:space="preserve">    "leg": "left",</w:t>
        <w:br/>
        <w:t xml:space="preserve">    "region": "GSV-THI",</w:t>
        <w:br/>
        <w:t xml:space="preserve">    "region_full_name": "Great Saphenous Vein - Thigh",</w:t>
        <w:br/>
        <w:t xml:space="preserve">    "segment_dist": 0.668,</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LLM prompt at GSV-THI contains clinical context keywords</w:t>
      </w:r>
    </w:p>
    <w:p>
      <w:r>
        <w:rPr>
          <w:b/>
        </w:rPr>
        <w:t xml:space="preserve">Phase: </w:t>
      </w:r>
      <w:r>
        <w:t>Phase 2 – GSV Thigh</w:t>
      </w:r>
    </w:p>
    <w:p>
      <w:pPr>
        <w:pStyle w:val="NoSpacing"/>
      </w:pPr>
      <w:r>
        <w:t>{</w:t>
        <w:br/>
        <w:t xml:space="preserve">  "guidance": "LLM error: LLM returned non-JSON: ",</w:t>
        <w:br/>
        <w:t xml:space="preserve">  "prompt_len": 680</w:t>
        <w:br/>
        <w:t>}</w:t>
      </w:r>
    </w:p>
    <w:p>
      <w:pPr>
        <w:pStyle w:val="Heading3"/>
      </w:pPr>
      <w:r>
        <w:t>[PASS] Transition: SFJ → GSV-THI (4 SFJ + 7 GSV-THI readings, window=10, threshold=0.6)</w:t>
      </w:r>
    </w:p>
    <w:p>
      <w:r>
        <w:rPr>
          <w:b/>
        </w:rPr>
        <w:t xml:space="preserve">Phase: </w:t>
      </w:r>
      <w:r>
        <w:t>Phase 2 – GSV Thigh</w:t>
      </w:r>
    </w:p>
    <w:p>
      <w:pPr>
        <w:pStyle w:val="NoSpacing"/>
      </w:pPr>
      <w:r>
        <w:t>{</w:t>
        <w:br/>
        <w:t xml:space="preserve">  "errors": [],</w:t>
        <w:br/>
        <w:t xml:space="preserve">  "location": {</w:t>
        <w:br/>
        <w:t xml:space="preserve">    "confidence": 0.7,</w:t>
        <w:br/>
        <w:t xml:space="preserve">    "description": "Left thigh, front, 41% along segment - Great Saphenous Vein - Thigh",</w:t>
        <w:br/>
        <w:t xml:space="preserve">    "is_front": true,</w:t>
        <w:br/>
        <w:t xml:space="preserve">    "leg": "left",</w:t>
        <w:br/>
        <w:t xml:space="preserve">    "region": "GSV-THI",</w:t>
        <w:br/>
        <w:t xml:space="preserve">    "region_full_name": "Great Saphenous Vein - Thigh",</w:t>
        <w:br/>
        <w:t xml:space="preserve">    "segment_dist": 0.41,</w:t>
        <w:br/>
        <w:t xml:space="preserve">    "segment_id": 0,</w:t>
        <w:br/>
        <w:t xml:space="preserve">    "segment_type": "thigh",</w:t>
        <w:br/>
        <w:t xml:space="preserve">    "stable": true,</w:t>
        <w:br/>
        <w:t xml:space="preserve">    "x": null,</w:t>
        <w:br/>
        <w:t xml:space="preserve">    "y": null</w:t>
        <w:br/>
        <w:t xml:space="preserve">  },</w:t>
        <w:br/>
        <w:t xml:space="preserve">  "readings_processed": 11,</w:t>
        <w:br/>
        <w:t xml:space="preserve">  "wrong_region": {</w:t>
        <w:br/>
        <w:t xml:space="preserve">    "is_wrong": false,</w:t>
        <w:br/>
        <w:t xml:space="preserve">    "reason": null,</w:t>
        <w:br/>
        <w:t xml:space="preserve">    "suggestion": null</w:t>
        <w:br/>
        <w:t xml:space="preserve">  }</w:t>
        <w:br/>
        <w:t>}</w:t>
      </w:r>
    </w:p>
    <w:p>
      <w:pPr>
        <w:pStyle w:val="Heading3"/>
      </w:pPr>
      <w:r>
        <w:t>[PASS] Localisation: GSV-CAL at upper calf (seg=1, dist≈0.2)</w:t>
      </w:r>
    </w:p>
    <w:p>
      <w:r>
        <w:rPr>
          <w:b/>
        </w:rPr>
        <w:t xml:space="preserve">Phase: </w:t>
      </w:r>
      <w:r>
        <w:t>Phase 3 – Lower Leg</w:t>
      </w:r>
    </w:p>
    <w:p>
      <w:pPr>
        <w:pStyle w:val="NoSpacing"/>
      </w:pPr>
      <w:r>
        <w:t>{</w:t>
        <w:br/>
        <w:t xml:space="preserve">  "errors": [],</w:t>
        <w:br/>
        <w:t xml:space="preserve">  "location": {</w:t>
        <w:br/>
        <w:t xml:space="preserve">    "confidence": 1.0,</w:t>
        <w:br/>
        <w:t xml:space="preserve">    "description": "Left calf, front, 22% along segment - Great Saphenous Vein - Calf",</w:t>
        <w:br/>
        <w:t xml:space="preserve">    "is_front": true,</w:t>
        <w:br/>
        <w:t xml:space="preserve">    "leg": "left",</w:t>
        <w:br/>
        <w:t xml:space="preserve">    "region": "GSV-CAL",</w:t>
        <w:br/>
        <w:t xml:space="preserve">    "region_full_name": "Great Saphenous Vein - Calf",</w:t>
        <w:br/>
        <w:t xml:space="preserve">    "segment_dist": 0.218,</w:t>
        <w:br/>
        <w:t xml:space="preserve">    "segment_id": 1,</w:t>
        <w:br/>
        <w:t xml:space="preserve">    "segment_type": "calf",</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Localisation: GSV-CAL at mid calf (seg=1, dist≈0.45)</w:t>
      </w:r>
    </w:p>
    <w:p>
      <w:r>
        <w:rPr>
          <w:b/>
        </w:rPr>
        <w:t xml:space="preserve">Phase: </w:t>
      </w:r>
      <w:r>
        <w:t>Phase 3 – Lower Leg</w:t>
      </w:r>
    </w:p>
    <w:p>
      <w:pPr>
        <w:pStyle w:val="NoSpacing"/>
      </w:pPr>
      <w:r>
        <w:t>{</w:t>
        <w:br/>
        <w:t xml:space="preserve">  "errors": [],</w:t>
        <w:br/>
        <w:t xml:space="preserve">  "location": {</w:t>
        <w:br/>
        <w:t xml:space="preserve">    "confidence": 1.0,</w:t>
        <w:br/>
        <w:t xml:space="preserve">    "description": "Left calf, front, 47% along segment - Great Saphenous Vein - Calf",</w:t>
        <w:br/>
        <w:t xml:space="preserve">    "is_front": true,</w:t>
        <w:br/>
        <w:t xml:space="preserve">    "leg": "left",</w:t>
        <w:br/>
        <w:t xml:space="preserve">    "region": "GSV-CAL",</w:t>
        <w:br/>
        <w:t xml:space="preserve">    "region_full_name": "Great Saphenous Vein - Calf",</w:t>
        <w:br/>
        <w:t xml:space="preserve">    "segment_dist": 0.468,</w:t>
        <w:br/>
        <w:t xml:space="preserve">    "segment_id": 1,</w:t>
        <w:br/>
        <w:t xml:space="preserve">    "segment_type": "calf",</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Localisation: GSV-CAL at lower calf/ankle (seg=1, dist≈0.8)</w:t>
      </w:r>
    </w:p>
    <w:p>
      <w:r>
        <w:rPr>
          <w:b/>
        </w:rPr>
        <w:t xml:space="preserve">Phase: </w:t>
      </w:r>
      <w:r>
        <w:t>Phase 3 – Lower Leg</w:t>
      </w:r>
    </w:p>
    <w:p>
      <w:pPr>
        <w:pStyle w:val="NoSpacing"/>
      </w:pPr>
      <w:r>
        <w:t>{</w:t>
        <w:br/>
        <w:t xml:space="preserve">  "errors": [],</w:t>
        <w:br/>
        <w:t xml:space="preserve">  "location": {</w:t>
        <w:br/>
        <w:t xml:space="preserve">    "confidence": 1.0,</w:t>
        <w:br/>
        <w:t xml:space="preserve">    "description": "Left calf, front, 82% along segment - Great Saphenous Vein - Calf",</w:t>
        <w:br/>
        <w:t xml:space="preserve">    "is_front": true,</w:t>
        <w:br/>
        <w:t xml:space="preserve">    "leg": "left",</w:t>
        <w:br/>
        <w:t xml:space="preserve">    "region": "GSV-CAL",</w:t>
        <w:br/>
        <w:t xml:space="preserve">    "region_full_name": "Great Saphenous Vein - Calf",</w:t>
        <w:br/>
        <w:t xml:space="preserve">    "segment_dist": 0.818,</w:t>
        <w:br/>
        <w:t xml:space="preserve">    "segment_id": 1,</w:t>
        <w:br/>
        <w:t xml:space="preserve">    "segment_type": "calf",</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/api/vein-frame?region=GSV-CAL returns image</w:t>
      </w:r>
    </w:p>
    <w:p>
      <w:r>
        <w:rPr>
          <w:b/>
        </w:rPr>
        <w:t xml:space="preserve">Phase: </w:t>
      </w:r>
      <w:r>
        <w:t>Phase 3 – Lower Leg</w:t>
      </w:r>
    </w:p>
    <w:p>
      <w:pPr>
        <w:pStyle w:val="NoSpacing"/>
      </w:pPr>
      <w:r>
        <w:t>{</w:t>
        <w:br/>
        <w:t xml:space="preserve">  "_raw_status": 200,</w:t>
        <w:br/>
        <w:t xml:space="preserve">  "_content_type": "image/jpeg",</w:t>
        <w:br/>
        <w:t xml:space="preserve">  "_headers": {</w:t>
        <w:br/>
        <w:t xml:space="preserve">    "Server": "Werkzeug/3.1.8 Python/3.12.10",</w:t>
        <w:br/>
        <w:t xml:space="preserve">    "Date": "Fri, 10 Jul 2026 06:31:02 GMT",</w:t>
        <w:br/>
        <w:t xml:space="preserve">    "Content-Disposition": "inline; filename=202401290912_51_obj01_f018599.jpg",</w:t>
        <w:br/>
        <w:t xml:space="preserve">    "Content-Type": "image/jpeg",</w:t>
        <w:br/>
        <w:t xml:space="preserve">    "Content-Length": "25094",</w:t>
        <w:br/>
        <w:t xml:space="preserve">    "Last-Modified": "Wed, 08 Jul 2026 09:15:01 GMT",</w:t>
        <w:br/>
        <w:t xml:space="preserve">    "Cache-Control": "no-store",</w:t>
        <w:br/>
        <w:t xml:space="preserve">    "ETag": "\"1783502101.0156405-25094-2748132400\"",</w:t>
        <w:br/>
        <w:t xml:space="preserve">    "Accept-Ranges": "bytes",</w:t>
        <w:br/>
        <w:t xml:space="preserve">    "X-Vein-Type": "GSV_Distal",</w:t>
        <w:br/>
        <w:t xml:space="preserve">    "X-Vein-Label": "GSV distal trunk",</w:t>
        <w:br/>
        <w:t xml:space="preserve">    "Access-Control-Expose-Headers": "X-Vein-Type, X-Vein-Label",</w:t>
        <w:br/>
        <w:t xml:space="preserve">    "Access-Control-Allow-Origin": "*",</w:t>
        <w:br/>
        <w:t xml:space="preserve">    "Connection": "close"</w:t>
        <w:br/>
        <w:t xml:space="preserve">  }</w:t>
        <w:br/>
        <w:t>}</w:t>
      </w:r>
    </w:p>
    <w:p>
      <w:pPr>
        <w:pStyle w:val="Heading3"/>
      </w:pPr>
      <w:r>
        <w:t>[PASS] LLM prompt at GSV-CAL contains clinical context keywords</w:t>
      </w:r>
    </w:p>
    <w:p>
      <w:r>
        <w:rPr>
          <w:b/>
        </w:rPr>
        <w:t xml:space="preserve">Phase: </w:t>
      </w:r>
      <w:r>
        <w:t>Phase 3 – Lower Leg</w:t>
      </w:r>
    </w:p>
    <w:p>
      <w:pPr>
        <w:pStyle w:val="NoSpacing"/>
      </w:pPr>
      <w:r>
        <w:t>{</w:t>
        <w:br/>
        <w:t xml:space="preserve">  "guidance": "LLM error: LLM returned non-JSON: ",</w:t>
        <w:br/>
        <w:t xml:space="preserve">  "prompt_len": 684</w:t>
        <w:br/>
        <w:t>}</w:t>
      </w:r>
    </w:p>
    <w:p>
      <w:pPr>
        <w:pStyle w:val="Heading3"/>
      </w:pPr>
      <w:r>
        <w:t>[PASS] Localisation: SPJ from back of thigh (dist≈0.88, posterior)</w:t>
      </w:r>
    </w:p>
    <w:p>
      <w:r>
        <w:rPr>
          <w:b/>
        </w:rPr>
        <w:t xml:space="preserve">Phase: </w:t>
      </w:r>
      <w:r>
        <w:t>Phase 4 – SPJ</w:t>
      </w:r>
    </w:p>
    <w:p>
      <w:pPr>
        <w:pStyle w:val="NoSpacing"/>
      </w:pPr>
      <w:r>
        <w:t>{</w:t>
        <w:br/>
        <w:t xml:space="preserve">  "errors": [],</w:t>
        <w:br/>
        <w:t xml:space="preserve">  "location": {</w:t>
        <w:br/>
        <w:t xml:space="preserve">    "confidence": 1.0,</w:t>
        <w:br/>
        <w:t xml:space="preserve">    "description": "Left thigh, back, 88% along segment - Saphenopopliteal Junction",</w:t>
        <w:br/>
        <w:t xml:space="preserve">    "is_front": false,</w:t>
        <w:br/>
        <w:t xml:space="preserve">    "leg": "left",</w:t>
        <w:br/>
        <w:t xml:space="preserve">    "region": "SPJ",</w:t>
        <w:br/>
        <w:t xml:space="preserve">    "region_full_name": "Saphenopopliteal Junction",</w:t>
        <w:br/>
        <w:t xml:space="preserve">    "segment_dist": 0.877,</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Localisation: SPJ from posterior calf top (dist≈0.02, posterior)</w:t>
      </w:r>
    </w:p>
    <w:p>
      <w:r>
        <w:rPr>
          <w:b/>
        </w:rPr>
        <w:t xml:space="preserve">Phase: </w:t>
      </w:r>
      <w:r>
        <w:t>Phase 4 – SPJ</w:t>
      </w:r>
    </w:p>
    <w:p>
      <w:pPr>
        <w:pStyle w:val="NoSpacing"/>
      </w:pPr>
      <w:r>
        <w:t>{</w:t>
        <w:br/>
        <w:t xml:space="preserve">  "errors": [],</w:t>
        <w:br/>
        <w:t xml:space="preserve">  "location": {</w:t>
        <w:br/>
        <w:t xml:space="preserve">    "confidence": 1.0,</w:t>
        <w:br/>
        <w:t xml:space="preserve">    "description": "Left calf, back, 4% along segment - Saphenopopliteal Junction",</w:t>
        <w:br/>
        <w:t xml:space="preserve">    "is_front": false,</w:t>
        <w:br/>
        <w:t xml:space="preserve">    "leg": "left",</w:t>
        <w:br/>
        <w:t xml:space="preserve">    "region": "SPJ",</w:t>
        <w:br/>
        <w:t xml:space="preserve">    "region_full_name": "Saphenopopliteal Junction",</w:t>
        <w:br/>
        <w:t xml:space="preserve">    "segment_dist": 0.038,</w:t>
        <w:br/>
        <w:t xml:space="preserve">    "segment_id": 1,</w:t>
        <w:br/>
        <w:t xml:space="preserve">    "segment_type": "calf",</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LLM prompt at SPJ contains SSV + popliteal context</w:t>
      </w:r>
    </w:p>
    <w:p>
      <w:r>
        <w:rPr>
          <w:b/>
        </w:rPr>
        <w:t xml:space="preserve">Phase: </w:t>
      </w:r>
      <w:r>
        <w:t>Phase 4 – SPJ</w:t>
      </w:r>
    </w:p>
    <w:p>
      <w:pPr>
        <w:pStyle w:val="NoSpacing"/>
      </w:pPr>
      <w:r>
        <w:t>{</w:t>
        <w:br/>
        <w:t xml:space="preserve">  "guidance": "LLM error: LLM returned non-JSON: ",</w:t>
        <w:br/>
        <w:t xml:space="preserve">  "prompt_len": 661</w:t>
        <w:br/>
        <w:t>}</w:t>
      </w:r>
    </w:p>
    <w:p>
      <w:pPr>
        <w:pStyle w:val="Heading3"/>
      </w:pPr>
      <w:r>
        <w:t>[PASS] /api/vein-frame?region=SPJ returns image</w:t>
      </w:r>
    </w:p>
    <w:p>
      <w:r>
        <w:rPr>
          <w:b/>
        </w:rPr>
        <w:t xml:space="preserve">Phase: </w:t>
      </w:r>
      <w:r>
        <w:t>Phase 4 – SPJ</w:t>
      </w:r>
    </w:p>
    <w:p>
      <w:pPr>
        <w:pStyle w:val="NoSpacing"/>
      </w:pPr>
      <w:r>
        <w:t>{</w:t>
        <w:br/>
        <w:t xml:space="preserve">  "_raw_status": 200,</w:t>
        <w:br/>
        <w:t xml:space="preserve">  "_content_type": "image/jpeg",</w:t>
        <w:br/>
        <w:t xml:space="preserve">  "_headers": {</w:t>
        <w:br/>
        <w:t xml:space="preserve">    "Server": "Werkzeug/3.1.8 Python/3.12.10",</w:t>
        <w:br/>
        <w:t xml:space="preserve">    "Date": "Fri, 10 Jul 2026 06:31:03 GMT",</w:t>
        <w:br/>
        <w:t xml:space="preserve">    "Content-Disposition": "inline; filename=frame_000048.jpg",</w:t>
        <w:br/>
        <w:t xml:space="preserve">    "Content-Type": "image/jpeg",</w:t>
        <w:br/>
        <w:t xml:space="preserve">    "Content-Length": "15013",</w:t>
        <w:br/>
        <w:t xml:space="preserve">    "Last-Modified": "Wed, 08 Jul 2026 09:26:54 GMT",</w:t>
        <w:br/>
        <w:t xml:space="preserve">    "Cache-Control": "no-store",</w:t>
        <w:br/>
        <w:t xml:space="preserve">    "ETag": "\"1783502814.6436226-15013-1601185007\"",</w:t>
        <w:br/>
        <w:t xml:space="preserve">    "Accept-Ranges": "bytes",</w:t>
        <w:br/>
        <w:t xml:space="preserve">    "X-Vein-Type": "spj",</w:t>
        <w:br/>
        <w:t xml:space="preserve">    "X-Vein-Label": "SPJ (saphenopopliteal junction)",</w:t>
        <w:br/>
        <w:t xml:space="preserve">    "Access-Control-Expose-Headers": "X-Vein-Type, X-Vein-Label",</w:t>
        <w:br/>
        <w:t xml:space="preserve">    "Access-Control-Allow-Origin": "*",</w:t>
        <w:br/>
        <w:t xml:space="preserve">    "Connection": "close"</w:t>
        <w:br/>
        <w:t xml:space="preserve">  }</w:t>
        <w:br/>
        <w:t>}</w:t>
      </w:r>
    </w:p>
    <w:p>
      <w:pPr>
        <w:pStyle w:val="Heading3"/>
      </w:pPr>
      <w:r>
        <w:t>[PASS] Wrong-region: GSV-CAL flagged when SPJ expected</w:t>
      </w:r>
    </w:p>
    <w:p>
      <w:r>
        <w:rPr>
          <w:b/>
        </w:rPr>
        <w:t xml:space="preserve">Phase: </w:t>
      </w:r>
      <w:r>
        <w:t>Phase 4 – SPJ</w:t>
      </w:r>
    </w:p>
    <w:p>
      <w:pPr>
        <w:pStyle w:val="NoSpacing"/>
      </w:pPr>
      <w:r>
        <w:t>{</w:t>
        <w:br/>
        <w:t xml:space="preserve">  "is_wrong": true,</w:t>
        <w:br/>
        <w:t xml:space="preserve">  "reason": "Probe is scanning anterior anatomy (GSV-CAL) but the protocol requires posterior examination (SPJ). The patient needs to turn away from the examiner.",</w:t>
        <w:br/>
        <w:t xml:space="preserve">  "suggestion": "Ask the patient to turn around, then reposition probe to popliteal area."</w:t>
        <w:br/>
        <w:t>}</w:t>
      </w:r>
    </w:p>
    <w:p>
      <w:pPr>
        <w:pStyle w:val="Heading3"/>
      </w:pPr>
      <w:r>
        <w:t>[PASS] Return to SFJ after full-leg scan: re-classified correctly</w:t>
      </w:r>
    </w:p>
    <w:p>
      <w:r>
        <w:rPr>
          <w:b/>
        </w:rPr>
        <w:t xml:space="preserve">Phase: </w:t>
      </w:r>
      <w:r>
        <w:t>Phase 5 – Elimination Test</w:t>
      </w:r>
    </w:p>
    <w:p>
      <w:pPr>
        <w:pStyle w:val="NoSpacing"/>
      </w:pPr>
      <w:r>
        <w:t>{</w:t>
        <w:br/>
        <w:t xml:space="preserve">  "errors": [],</w:t>
        <w:br/>
        <w:t xml:space="preserve">  "location": {</w:t>
        <w:br/>
        <w:t xml:space="preserve">    "confidence": 1.0,</w:t>
        <w:br/>
        <w:t xml:space="preserve">    "description": "Left thigh, front, 8% along segment - Saphenofemoral Junction",</w:t>
        <w:br/>
        <w:t xml:space="preserve">    "is_front": true,</w:t>
        <w:br/>
        <w:t xml:space="preserve">    "leg": "left",</w:t>
        <w:br/>
        <w:t xml:space="preserve">    "region": "SFJ",</w:t>
        <w:br/>
        <w:t xml:space="preserve">    "region_full_name": "Saphenofemoral Junction",</w:t>
        <w:br/>
        <w:t xml:space="preserve">    "segment_dist": 0.077,</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LLM prompt at SFJ (elimination) includes compression/reflux context</w:t>
      </w:r>
    </w:p>
    <w:p>
      <w:r>
        <w:rPr>
          <w:b/>
        </w:rPr>
        <w:t xml:space="preserve">Phase: </w:t>
      </w:r>
      <w:r>
        <w:t>Phase 5 – Elimination Test</w:t>
      </w:r>
    </w:p>
    <w:p>
      <w:pPr>
        <w:pStyle w:val="NoSpacing"/>
      </w:pPr>
      <w:r>
        <w:t>{</w:t>
        <w:br/>
        <w:t xml:space="preserve">  "guidance": "LLM error: LLM returned non-JSON: ",</w:t>
        <w:br/>
        <w:t xml:space="preserve">  "prompt_len": 661</w:t>
        <w:br/>
        <w:t>}</w:t>
      </w:r>
    </w:p>
    <w:p>
      <w:pPr>
        <w:pStyle w:val="Heading3"/>
      </w:pPr>
      <w:r>
        <w:t>[FAIL] LLM guidance response is non-empty at elimination-test SFJ</w:t>
      </w:r>
    </w:p>
    <w:p>
      <w:r>
        <w:rPr>
          <w:b/>
        </w:rPr>
        <w:t xml:space="preserve">Phase: </w:t>
      </w:r>
      <w:r>
        <w:t>Phase 5 – Elimination Test</w:t>
      </w:r>
    </w:p>
    <w:p>
      <w:pPr>
        <w:pStyle w:val="NoSpacing"/>
      </w:pPr>
      <w:r>
        <w:t>{</w:t>
        <w:br/>
        <w:t xml:space="preserve">  "guidance": "LLM error: LLM returned non-JSON: ",</w:t>
        <w:br/>
        <w:t xml:space="preserve">  "error": "LLM returned non-JSON: "</w:t>
        <w:br/>
        <w:t>}</w:t>
      </w:r>
    </w:p>
    <w:p>
      <w:pPr>
        <w:pStyle w:val="Heading3"/>
      </w:pPr>
      <w:r>
        <w:t>[PASS] /api/vein-frame?region=SFJ&amp;pos_y=0.07 returns image</w:t>
      </w:r>
    </w:p>
    <w:p>
      <w:r>
        <w:rPr>
          <w:b/>
        </w:rPr>
        <w:t xml:space="preserve">Phase: </w:t>
      </w:r>
      <w:r>
        <w:t>Phase 5 – Elimination Test</w:t>
      </w:r>
    </w:p>
    <w:p>
      <w:pPr>
        <w:pStyle w:val="NoSpacing"/>
      </w:pPr>
      <w:r>
        <w:t>{</w:t>
        <w:br/>
        <w:t xml:space="preserve">  "_raw_status": 200,</w:t>
        <w:br/>
        <w:t xml:space="preserve">  "_content_type": "image/jpeg",</w:t>
        <w:br/>
        <w:t xml:space="preserve">  "_headers": {</w:t>
        <w:br/>
        <w:t xml:space="preserve">    "Server": "Werkzeug/3.1.8 Python/3.12.10",</w:t>
        <w:br/>
        <w:t xml:space="preserve">    "Date": "Fri, 10 Jul 2026 06:31:04 GMT",</w:t>
        <w:br/>
        <w:t xml:space="preserve">    "Content-Disposition": "inline; filename=202401290912_51_obj00_f008029.jpg",</w:t>
        <w:br/>
        <w:t xml:space="preserve">    "Content-Type": "image/jpeg",</w:t>
        <w:br/>
        <w:t xml:space="preserve">    "Content-Length": "16819",</w:t>
        <w:br/>
        <w:t xml:space="preserve">    "Last-Modified": "Wed, 08 Jul 2026 09:15:00 GMT",</w:t>
        <w:br/>
        <w:t xml:space="preserve">    "Cache-Control": "no-store",</w:t>
        <w:br/>
        <w:t xml:space="preserve">    "ETag": "\"1783502100.4147408-16819-1160588138\"",</w:t>
        <w:br/>
        <w:t xml:space="preserve">    "Accept-Ranges": "bytes",</w:t>
        <w:br/>
        <w:t xml:space="preserve">    "X-Vein-Type": "GSV_Prox",</w:t>
        <w:br/>
        <w:t xml:space="preserve">    "X-Vein-Label": "GSV proximal trunk",</w:t>
        <w:br/>
        <w:t xml:space="preserve">    "Access-Control-Expose-Headers": "X-Vein-Type, X-Vein-Label",</w:t>
        <w:br/>
        <w:t xml:space="preserve">    "Access-Control-Allow-Origin": "*",</w:t>
        <w:br/>
        <w:t xml:space="preserve">    "Connection": "close"</w:t>
        <w:br/>
        <w:t xml:space="preserve">  }</w:t>
        <w:br/>
        <w:t>}</w:t>
      </w:r>
    </w:p>
    <w:p>
      <w:pPr>
        <w:pStyle w:val="Heading3"/>
      </w:pPr>
      <w:r>
        <w:t>[PASS] /api/scenario/A endpoint reachable</w:t>
      </w:r>
    </w:p>
    <w:p>
      <w:r>
        <w:rPr>
          <w:b/>
        </w:rPr>
        <w:t xml:space="preserve">Phase: </w:t>
      </w:r>
      <w:r>
        <w:t>Phase 5 – Elimination Test</w:t>
      </w:r>
    </w:p>
    <w:p>
      <w:pPr>
        <w:pStyle w:val="NoSpacing"/>
      </w:pPr>
      <w:r>
        <w:t>{</w:t>
        <w:br/>
        <w:t xml:space="preserve">  "error": "HTTP Error 404: NOT FOUND"</w:t>
        <w:br/>
        <w:t>}</w:t>
      </w:r>
    </w:p>
    <w:p>
      <w:pPr>
        <w:pStyle w:val="Heading3"/>
      </w:pPr>
      <w:r>
        <w:t>[PASS] Boundary: dist=0.13 (SFJ/Upper Thigh threshold)</w:t>
      </w:r>
    </w:p>
    <w:p>
      <w:r>
        <w:rPr>
          <w:b/>
        </w:rPr>
        <w:t xml:space="preserve">Phase: </w:t>
      </w:r>
      <w:r>
        <w:t>Phase 6 – Robustness</w:t>
      </w:r>
    </w:p>
    <w:p>
      <w:pPr>
        <w:pStyle w:val="NoSpacing"/>
      </w:pPr>
      <w:r>
        <w:t>{</w:t>
        <w:br/>
        <w:t xml:space="preserve">  "errors": [],</w:t>
        <w:br/>
        <w:t xml:space="preserve">  "location": {</w:t>
        <w:br/>
        <w:t xml:space="preserve">    "confidence": 1.0,</w:t>
        <w:br/>
        <w:t xml:space="preserve">    "description": "Left thigh, front, 13% along segment - Saphenofemoral Junction",</w:t>
        <w:br/>
        <w:t xml:space="preserve">    "is_front": true,</w:t>
        <w:br/>
        <w:t xml:space="preserve">    "leg": "left",</w:t>
        <w:br/>
        <w:t xml:space="preserve">    "region": "SFJ",</w:t>
        <w:br/>
        <w:t xml:space="preserve">    "region_full_name": "Saphenofemoral Junction",</w:t>
        <w:br/>
        <w:t xml:space="preserve">    "segment_dist": 0.13,</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Boundary: dist=0.80, posterior (SPJ/Dodd threshold)</w:t>
      </w:r>
    </w:p>
    <w:p>
      <w:r>
        <w:rPr>
          <w:b/>
        </w:rPr>
        <w:t xml:space="preserve">Phase: </w:t>
      </w:r>
      <w:r>
        <w:t>Phase 6 – Robustness</w:t>
      </w:r>
    </w:p>
    <w:p>
      <w:pPr>
        <w:pStyle w:val="NoSpacing"/>
      </w:pPr>
      <w:r>
        <w:t>{</w:t>
        <w:br/>
        <w:t xml:space="preserve">  "errors": [],</w:t>
        <w:br/>
        <w:t xml:space="preserve">  "location": {</w:t>
        <w:br/>
        <w:t xml:space="preserve">    "confidence": 1.0,</w:t>
        <w:br/>
        <w:t xml:space="preserve">    "description": "Left thigh, back, 80% along segment - Saphenopopliteal Junction",</w:t>
        <w:br/>
        <w:t xml:space="preserve">    "is_front": false,</w:t>
        <w:br/>
        <w:t xml:space="preserve">    "leg": "left",</w:t>
        <w:br/>
        <w:t xml:space="preserve">    "region": "SPJ",</w:t>
        <w:br/>
        <w:t xml:space="preserve">    "region_full_name": "Saphenopopliteal Junction",</w:t>
        <w:br/>
        <w:t xml:space="preserve">    "segment_dist": 0.8,</w:t>
        <w:br/>
        <w:t xml:space="preserve">    "segment_id": 0,</w:t>
        <w:br/>
        <w:t xml:space="preserve">    "segment_type": "thigh",</w:t>
        <w:br/>
        <w:t xml:space="preserve">    "stable": true,</w:t>
        <w:br/>
        <w:t xml:space="preserve">    "x": null,</w:t>
        <w:br/>
        <w:t xml:space="preserve">    "y": null</w:t>
        <w:br/>
        <w:t xml:space="preserve">  },</w:t>
        <w:br/>
        <w:t xml:space="preserve">  "readings_processed": 10,</w:t>
        <w:br/>
        <w:t xml:space="preserve">  "wrong_region": {</w:t>
        <w:br/>
        <w:t xml:space="preserve">    "is_wrong": false,</w:t>
        <w:br/>
        <w:t xml:space="preserve">    "reason": null,</w:t>
        <w:br/>
        <w:t xml:space="preserve">    "suggestion": null</w:t>
        <w:br/>
        <w:t xml:space="preserve">  }</w:t>
        <w:br/>
        <w:t>}</w:t>
      </w:r>
    </w:p>
    <w:p>
      <w:pPr>
        <w:pStyle w:val="Heading3"/>
      </w:pPr>
      <w:r>
        <w:t>[PASS] Invalid payload returns 400 not 500</w:t>
      </w:r>
    </w:p>
    <w:p>
      <w:r>
        <w:rPr>
          <w:b/>
        </w:rPr>
        <w:t xml:space="preserve">Phase: </w:t>
      </w:r>
      <w:r>
        <w:t>Phase 6 – Robustness</w:t>
      </w:r>
    </w:p>
    <w:p>
      <w:pPr>
        <w:pStyle w:val="NoSpacing"/>
      </w:pPr>
      <w:r>
        <w:t>(no JSON response)</w:t>
      </w:r>
    </w:p>
    <w:p>
      <w:pPr>
        <w:pStyle w:val="Heading3"/>
      </w:pPr>
      <w:r>
        <w:t>[PASS] /api/localize/reset returns {ok: true}</w:t>
      </w:r>
    </w:p>
    <w:p>
      <w:r>
        <w:rPr>
          <w:b/>
        </w:rPr>
        <w:t xml:space="preserve">Phase: </w:t>
      </w:r>
      <w:r>
        <w:t>Phase 6 – Robustness</w:t>
      </w:r>
    </w:p>
    <w:p>
      <w:pPr>
        <w:pStyle w:val="NoSpacing"/>
      </w:pPr>
      <w:r>
        <w:t>{</w:t>
        <w:br/>
        <w:t xml:space="preserve">  "ok": true,</w:t>
        <w:br/>
        <w:t xml:space="preserve">  "session_id": "shunt_type12_scenario_test"</w:t>
        <w:br/>
        <w:t>}</w:t>
      </w:r>
    </w:p>
    <w:p>
      <w:pPr>
        <w:pStyle w:val="Heading3"/>
      </w:pPr>
      <w:r>
        <w:t>[PASS] /api/guidance-regions returns ≥5 regions</w:t>
      </w:r>
    </w:p>
    <w:p>
      <w:r>
        <w:rPr>
          <w:b/>
        </w:rPr>
        <w:t xml:space="preserve">Phase: </w:t>
      </w:r>
      <w:r>
        <w:t>Phase 6 – Robustness</w:t>
      </w:r>
    </w:p>
    <w:p>
      <w:pPr>
        <w:pStyle w:val="NoSpacing"/>
      </w:pPr>
      <w:r>
        <w:t>{</w:t>
        <w:br/>
        <w:t xml:space="preserve">  "count": 5</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