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2DD2E" w14:textId="77777777" w:rsidR="005607F9" w:rsidRDefault="00000000">
      <w:pPr>
        <w:pStyle w:val="Title"/>
      </w:pPr>
      <w:r>
        <w:t>Task 1 — User Guide</w:t>
      </w:r>
    </w:p>
    <w:p w14:paraId="786C073F" w14:textId="77777777" w:rsidR="005607F9" w:rsidRDefault="00000000">
      <w:r>
        <w:rPr>
          <w:i/>
          <w:sz w:val="26"/>
        </w:rPr>
        <w:t>CHIVA Clinical Assistant — What the app does and how to use it</w:t>
      </w:r>
    </w:p>
    <w:p w14:paraId="635EFE69" w14:textId="77777777" w:rsidR="005607F9" w:rsidRDefault="00000000">
      <w:r>
        <w:t>This guide describes the application from a user's perspective — features, screens, and workflows. No code or technical setup is covered here (see the Developer Guide for that).</w:t>
      </w:r>
    </w:p>
    <w:p w14:paraId="4E52EC2B" w14:textId="77777777" w:rsidR="005607F9" w:rsidRDefault="005607F9"/>
    <w:p w14:paraId="5E3B0848" w14:textId="77777777" w:rsidR="005607F9" w:rsidRDefault="00000000">
      <w:pPr>
        <w:pStyle w:val="Heading1"/>
      </w:pPr>
      <w:r>
        <w:t>1. What This App Does</w:t>
      </w:r>
    </w:p>
    <w:p w14:paraId="19B9AA1E" w14:textId="77777777" w:rsidR="005607F9" w:rsidRDefault="00000000">
      <w:r>
        <w:t>The CHIVA Clinical Assistant is a chat-based tool that helps clinicians classify venous shunt types (per the CHIVA hemodynamic classification system) and plan the correct ligation strategy for varicose vein treatment. Describe a patient's venous blood flow findings in plain language, and the assistant returns a structured clinical analysis: shunt type, confidence, step-by-step reasoning, and a ligation plan grounded in CHIVA reference literature.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607F9" w14:paraId="512F2118" w14:textId="77777777" w:rsidTr="005607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C01353" w14:textId="77777777" w:rsidR="005607F9" w:rsidRDefault="00000000">
            <w:r>
              <w:t>You provide</w:t>
            </w:r>
          </w:p>
        </w:tc>
        <w:tc>
          <w:tcPr>
            <w:tcW w:w="4320" w:type="dxa"/>
          </w:tcPr>
          <w:p w14:paraId="1DB20323" w14:textId="77777777" w:rsidR="005607F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The assistant returns</w:t>
            </w:r>
          </w:p>
        </w:tc>
      </w:tr>
      <w:tr w:rsidR="005607F9" w14:paraId="65329EAC" w14:textId="77777777" w:rsidTr="00560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157C39" w14:textId="77777777" w:rsidR="005607F9" w:rsidRDefault="00000000">
            <w:r>
              <w:t>A plain-language description of duplex ultrasound findings</w:t>
            </w:r>
            <w:r>
              <w:br/>
              <w:t>(e.g. "Reflux at the SFJ, flows down GSV to mid-thigh, escapes into a tributary")</w:t>
            </w:r>
          </w:p>
        </w:tc>
        <w:tc>
          <w:tcPr>
            <w:tcW w:w="4320" w:type="dxa"/>
          </w:tcPr>
          <w:p w14:paraId="0B4B5CC5" w14:textId="77777777" w:rsidR="005607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Shunt Classification (Type 1, 2A, 2B, 2C, 3, 1+2, 4, 5…) with a confidence score</w:t>
            </w:r>
          </w:p>
        </w:tc>
      </w:tr>
      <w:tr w:rsidR="005607F9" w14:paraId="54D56B94" w14:textId="77777777" w:rsidTr="005607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FE13A9" w14:textId="77777777" w:rsidR="005607F9" w:rsidRDefault="00000000">
            <w:r>
              <w:t>Formal CHIVA clip notation, if preferred</w:t>
            </w:r>
          </w:p>
        </w:tc>
        <w:tc>
          <w:tcPr>
            <w:tcW w:w="4320" w:type="dxa"/>
          </w:tcPr>
          <w:p w14:paraId="6B4518CD" w14:textId="77777777" w:rsidR="005607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Step-by-step Classification Reasoning explaining how the type was reached</w:t>
            </w:r>
          </w:p>
        </w:tc>
      </w:tr>
      <w:tr w:rsidR="005607F9" w14:paraId="46F7B315" w14:textId="77777777" w:rsidTr="00560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8CF764" w14:textId="77777777" w:rsidR="005607F9" w:rsidRDefault="00000000">
            <w:r>
              <w:t>Follow-up answers when the assistant asks for more detail</w:t>
            </w:r>
          </w:p>
        </w:tc>
        <w:tc>
          <w:tcPr>
            <w:tcW w:w="4320" w:type="dxa"/>
          </w:tcPr>
          <w:p w14:paraId="2CFB7D03" w14:textId="77777777" w:rsidR="005607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Ligation Point — the exact anatomical target for surgery</w:t>
            </w:r>
          </w:p>
        </w:tc>
      </w:tr>
      <w:tr w:rsidR="005607F9" w14:paraId="5CFBD18B" w14:textId="77777777" w:rsidTr="005607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9E020D" w14:textId="77777777" w:rsidR="005607F9" w:rsidRDefault="005607F9"/>
        </w:tc>
        <w:tc>
          <w:tcPr>
            <w:tcW w:w="4320" w:type="dxa"/>
          </w:tcPr>
          <w:p w14:paraId="73C162E5" w14:textId="77777777" w:rsidR="005607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Ligation Strategy — ordered surgical steps</w:t>
            </w:r>
          </w:p>
        </w:tc>
      </w:tr>
      <w:tr w:rsidR="005607F9" w14:paraId="21F37A67" w14:textId="77777777" w:rsidTr="00560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A2A021" w14:textId="77777777" w:rsidR="005607F9" w:rsidRDefault="005607F9"/>
        </w:tc>
        <w:tc>
          <w:tcPr>
            <w:tcW w:w="4320" w:type="dxa"/>
          </w:tcPr>
          <w:p w14:paraId="50E5FBA3" w14:textId="77777777" w:rsidR="005607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CHIVA Hemodynamic Reasoning, Clinical Rationale, Complications/Contraindications, and Follow-up Schedule</w:t>
            </w:r>
          </w:p>
        </w:tc>
      </w:tr>
    </w:tbl>
    <w:p w14:paraId="14AB8143" w14:textId="77777777" w:rsidR="005607F9" w:rsidRDefault="005607F9"/>
    <w:p w14:paraId="128A9187" w14:textId="77777777" w:rsidR="005607F9" w:rsidRDefault="00000000">
      <w:pPr>
        <w:pStyle w:val="Heading1"/>
      </w:pPr>
      <w:r>
        <w:t>2. Signing In</w:t>
      </w:r>
    </w:p>
    <w:p w14:paraId="68FDA5A2" w14:textId="77777777" w:rsidR="005607F9" w:rsidRDefault="00000000">
      <w:r>
        <w:t>Open the app in a browser and you will land on the login screen.</w:t>
      </w:r>
    </w:p>
    <w:p w14:paraId="65C81D87" w14:textId="77777777" w:rsidR="005607F9" w:rsidRDefault="00000000">
      <w:pPr>
        <w:pStyle w:val="ListNumber"/>
      </w:pPr>
      <w:r>
        <w:t>Enter your username and password.</w:t>
      </w:r>
    </w:p>
    <w:p w14:paraId="4921B08A" w14:textId="77777777" w:rsidR="005607F9" w:rsidRDefault="00000000">
      <w:pPr>
        <w:pStyle w:val="ListNumber"/>
      </w:pPr>
      <w:r>
        <w:t>On success you are taken to the Clinical Assistant screen (the main chat).</w:t>
      </w:r>
    </w:p>
    <w:p w14:paraId="2C7E7893" w14:textId="38341F46" w:rsidR="005607F9" w:rsidRDefault="00000000">
      <w:pPr>
        <w:shd w:val="clear" w:color="auto" w:fill="FFF6DC"/>
      </w:pPr>
      <w:r>
        <w:rPr>
          <w:b/>
          <w:i/>
        </w:rPr>
        <w:t xml:space="preserve">Note: </w:t>
      </w:r>
      <w:r>
        <w:rPr>
          <w:i/>
        </w:rPr>
        <w:t>Account creation and password resets are handled by an administrator via the Admin Panel (</w:t>
      </w:r>
      <w:r w:rsidR="00D32FEA">
        <w:rPr>
          <w:i/>
        </w:rPr>
        <w:t xml:space="preserve">Section </w:t>
      </w:r>
      <w:proofErr w:type="gramStart"/>
      <w:r>
        <w:rPr>
          <w:i/>
        </w:rPr>
        <w:t>6) —</w:t>
      </w:r>
      <w:proofErr w:type="gramEnd"/>
      <w:r>
        <w:rPr>
          <w:i/>
        </w:rPr>
        <w:t xml:space="preserve"> there is no self-service sign-up.</w:t>
      </w:r>
    </w:p>
    <w:p w14:paraId="0AE45C19" w14:textId="77777777" w:rsidR="005607F9" w:rsidRDefault="00000000">
      <w:pPr>
        <w:pStyle w:val="Heading1"/>
      </w:pPr>
      <w:r>
        <w:lastRenderedPageBreak/>
        <w:t>3. The Three Areas of the App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607F9" w14:paraId="75FBF9C6" w14:textId="77777777" w:rsidTr="005607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ADE380" w14:textId="77777777" w:rsidR="005607F9" w:rsidRDefault="00000000">
            <w:r>
              <w:t>Screen</w:t>
            </w:r>
          </w:p>
        </w:tc>
        <w:tc>
          <w:tcPr>
            <w:tcW w:w="2880" w:type="dxa"/>
          </w:tcPr>
          <w:p w14:paraId="2AFD9D16" w14:textId="77777777" w:rsidR="005607F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Who sees it</w:t>
            </w:r>
          </w:p>
        </w:tc>
        <w:tc>
          <w:tcPr>
            <w:tcW w:w="2880" w:type="dxa"/>
          </w:tcPr>
          <w:p w14:paraId="5E802AEF" w14:textId="77777777" w:rsidR="005607F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5607F9" w14:paraId="1FB28EF4" w14:textId="77777777" w:rsidTr="00560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AA10CC" w14:textId="77777777" w:rsidR="005607F9" w:rsidRDefault="00000000">
            <w:r>
              <w:t>Clinical Assistant (main chat)</w:t>
            </w:r>
          </w:p>
        </w:tc>
        <w:tc>
          <w:tcPr>
            <w:tcW w:w="2880" w:type="dxa"/>
          </w:tcPr>
          <w:p w14:paraId="3D53434B" w14:textId="77777777" w:rsidR="005607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users</w:t>
            </w:r>
          </w:p>
        </w:tc>
        <w:tc>
          <w:tcPr>
            <w:tcW w:w="2880" w:type="dxa"/>
          </w:tcPr>
          <w:p w14:paraId="3E495E47" w14:textId="77777777" w:rsidR="005607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Describe a case, get shunt classification + ligation plan</w:t>
            </w:r>
          </w:p>
        </w:tc>
      </w:tr>
      <w:tr w:rsidR="005607F9" w14:paraId="30D9E21D" w14:textId="77777777" w:rsidTr="005607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22F338" w14:textId="77777777" w:rsidR="005607F9" w:rsidRDefault="00000000">
            <w:r>
              <w:t>General Medical Chat</w:t>
            </w:r>
          </w:p>
        </w:tc>
        <w:tc>
          <w:tcPr>
            <w:tcW w:w="2880" w:type="dxa"/>
          </w:tcPr>
          <w:p w14:paraId="77D9773E" w14:textId="77777777" w:rsidR="005607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users</w:t>
            </w:r>
          </w:p>
        </w:tc>
        <w:tc>
          <w:tcPr>
            <w:tcW w:w="2880" w:type="dxa"/>
          </w:tcPr>
          <w:p w14:paraId="6CC085CC" w14:textId="77777777" w:rsidR="005607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Open-ended medical questions not tied to a specific case classification</w:t>
            </w:r>
          </w:p>
        </w:tc>
      </w:tr>
      <w:tr w:rsidR="005607F9" w14:paraId="57EAED4F" w14:textId="77777777" w:rsidTr="00560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C447E1" w14:textId="77777777" w:rsidR="005607F9" w:rsidRDefault="00000000">
            <w:r>
              <w:t>Admin Panel</w:t>
            </w:r>
          </w:p>
        </w:tc>
        <w:tc>
          <w:tcPr>
            <w:tcW w:w="2880" w:type="dxa"/>
          </w:tcPr>
          <w:p w14:paraId="5206584E" w14:textId="77777777" w:rsidR="005607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 users only</w:t>
            </w:r>
          </w:p>
        </w:tc>
        <w:tc>
          <w:tcPr>
            <w:tcW w:w="2880" w:type="dxa"/>
          </w:tcPr>
          <w:p w14:paraId="587692CF" w14:textId="77777777" w:rsidR="005607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 user accounts, export the full session database</w:t>
            </w:r>
          </w:p>
        </w:tc>
      </w:tr>
    </w:tbl>
    <w:p w14:paraId="6A9ECEEE" w14:textId="77777777" w:rsidR="005607F9" w:rsidRDefault="005607F9"/>
    <w:p w14:paraId="69757B7E" w14:textId="77777777" w:rsidR="005607F9" w:rsidRDefault="00000000">
      <w:r>
        <w:t>Switch between them using the navigation in the sidebar/header of the app.</w:t>
      </w:r>
    </w:p>
    <w:p w14:paraId="5B0F745A" w14:textId="77777777" w:rsidR="005607F9" w:rsidRDefault="00000000">
      <w:pPr>
        <w:pStyle w:val="Heading1"/>
      </w:pPr>
      <w:r>
        <w:t>4. Using the Clinical Assistant</w:t>
      </w:r>
    </w:p>
    <w:p w14:paraId="7AEF89E4" w14:textId="77777777" w:rsidR="005607F9" w:rsidRDefault="00000000">
      <w:pPr>
        <w:pStyle w:val="Heading2"/>
      </w:pPr>
      <w:r>
        <w:t>4.1 Starting a New Consultation</w:t>
      </w:r>
    </w:p>
    <w:p w14:paraId="5289F0EE" w14:textId="77777777" w:rsidR="005607F9" w:rsidRDefault="00000000">
      <w:r>
        <w:t>Click "New Session" (or start typing in an empty session) and describe the case in your own words. Examples:</w:t>
      </w:r>
    </w:p>
    <w:p w14:paraId="10ECB31B" w14:textId="77777777" w:rsidR="005607F9" w:rsidRDefault="00000000">
      <w:pPr>
        <w:shd w:val="clear" w:color="auto" w:fill="F2F2F2"/>
        <w:spacing w:before="80" w:after="160"/>
        <w:ind w:left="432"/>
      </w:pPr>
      <w:r>
        <w:rPr>
          <w:rFonts w:ascii="Consolas" w:hAnsi="Consolas"/>
          <w:sz w:val="18"/>
        </w:rPr>
        <w:t>"There is reflux at the saphenofemoral junction. Blood flows backward down the GSV to mid-thigh, then escapes into a tributary branch."</w:t>
      </w:r>
    </w:p>
    <w:p w14:paraId="639FC1B6" w14:textId="77777777" w:rsidR="005607F9" w:rsidRDefault="00000000">
      <w:pPr>
        <w:shd w:val="clear" w:color="auto" w:fill="F2F2F2"/>
        <w:spacing w:before="80" w:after="160"/>
        <w:ind w:left="432"/>
      </w:pPr>
      <w:r>
        <w:rPr>
          <w:rFonts w:ascii="Consolas" w:hAnsi="Consolas"/>
          <w:sz w:val="18"/>
        </w:rPr>
        <w:t>"There's a perforator entry at the Hunterian level. The GSV trunk appears competent at the SFJ. Tributaries show significant reflux."</w:t>
      </w:r>
    </w:p>
    <w:p w14:paraId="02D75816" w14:textId="77777777" w:rsidR="005607F9" w:rsidRDefault="00000000">
      <w:r>
        <w:t>Formal CHIVA notation is also accepted if that is how you prefer to record findings.</w:t>
      </w:r>
    </w:p>
    <w:p w14:paraId="1A5AE5DD" w14:textId="77777777" w:rsidR="005607F9" w:rsidRDefault="00000000">
      <w:pPr>
        <w:pStyle w:val="Heading2"/>
      </w:pPr>
      <w:r>
        <w:t>4.2 When the Assistant Asks Follow-Up Questions</w:t>
      </w:r>
    </w:p>
    <w:p w14:paraId="2C3106A9" w14:textId="77777777" w:rsidR="005607F9" w:rsidRDefault="00000000">
      <w:r>
        <w:t>The assistant will not guess when critical information is missing — it will ask for exactly what it needs before producing a classification. You may be asked for:</w:t>
      </w:r>
    </w:p>
    <w:p w14:paraId="6FD954CA" w14:textId="77777777" w:rsidR="005607F9" w:rsidRDefault="00000000">
      <w:pPr>
        <w:pStyle w:val="ListBullet"/>
      </w:pPr>
      <w:r>
        <w:t>A more complete flow-path description, if your first message did not describe where blood enters and exits the superficial system.</w:t>
      </w:r>
    </w:p>
    <w:p w14:paraId="7F96A996" w14:textId="77777777" w:rsidR="005607F9" w:rsidRDefault="00000000">
      <w:pPr>
        <w:pStyle w:val="ListBullet"/>
      </w:pPr>
      <w:r>
        <w:t>The result of an elimination test, when needed to distinguish Type 1+2 from Type 3 (the assistant explains both testing methods in its question).</w:t>
      </w:r>
    </w:p>
    <w:p w14:paraId="51F4E863" w14:textId="77777777" w:rsidR="005607F9" w:rsidRDefault="00000000">
      <w:pPr>
        <w:pStyle w:val="ListBullet"/>
      </w:pPr>
      <w:r>
        <w:t>The calibre (size) of a draining perforator, when needed to choose between a staged (CHIVA 2) or simultaneous (CHIVA 1) ligation approach for Type 1+2.</w:t>
      </w:r>
    </w:p>
    <w:p w14:paraId="3B83F269" w14:textId="77777777" w:rsidR="005607F9" w:rsidRDefault="00000000">
      <w:pPr>
        <w:pStyle w:val="ListBullet"/>
      </w:pPr>
      <w:r>
        <w:t>The origin of an entry point, when needed to distinguish the pelvic vs. perforating subtype of Type 4.</w:t>
      </w:r>
    </w:p>
    <w:p w14:paraId="4FF774D2" w14:textId="77777777" w:rsidR="005607F9" w:rsidRDefault="00000000">
      <w:r>
        <w:t>Simply answer in plain language — the assistant will incorporate your reply and continue.</w:t>
      </w:r>
    </w:p>
    <w:p w14:paraId="63496B7D" w14:textId="77777777" w:rsidR="005607F9" w:rsidRDefault="00000000">
      <w:pPr>
        <w:pStyle w:val="Heading2"/>
      </w:pPr>
      <w:r>
        <w:t>4.3 Reading the Analysis</w:t>
      </w:r>
    </w:p>
    <w:p w14:paraId="12AD7407" w14:textId="77777777" w:rsidR="005607F9" w:rsidRDefault="00000000">
      <w:r>
        <w:t>Once enough information is available, the assistant returns a structured result including:</w:t>
      </w:r>
    </w:p>
    <w:p w14:paraId="2348ED50" w14:textId="77777777" w:rsidR="005607F9" w:rsidRDefault="00000000">
      <w:pPr>
        <w:pStyle w:val="ListBullet"/>
      </w:pPr>
      <w:r>
        <w:t>Shunt Type and Confidence — the classified CHIVA type and how confident the assistant is.</w:t>
      </w:r>
    </w:p>
    <w:p w14:paraId="3FC4D574" w14:textId="77777777" w:rsidR="005607F9" w:rsidRDefault="00000000">
      <w:pPr>
        <w:pStyle w:val="ListBullet"/>
      </w:pPr>
      <w:r>
        <w:lastRenderedPageBreak/>
        <w:t>Reasoning — the step-by-step logic connecting your description to the classification.</w:t>
      </w:r>
    </w:p>
    <w:p w14:paraId="7D3D903D" w14:textId="77777777" w:rsidR="005607F9" w:rsidRDefault="00000000">
      <w:pPr>
        <w:pStyle w:val="ListBullet"/>
      </w:pPr>
      <w:r>
        <w:t>Ligation Point and Strategy — where and how to intervene surgically, in order.</w:t>
      </w:r>
    </w:p>
    <w:p w14:paraId="3DD370D7" w14:textId="77777777" w:rsidR="005607F9" w:rsidRDefault="00000000">
      <w:pPr>
        <w:pStyle w:val="ListBullet"/>
      </w:pPr>
      <w:r>
        <w:t>Clinical Rationale — why that strategy is appropriate for this shunt type.</w:t>
      </w:r>
    </w:p>
    <w:p w14:paraId="739CCB88" w14:textId="77777777" w:rsidR="005607F9" w:rsidRDefault="00000000">
      <w:pPr>
        <w:pStyle w:val="ListBullet"/>
      </w:pPr>
      <w:r>
        <w:t>Complications &amp; Contraindications — relevant risks to consider.</w:t>
      </w:r>
    </w:p>
    <w:p w14:paraId="61392208" w14:textId="77777777" w:rsidR="005607F9" w:rsidRDefault="00000000">
      <w:pPr>
        <w:pStyle w:val="ListBullet"/>
      </w:pPr>
      <w:r>
        <w:t>Follow-up Schedule — recommended post-procedure review timing.</w:t>
      </w:r>
    </w:p>
    <w:p w14:paraId="67DB7009" w14:textId="77777777" w:rsidR="005607F9" w:rsidRDefault="00000000">
      <w:pPr>
        <w:pStyle w:val="Heading2"/>
      </w:pPr>
      <w:r>
        <w:t>4.4 Asking Follow-Up Questions After an Analysis</w:t>
      </w:r>
    </w:p>
    <w:p w14:paraId="6865EF05" w14:textId="77777777" w:rsidR="005607F9" w:rsidRDefault="00000000">
      <w:r>
        <w:t>You can continue the conversation naturally after receiving a result:</w:t>
      </w:r>
    </w:p>
    <w:p w14:paraId="298F8648" w14:textId="77777777" w:rsidR="005607F9" w:rsidRDefault="00000000">
      <w:pPr>
        <w:shd w:val="clear" w:color="auto" w:fill="F2F2F2"/>
        <w:spacing w:before="80" w:after="160"/>
        <w:ind w:left="432"/>
      </w:pPr>
      <w:r>
        <w:rPr>
          <w:rFonts w:ascii="Consolas" w:hAnsi="Consolas"/>
          <w:sz w:val="18"/>
        </w:rPr>
        <w:t>"What does Type 3 mean clinically?"</w:t>
      </w:r>
    </w:p>
    <w:p w14:paraId="021F4E7A" w14:textId="77777777" w:rsidR="005607F9" w:rsidRDefault="00000000">
      <w:pPr>
        <w:shd w:val="clear" w:color="auto" w:fill="F2F2F2"/>
        <w:spacing w:before="80" w:after="160"/>
        <w:ind w:left="432"/>
      </w:pPr>
      <w:r>
        <w:rPr>
          <w:rFonts w:ascii="Consolas" w:hAnsi="Consolas"/>
          <w:sz w:val="18"/>
        </w:rPr>
        <w:t>"Why do we ligate the tributary first and not the SFJ?"</w:t>
      </w:r>
    </w:p>
    <w:p w14:paraId="06125B64" w14:textId="77777777" w:rsidR="005607F9" w:rsidRDefault="00000000">
      <w:pPr>
        <w:shd w:val="clear" w:color="auto" w:fill="F2F2F2"/>
        <w:spacing w:before="80" w:after="160"/>
        <w:ind w:left="432"/>
      </w:pPr>
      <w:r>
        <w:rPr>
          <w:rFonts w:ascii="Consolas" w:hAnsi="Consolas"/>
          <w:sz w:val="18"/>
        </w:rPr>
        <w:t>"What are the risks if the patient is on anticoagulation?"</w:t>
      </w:r>
    </w:p>
    <w:p w14:paraId="0948C03C" w14:textId="77777777" w:rsidR="005607F9" w:rsidRDefault="00000000">
      <w:r>
        <w:t>These are answered using the same clinical reference material and the context of your case.</w:t>
      </w:r>
    </w:p>
    <w:p w14:paraId="47036B0B" w14:textId="77777777" w:rsidR="005607F9" w:rsidRDefault="00000000">
      <w:pPr>
        <w:pStyle w:val="Heading2"/>
      </w:pPr>
      <w:r>
        <w:t>4.5 Managing Sessions</w:t>
      </w:r>
    </w:p>
    <w:p w14:paraId="692E6AD9" w14:textId="77777777" w:rsidR="005607F9" w:rsidRDefault="00000000">
      <w:pPr>
        <w:pStyle w:val="ListBullet"/>
      </w:pPr>
      <w:r>
        <w:t>All consultations are saved automatically as sessions in the sidebar.</w:t>
      </w:r>
    </w:p>
    <w:p w14:paraId="34C608AF" w14:textId="77777777" w:rsidR="005607F9" w:rsidRDefault="00000000">
      <w:pPr>
        <w:pStyle w:val="ListBullet"/>
      </w:pPr>
      <w:r>
        <w:t>Sessions are auto-titled from your first message; you can rename a session at any time.</w:t>
      </w:r>
    </w:p>
    <w:p w14:paraId="2C47F319" w14:textId="77777777" w:rsidR="005607F9" w:rsidRDefault="00000000">
      <w:pPr>
        <w:pStyle w:val="ListBullet"/>
      </w:pPr>
      <w:r>
        <w:t>Sessions can be hidden (archived) from the sidebar without deleting the underlying record.</w:t>
      </w:r>
    </w:p>
    <w:p w14:paraId="5F45D189" w14:textId="77777777" w:rsidR="005607F9" w:rsidRDefault="00000000">
      <w:pPr>
        <w:pStyle w:val="ListBullet"/>
      </w:pPr>
      <w:r>
        <w:t>Reopen any past session to review its full conversation and analysis.</w:t>
      </w:r>
    </w:p>
    <w:p w14:paraId="14844B3D" w14:textId="77777777" w:rsidR="005607F9" w:rsidRDefault="00000000">
      <w:pPr>
        <w:pStyle w:val="Heading1"/>
      </w:pPr>
      <w:r>
        <w:t>5. General Medical Chat</w:t>
      </w:r>
    </w:p>
    <w:p w14:paraId="32472E2A" w14:textId="77777777" w:rsidR="005607F9" w:rsidRDefault="00000000">
      <w:r>
        <w:t>This is a separate, open-ended chat tab for medical questions that are not about classifying a specific patient case — for background knowledge, terminology, or general CHIVA/venous physiology questions. It does not run the shunt classification workflow or ask the structured follow-up questions described in §4.2; it simply answers using the same clinical knowledge base.</w:t>
      </w:r>
    </w:p>
    <w:p w14:paraId="6FC2D447" w14:textId="77777777" w:rsidR="005607F9" w:rsidRDefault="00000000">
      <w:pPr>
        <w:pStyle w:val="Heading1"/>
      </w:pPr>
      <w:r>
        <w:t>6. Admin Panel (Admin Users Only)</w:t>
      </w:r>
    </w:p>
    <w:p w14:paraId="20568B86" w14:textId="77777777" w:rsidR="005607F9" w:rsidRDefault="00000000">
      <w:r>
        <w:t>Available only to accounts with admin privileges.</w:t>
      </w:r>
    </w:p>
    <w:p w14:paraId="33336487" w14:textId="77777777" w:rsidR="005607F9" w:rsidRDefault="00000000">
      <w:pPr>
        <w:pStyle w:val="ListBullet"/>
      </w:pPr>
      <w:r>
        <w:t>User Management — view all user accounts, create new accounts, and delete accounts that no longer need access.</w:t>
      </w:r>
    </w:p>
    <w:p w14:paraId="55A46882" w14:textId="77777777" w:rsidR="005607F9" w:rsidRDefault="00000000">
      <w:pPr>
        <w:pStyle w:val="ListBullet"/>
      </w:pPr>
      <w:r>
        <w:t>Database Export — export the complete session/message/feedback history as a downloadable file, for audit or backup purposes.</w:t>
      </w:r>
    </w:p>
    <w:p w14:paraId="1F4A186C" w14:textId="77777777" w:rsidR="005607F9" w:rsidRDefault="00000000">
      <w:pPr>
        <w:pStyle w:val="Heading1"/>
      </w:pPr>
      <w:r>
        <w:t>7. Feedback Log</w:t>
      </w:r>
    </w:p>
    <w:p w14:paraId="7897AEDD" w14:textId="77777777" w:rsidR="005607F9" w:rsidRDefault="00000000">
      <w:r>
        <w:t>Every clinical consultation — the input description, the classification produced, and the ligation decision — is retained and viewable as a session history, serving as an audit trail for reviewing past cases and outcomes.</w:t>
      </w:r>
    </w:p>
    <w:p w14:paraId="6E1C46FF" w14:textId="77777777" w:rsidR="005607F9" w:rsidRDefault="00000000">
      <w:pPr>
        <w:pStyle w:val="Heading1"/>
      </w:pPr>
      <w:r>
        <w:lastRenderedPageBreak/>
        <w:t>8. Reference Material Built Into the App</w:t>
      </w:r>
    </w:p>
    <w:p w14:paraId="253697A6" w14:textId="23BE9819" w:rsidR="005607F9" w:rsidRDefault="00000000" w:rsidP="00D32FEA">
      <w:r>
        <w:t>The app ships with the standard CHIVA shunt-type reference diagrams (Types 1, 1+2, 2A, 2B, 2C, 3, and others) for visual cross-reference alongside the assistant's text-based classification output.</w:t>
      </w:r>
    </w:p>
    <w:sectPr w:rsidR="005607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5857035">
    <w:abstractNumId w:val="8"/>
  </w:num>
  <w:num w:numId="2" w16cid:durableId="318534590">
    <w:abstractNumId w:val="6"/>
  </w:num>
  <w:num w:numId="3" w16cid:durableId="1380742910">
    <w:abstractNumId w:val="5"/>
  </w:num>
  <w:num w:numId="4" w16cid:durableId="974530169">
    <w:abstractNumId w:val="4"/>
  </w:num>
  <w:num w:numId="5" w16cid:durableId="2098668509">
    <w:abstractNumId w:val="7"/>
  </w:num>
  <w:num w:numId="6" w16cid:durableId="1846629038">
    <w:abstractNumId w:val="3"/>
  </w:num>
  <w:num w:numId="7" w16cid:durableId="101075709">
    <w:abstractNumId w:val="2"/>
  </w:num>
  <w:num w:numId="8" w16cid:durableId="1581061094">
    <w:abstractNumId w:val="1"/>
  </w:num>
  <w:num w:numId="9" w16cid:durableId="1128664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5FE8"/>
    <w:rsid w:val="005607F9"/>
    <w:rsid w:val="00AA1D8D"/>
    <w:rsid w:val="00B47730"/>
    <w:rsid w:val="00CB0664"/>
    <w:rsid w:val="00D32F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6D3882"/>
  <w14:defaultImageDpi w14:val="300"/>
  <w15:docId w15:val="{9F30D876-7A2A-4805-B95B-EA378C6AA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889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Dhamodaran Hari Krishna</cp:lastModifiedBy>
  <cp:revision>2</cp:revision>
  <dcterms:created xsi:type="dcterms:W3CDTF">2013-12-23T23:15:00Z</dcterms:created>
  <dcterms:modified xsi:type="dcterms:W3CDTF">2026-09-15T04:35:00Z</dcterms:modified>
  <cp:category/>
</cp:coreProperties>
</file>