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11:44:24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mid-thigh, tributary, escape, perforator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tributary, escape, perforator, mid-thigh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popliteal, SPJ, SSV, posterior, junction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mid-calf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tributary, escape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tributary, escape, Hunterian, perforator, mid-thigh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SFJ zone (posY 0.06), which is the primary location for assessing the saphenofemoral junction.</w:t>
            </w:r>
          </w:p>
          <w:p>
            <w:r>
              <w:rPr>
                <w:b w:val="0"/>
                <w:i w:val="0"/>
                <w:sz w:val="16"/>
              </w:rPr>
              <w:t>2. **Confirmed Findings**: There is a confirmed EP N1→N2 at posY 0.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Hunterian zone (posY 0.28), which is a region where perforators can be found.</w:t>
            </w:r>
          </w:p>
          <w:p>
            <w:r>
              <w:rPr>
                <w:b w:val="0"/>
                <w:i w:val="0"/>
                <w:sz w:val="16"/>
              </w:rPr>
              <w:t>2. **Confirmed Findings**: There are confirmed findings of EP N1→N2 at the SFJ (posY 0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lateral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