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AFTER LOGIN TO AWS CONSOLE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STEP:1 CLICK ON COMPUTE AND MOVE TO EC2 INSTANCE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STEP:2 LAUNCH INSTANCE </w:t>
      </w:r>
    </w:p>
    <w:p>
      <w:pPr>
        <w:rPr>
          <w:rFonts w:hint="default"/>
          <w:sz w:val="24"/>
          <w:szCs w:val="24"/>
          <w:lang w:val="en-IN"/>
        </w:rPr>
      </w:pPr>
    </w:p>
    <w:p>
      <w:r>
        <w:drawing>
          <wp:inline distT="0" distB="0" distL="114300" distR="114300">
            <wp:extent cx="6242685" cy="3512185"/>
            <wp:effectExtent l="0" t="0" r="571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STEP:3 CHOOSE AMI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STEP:4 CHOOSE INSTANCE TYPE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STEP:5 SETUP KEY PAIR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STEP:6 SETUP NETWORK CONFIGURATION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STEP:7 ADD STORAGE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STEP8: LAUNCH INSTANCE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1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50086E"/>
    <w:rsid w:val="7F500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2022-11-15T11:23:00Z</dcterms:created>
  <dc:creator>HARIKRISHNA</dc:creator>
  <cp:lastModifiedBy>hari krishna</cp:lastModifiedBy>
  <dcterms:modified xsi:type="dcterms:W3CDTF">2022-11-15T11:40:19Z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4F8E2FCCFE414BCABE94D8756D1A6071</vt:lpwstr>
  </property>
</Properties>
</file>