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38FFEF">
      <w:pPr>
        <w:pBdr/>
        <w:spacing/>
        <w:ind w:left="1275"/>
        <w:rPr>
          <w:sz w:val="20"/>
        </w:rPr>
      </w:pPr>
      <w:r>
        <w:rPr>
          <w:sz w:val="20"/>
          <w:lang w:val="en-IN" w:eastAsia="en-IN"/>
        </w:rPr>
        <mc:AlternateContent>
          <mc:Choice Requires="wpg">
            <w:drawing>
              <wp:inline xmlns:wp="http://schemas.openxmlformats.org/drawingml/2006/wordprocessingDrawing" distT="0" distB="0" distL="0" distR="0">
                <wp:extent cx="4364336" cy="1109091"/>
                <wp:effectExtent l="0" t="0" r="0" b="0"/>
                <wp:docPr id="3" name="Image 1"/>
                <wp:cNvGraphicFramePr/>
                <a:graphic xmlns:a="http://schemas.openxmlformats.org/drawingml/2006/main">
                  <a:graphicData uri="http://schemas.openxmlformats.org/drawingml/2006/picture">
                    <pic:pic xmlns:pic="http://schemas.openxmlformats.org/drawingml/2006/picture">
                      <pic:nvPicPr>
                        <pic:cNvPr id="2004772148" name="Image 1"/>
                        <pic:cNvPicPr/>
                        <pic:nvPr/>
                      </pic:nvPicPr>
                      <pic:blipFill rotWithShape="1">
                        <a:blip r:embed="rId11"/>
                        <a:stretch/>
                      </pic:blipFill>
                      <pic:spPr bwMode="auto">
                        <a:xfrm>
                          <a:off x="0" y="0"/>
                          <a:ext cx="4364335" cy="1109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3.65pt;height:87.33pt;mso-wrap-distance-left:0.00pt;mso-wrap-distance-top:0.00pt;mso-wrap-distance-right:0.00pt;mso-wrap-distance-bottom:0.00pt;z-index:1;" stroked="false">
                <v:imagedata r:id="rId11" o:title=""/>
                <o:lock v:ext="edit" rotation="t"/>
              </v:shape>
            </w:pict>
          </mc:Fallback>
        </mc:AlternateContent>
      </w:r>
      <w:r>
        <w:rPr>
          <w:sz w:val="20"/>
        </w:rPr>
      </w:r>
      <w:r>
        <w:rPr>
          <w:sz w:val="20"/>
        </w:rPr>
      </w:r>
    </w:p>
    <w:p w14:paraId="12097494">
      <w:pPr>
        <w:pStyle w:val="960"/>
        <w:pBdr/>
        <w:spacing/>
        <w:ind/>
        <w:rPr/>
      </w:pPr>
      <w:r>
        <w:t xml:space="preserve">RAJALAKSHMI</w:t>
      </w:r>
      <w:r>
        <w:rPr>
          <w:spacing w:val="-5"/>
        </w:rPr>
        <w:t xml:space="preserve"> </w:t>
      </w:r>
      <w:r>
        <w:t xml:space="preserve">INSTITUTE</w:t>
      </w:r>
      <w:r>
        <w:rPr>
          <w:spacing w:val="-7"/>
        </w:rPr>
        <w:t xml:space="preserve"> </w:t>
      </w:r>
      <w:r>
        <w:t xml:space="preserve">OF</w:t>
      </w:r>
      <w:r>
        <w:rPr>
          <w:spacing w:val="-5"/>
        </w:rPr>
        <w:t xml:space="preserve"> </w:t>
      </w:r>
      <w:r>
        <w:rPr>
          <w:spacing w:val="-2"/>
        </w:rPr>
        <w:t xml:space="preserve">TECHNOLOGY</w:t>
      </w:r>
      <w:r/>
      <w:r/>
    </w:p>
    <w:p w14:paraId="23B3268D">
      <w:pPr>
        <w:pBdr/>
        <w:spacing w:line="327" w:lineRule="exact"/>
        <w:ind w:right="495" w:left="505"/>
        <w:jc w:val="center"/>
        <w:rPr>
          <w:rFonts w:ascii="Cambria"/>
          <w:sz w:val="28"/>
        </w:rPr>
      </w:pPr>
      <w:r>
        <w:rPr>
          <w:rFonts w:ascii="Cambria"/>
          <w:sz w:val="28"/>
        </w:rPr>
        <w:t xml:space="preserve">(An</w:t>
      </w:r>
      <w:r>
        <w:rPr>
          <w:rFonts w:ascii="Cambria"/>
          <w:spacing w:val="-8"/>
          <w:sz w:val="28"/>
        </w:rPr>
        <w:t xml:space="preserve"> </w:t>
      </w:r>
      <w:r>
        <w:rPr>
          <w:rFonts w:ascii="Cambria"/>
          <w:sz w:val="28"/>
        </w:rPr>
        <w:t xml:space="preserve">Autonomous</w:t>
      </w:r>
      <w:r>
        <w:rPr>
          <w:rFonts w:ascii="Cambria"/>
          <w:spacing w:val="-4"/>
          <w:sz w:val="28"/>
        </w:rPr>
        <w:t xml:space="preserve"> </w:t>
      </w:r>
      <w:r>
        <w:rPr>
          <w:rFonts w:ascii="Cambria"/>
          <w:sz w:val="28"/>
        </w:rPr>
        <w:t xml:space="preserve">Institution,</w:t>
      </w:r>
      <w:r>
        <w:rPr>
          <w:rFonts w:ascii="Cambria"/>
          <w:spacing w:val="-3"/>
          <w:sz w:val="28"/>
        </w:rPr>
        <w:t xml:space="preserve"> </w:t>
      </w:r>
      <w:r>
        <w:rPr>
          <w:rFonts w:ascii="Cambria"/>
          <w:sz w:val="28"/>
        </w:rPr>
        <w:t xml:space="preserve">Affiliated</w:t>
      </w:r>
      <w:r>
        <w:rPr>
          <w:rFonts w:ascii="Cambria"/>
          <w:spacing w:val="-4"/>
          <w:sz w:val="28"/>
        </w:rPr>
        <w:t xml:space="preserve"> </w:t>
      </w:r>
      <w:r>
        <w:rPr>
          <w:rFonts w:ascii="Cambria"/>
          <w:sz w:val="28"/>
        </w:rPr>
        <w:t xml:space="preserve">to</w:t>
      </w:r>
      <w:r>
        <w:rPr>
          <w:rFonts w:ascii="Cambria"/>
          <w:spacing w:val="-4"/>
          <w:sz w:val="28"/>
        </w:rPr>
        <w:t xml:space="preserve"> </w:t>
      </w:r>
      <w:r>
        <w:rPr>
          <w:rFonts w:ascii="Cambria"/>
          <w:sz w:val="28"/>
        </w:rPr>
        <w:t xml:space="preserve">Anna</w:t>
      </w:r>
      <w:r>
        <w:rPr>
          <w:rFonts w:ascii="Cambria"/>
          <w:spacing w:val="-6"/>
          <w:sz w:val="28"/>
        </w:rPr>
        <w:t xml:space="preserve"> </w:t>
      </w:r>
      <w:r>
        <w:rPr>
          <w:rFonts w:ascii="Cambria"/>
          <w:sz w:val="28"/>
        </w:rPr>
        <w:t xml:space="preserve">University,</w:t>
      </w:r>
      <w:r>
        <w:rPr>
          <w:rFonts w:ascii="Cambria"/>
          <w:spacing w:val="-3"/>
          <w:sz w:val="28"/>
        </w:rPr>
        <w:t xml:space="preserve"> </w:t>
      </w:r>
      <w:r>
        <w:rPr>
          <w:rFonts w:ascii="Cambria"/>
          <w:spacing w:val="-2"/>
          <w:sz w:val="28"/>
        </w:rPr>
        <w:t xml:space="preserve">Chennai)</w:t>
      </w:r>
      <w:r>
        <w:rPr>
          <w:rFonts w:ascii="Cambria"/>
          <w:sz w:val="28"/>
        </w:rPr>
      </w:r>
      <w:r>
        <w:rPr>
          <w:rFonts w:ascii="Cambria"/>
          <w:sz w:val="28"/>
        </w:rPr>
      </w:r>
    </w:p>
    <w:p w14:paraId="5491A7CA">
      <w:pPr>
        <w:pStyle w:val="965"/>
        <w:pBdr/>
        <w:spacing/>
        <w:ind/>
        <w:rPr>
          <w:rFonts w:ascii="Cambria"/>
          <w:sz w:val="28"/>
        </w:rPr>
      </w:pPr>
      <w:r>
        <w:rPr>
          <w:rFonts w:ascii="Cambria"/>
          <w:sz w:val="28"/>
        </w:rPr>
      </w:r>
      <w:r>
        <w:rPr>
          <w:rFonts w:ascii="Cambria"/>
          <w:sz w:val="28"/>
        </w:rPr>
      </w:r>
      <w:r>
        <w:rPr>
          <w:rFonts w:ascii="Cambria"/>
          <w:sz w:val="28"/>
        </w:rPr>
      </w:r>
    </w:p>
    <w:p w14:paraId="408FD66F">
      <w:pPr>
        <w:pStyle w:val="965"/>
        <w:pBdr/>
        <w:spacing w:before="197"/>
        <w:ind/>
        <w:rPr>
          <w:rFonts w:ascii="Cambria"/>
          <w:sz w:val="28"/>
        </w:rPr>
      </w:pPr>
      <w:r>
        <w:rPr>
          <w:rFonts w:ascii="Cambria"/>
          <w:sz w:val="28"/>
        </w:rPr>
      </w:r>
      <w:r>
        <w:rPr>
          <w:rFonts w:ascii="Cambria"/>
          <w:sz w:val="28"/>
        </w:rPr>
      </w:r>
      <w:r>
        <w:rPr>
          <w:rFonts w:ascii="Cambria"/>
          <w:sz w:val="28"/>
        </w:rPr>
      </w:r>
    </w:p>
    <w:p w14:paraId="3CFA2651">
      <w:pPr>
        <w:pBdr/>
        <w:spacing w:before="1" w:line="482" w:lineRule="auto"/>
        <w:ind w:right="495" w:left="493"/>
        <w:jc w:val="center"/>
        <w:rPr>
          <w:b/>
          <w:spacing w:val="-2"/>
          <w:sz w:val="24"/>
        </w:rPr>
      </w:pPr>
      <w:r>
        <w:rPr>
          <w:b/>
          <w:spacing w:val="-2"/>
          <w:sz w:val="24"/>
        </w:rPr>
        <w:t xml:space="preserve">DEPARTMENT</w:t>
      </w:r>
      <w:r>
        <w:rPr>
          <w:b/>
          <w:spacing w:val="-10"/>
          <w:sz w:val="24"/>
        </w:rPr>
        <w:t xml:space="preserve"> </w:t>
      </w:r>
      <w:r>
        <w:rPr>
          <w:b/>
          <w:spacing w:val="-2"/>
          <w:sz w:val="24"/>
        </w:rPr>
        <w:t xml:space="preserve">OF</w:t>
      </w:r>
      <w:r>
        <w:rPr>
          <w:b/>
          <w:spacing w:val="-22"/>
          <w:sz w:val="24"/>
        </w:rPr>
        <w:t xml:space="preserve"> </w:t>
      </w:r>
      <w:r>
        <w:rPr>
          <w:b/>
          <w:spacing w:val="-2"/>
          <w:sz w:val="24"/>
        </w:rPr>
        <w:t xml:space="preserve">COMPUTER SCIENCE AND ENGINEERING</w:t>
      </w:r>
      <w:r>
        <w:rPr>
          <w:b/>
          <w:spacing w:val="-2"/>
          <w:sz w:val="24"/>
        </w:rPr>
      </w:r>
      <w:r>
        <w:rPr>
          <w:b/>
          <w:spacing w:val="-2"/>
          <w:sz w:val="24"/>
        </w:rPr>
      </w:r>
    </w:p>
    <w:p w14:paraId="5620B154">
      <w:pPr>
        <w:pBdr/>
        <w:spacing w:before="1" w:line="482" w:lineRule="auto"/>
        <w:ind w:right="495" w:left="493"/>
        <w:jc w:val="center"/>
        <w:rPr>
          <w:b/>
          <w:spacing w:val="-2"/>
          <w:sz w:val="24"/>
        </w:rPr>
      </w:pPr>
      <w:r>
        <w:rPr>
          <w:b/>
          <w:spacing w:val="-2"/>
          <w:sz w:val="24"/>
        </w:rPr>
        <w:t xml:space="preserve">(A</w:t>
      </w:r>
      <w:r>
        <w:rPr>
          <w:b/>
          <w:spacing w:val="-2"/>
          <w:sz w:val="24"/>
        </w:rPr>
        <w:t xml:space="preserve">RTIFICIAL</w:t>
      </w:r>
      <w:r>
        <w:rPr>
          <w:b/>
          <w:spacing w:val="-16"/>
          <w:sz w:val="24"/>
        </w:rPr>
        <w:t xml:space="preserve"> </w:t>
      </w:r>
      <w:r>
        <w:rPr>
          <w:b/>
          <w:spacing w:val="-2"/>
          <w:sz w:val="24"/>
        </w:rPr>
        <w:t xml:space="preserve">INTELLIGENCE</w:t>
      </w:r>
      <w:r>
        <w:rPr>
          <w:b/>
          <w:spacing w:val="-16"/>
          <w:sz w:val="24"/>
        </w:rPr>
        <w:t xml:space="preserve"> </w:t>
      </w:r>
      <w:r>
        <w:rPr>
          <w:b/>
          <w:spacing w:val="-2"/>
          <w:sz w:val="24"/>
        </w:rPr>
        <w:t xml:space="preserve">AND </w:t>
      </w:r>
      <w:r>
        <w:rPr>
          <w:b/>
          <w:spacing w:val="-2"/>
          <w:sz w:val="24"/>
        </w:rPr>
        <w:t xml:space="preserve">MACHINE LEARNING)</w:t>
      </w:r>
      <w:r>
        <w:rPr>
          <w:b/>
          <w:spacing w:val="-2"/>
          <w:sz w:val="24"/>
        </w:rPr>
      </w:r>
      <w:r>
        <w:rPr>
          <w:b/>
          <w:spacing w:val="-2"/>
          <w:sz w:val="24"/>
        </w:rPr>
      </w:r>
    </w:p>
    <w:p w14:paraId="3C3801AD">
      <w:pPr>
        <w:pBdr/>
        <w:spacing w:before="1" w:line="482" w:lineRule="auto"/>
        <w:ind w:right="495" w:left="493"/>
        <w:jc w:val="center"/>
        <w:rPr>
          <w:b/>
          <w:sz w:val="24"/>
        </w:rPr>
      </w:pPr>
      <w:r>
        <w:rPr>
          <w:b/>
          <w:spacing w:val="-2"/>
          <w:sz w:val="24"/>
        </w:rPr>
        <w:t xml:space="preserve"> </w:t>
      </w:r>
      <w:r>
        <w:rPr>
          <w:b/>
          <w:sz w:val="24"/>
        </w:rPr>
        <w:t xml:space="preserve">ACADEMIC YEAR 2026 - 2027</w:t>
      </w:r>
      <w:r>
        <w:rPr>
          <w:b/>
          <w:sz w:val="24"/>
        </w:rPr>
      </w:r>
      <w:r>
        <w:rPr>
          <w:b/>
          <w:sz w:val="24"/>
        </w:rPr>
      </w:r>
    </w:p>
    <w:p w14:paraId="1E702FE8">
      <w:pPr>
        <w:pBdr/>
        <w:spacing/>
        <w:ind w:right="495" w:left="498"/>
        <w:jc w:val="center"/>
        <w:rPr>
          <w:b/>
          <w:sz w:val="24"/>
        </w:rPr>
      </w:pPr>
      <w:r>
        <w:rPr>
          <w:b/>
          <w:sz w:val="24"/>
        </w:rPr>
        <w:t xml:space="preserve">SEMESTER</w:t>
      </w:r>
      <w:r>
        <w:rPr>
          <w:b/>
          <w:spacing w:val="-4"/>
          <w:sz w:val="24"/>
        </w:rPr>
        <w:t xml:space="preserve"> </w:t>
      </w:r>
      <w:r>
        <w:rPr>
          <w:b/>
          <w:spacing w:val="-5"/>
          <w:sz w:val="24"/>
        </w:rPr>
        <w:t xml:space="preserve">V</w:t>
      </w:r>
      <w:r>
        <w:rPr>
          <w:b/>
          <w:sz w:val="24"/>
        </w:rPr>
      </w:r>
      <w:r>
        <w:rPr>
          <w:b/>
          <w:sz w:val="24"/>
        </w:rPr>
      </w:r>
    </w:p>
    <w:p w14:paraId="4C3FE2DC">
      <w:pPr>
        <w:pStyle w:val="965"/>
        <w:pBdr/>
        <w:spacing w:before="3"/>
        <w:ind/>
        <w:rPr>
          <w:b/>
        </w:rPr>
      </w:pPr>
      <w:r>
        <w:rPr>
          <w:b/>
        </w:rPr>
      </w:r>
      <w:r>
        <w:rPr>
          <w:b/>
        </w:rPr>
      </w:r>
      <w:r>
        <w:rPr>
          <w:b/>
        </w:rPr>
      </w:r>
    </w:p>
    <w:p w14:paraId="37D72FCB">
      <w:pPr>
        <w:pBdr/>
        <w:spacing w:before="1" w:line="487" w:lineRule="auto"/>
        <w:ind w:right="2070" w:left="2069"/>
        <w:jc w:val="center"/>
        <w:rPr>
          <w:b/>
          <w:bCs/>
          <w:sz w:val="24"/>
          <w:szCs w:val="24"/>
        </w:rPr>
      </w:pPr>
      <w:r>
        <w:rPr>
          <w:b/>
          <w:sz w:val="24"/>
        </w:rPr>
        <w:t xml:space="preserve">AL23V11</w:t>
      </w:r>
      <w:r>
        <w:rPr>
          <w:b/>
          <w:spacing w:val="-15"/>
          <w:sz w:val="24"/>
        </w:rPr>
        <w:t xml:space="preserve"> </w:t>
      </w:r>
      <w:r>
        <w:rPr>
          <w:b/>
          <w:sz w:val="24"/>
        </w:rPr>
        <w:t xml:space="preserve">–</w:t>
      </w:r>
      <w:r>
        <w:rPr>
          <w:b/>
          <w:spacing w:val="-15"/>
          <w:sz w:val="24"/>
        </w:rPr>
        <w:t xml:space="preserve"> </w:t>
      </w:r>
      <w:r>
        <w:rPr>
          <w:b/>
          <w:sz w:val="24"/>
        </w:rPr>
        <w:t xml:space="preserve">EXPLORATORY DATA ANALYSIS</w:t>
      </w:r>
      <w:r>
        <w:rPr>
          <w:b/>
          <w:bCs/>
          <w:sz w:val="24"/>
          <w:szCs w:val="24"/>
        </w:rPr>
      </w:r>
      <w:r>
        <w:rPr>
          <w:b/>
          <w:bCs/>
          <w:sz w:val="24"/>
          <w:szCs w:val="24"/>
        </w:rPr>
      </w:r>
    </w:p>
    <w:p w14:paraId="12C578D2">
      <w:pPr>
        <w:pBdr/>
        <w:spacing w:before="1" w:line="487" w:lineRule="auto"/>
        <w:ind w:right="2070" w:left="2069"/>
        <w:jc w:val="center"/>
        <w:rPr>
          <w:b/>
          <w:bCs/>
          <w:sz w:val="24"/>
          <w:szCs w:val="24"/>
        </w:rPr>
      </w:pPr>
      <w:r>
        <w:rPr>
          <w:b/>
          <w:sz w:val="24"/>
        </w:rPr>
      </w:r>
      <w:r>
        <w:rPr>
          <w:b/>
          <w:sz w:val="24"/>
        </w:rPr>
        <w:t xml:space="preserve">MINI PROJECT REPORT</w:t>
      </w:r>
      <w:r>
        <w:rPr>
          <w:b/>
          <w:bCs/>
          <w:sz w:val="24"/>
          <w:szCs w:val="24"/>
        </w:rPr>
      </w:r>
      <w:r>
        <w:rPr>
          <w:b/>
          <w:bCs/>
          <w:sz w:val="24"/>
          <w:szCs w:val="24"/>
        </w:rPr>
      </w:r>
    </w:p>
    <w:p w14:paraId="06944C47">
      <w:pPr>
        <w:pStyle w:val="965"/>
        <w:pBdr/>
        <w:spacing/>
        <w:ind/>
        <w:rPr>
          <w:b/>
          <w:sz w:val="20"/>
        </w:rPr>
      </w:pPr>
      <w:r>
        <w:rPr>
          <w:b/>
          <w:sz w:val="20"/>
        </w:rPr>
      </w:r>
      <w:r>
        <w:rPr>
          <w:b/>
          <w:sz w:val="20"/>
        </w:rPr>
      </w:r>
      <w:r>
        <w:rPr>
          <w:b/>
          <w:sz w:val="20"/>
        </w:rPr>
      </w:r>
    </w:p>
    <w:p w14:paraId="744059C0">
      <w:pPr>
        <w:pStyle w:val="965"/>
        <w:pBdr/>
        <w:spacing w:after="1" w:before="103"/>
        <w:ind/>
        <w:rPr>
          <w:b/>
          <w:sz w:val="20"/>
        </w:rPr>
      </w:pPr>
      <w:r>
        <w:rPr>
          <w:b/>
          <w:sz w:val="20"/>
        </w:rPr>
      </w:r>
      <w:r>
        <w:rPr>
          <w:b/>
          <w:sz w:val="20"/>
        </w:rPr>
      </w:r>
      <w:r>
        <w:rPr>
          <w:b/>
          <w:sz w:val="20"/>
        </w:rPr>
      </w:r>
    </w:p>
    <w:tbl>
      <w:tblPr>
        <w:tblInd w:w="370"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027"/>
        <w:gridCol w:w="6327"/>
      </w:tblGrid>
      <w:tr>
        <w:trPr>
          <w:trHeight w:val="515"/>
        </w:trPr>
        <w:tc>
          <w:tcPr>
            <w:tcBorders/>
            <w:tcW w:w="3027" w:type="dxa"/>
          </w:tcPr>
          <w:p w14:paraId="5AC300FD">
            <w:pPr>
              <w:pStyle w:val="967"/>
              <w:pBdr/>
              <w:spacing w:before="111"/>
              <w:ind w:left="110"/>
              <w:rPr>
                <w:b/>
                <w:sz w:val="24"/>
              </w:rPr>
            </w:pPr>
            <w:r>
              <w:rPr>
                <w:b/>
                <w:sz w:val="24"/>
              </w:rPr>
              <w:t xml:space="preserve">REGISTER</w:t>
            </w:r>
            <w:r>
              <w:rPr>
                <w:b/>
                <w:spacing w:val="-10"/>
                <w:sz w:val="24"/>
              </w:rPr>
              <w:t xml:space="preserve"> </w:t>
            </w:r>
            <w:r>
              <w:rPr>
                <w:b/>
                <w:spacing w:val="-2"/>
                <w:sz w:val="24"/>
              </w:rPr>
              <w:t xml:space="preserve">NUMBER</w:t>
            </w:r>
            <w:r>
              <w:rPr>
                <w:b/>
                <w:sz w:val="24"/>
              </w:rPr>
            </w:r>
            <w:r>
              <w:rPr>
                <w:b/>
                <w:sz w:val="24"/>
              </w:rPr>
            </w:r>
          </w:p>
        </w:tc>
        <w:tc>
          <w:tcPr>
            <w:tcBorders/>
            <w:tcW w:w="6327" w:type="dxa"/>
          </w:tcPr>
          <w:p w14:paraId="5AAC0EBC">
            <w:pPr>
              <w:pStyle w:val="967"/>
              <w:pBdr/>
              <w:spacing w:before="0"/>
              <w:ind w:left="0"/>
              <w:rPr>
                <w:sz w:val="24"/>
              </w:rPr>
            </w:pPr>
            <w:r>
              <w:rPr>
                <w:sz w:val="24"/>
              </w:rPr>
            </w:r>
            <w:r>
              <w:rPr>
                <w:sz w:val="24"/>
              </w:rPr>
            </w:r>
            <w:r>
              <w:rPr>
                <w:sz w:val="24"/>
              </w:rPr>
            </w:r>
          </w:p>
        </w:tc>
      </w:tr>
      <w:tr>
        <w:trPr>
          <w:trHeight w:val="530"/>
        </w:trPr>
        <w:tc>
          <w:tcPr>
            <w:tcBorders/>
            <w:tcW w:w="3027" w:type="dxa"/>
          </w:tcPr>
          <w:p w14:paraId="0402CF3E">
            <w:pPr>
              <w:pStyle w:val="967"/>
              <w:pBdr/>
              <w:spacing w:before="117"/>
              <w:ind w:left="110"/>
              <w:rPr>
                <w:b/>
                <w:sz w:val="24"/>
              </w:rPr>
            </w:pPr>
            <w:r>
              <w:rPr>
                <w:b/>
                <w:spacing w:val="-4"/>
                <w:sz w:val="24"/>
              </w:rPr>
              <w:t xml:space="preserve">NAME</w:t>
            </w:r>
            <w:r>
              <w:rPr>
                <w:b/>
                <w:sz w:val="24"/>
              </w:rPr>
            </w:r>
            <w:r>
              <w:rPr>
                <w:b/>
                <w:sz w:val="24"/>
              </w:rPr>
            </w:r>
          </w:p>
        </w:tc>
        <w:tc>
          <w:tcPr>
            <w:tcBorders/>
            <w:tcW w:w="6327" w:type="dxa"/>
          </w:tcPr>
          <w:p w14:paraId="50402662">
            <w:pPr>
              <w:pStyle w:val="967"/>
              <w:pBdr/>
              <w:spacing w:before="0"/>
              <w:ind w:left="0"/>
              <w:rPr>
                <w:sz w:val="24"/>
              </w:rPr>
            </w:pPr>
            <w:r>
              <w:rPr>
                <w:sz w:val="24"/>
              </w:rPr>
            </w:r>
            <w:r>
              <w:rPr>
                <w:sz w:val="24"/>
              </w:rPr>
            </w:r>
            <w:r>
              <w:rPr>
                <w:sz w:val="24"/>
              </w:rPr>
            </w:r>
          </w:p>
        </w:tc>
      </w:tr>
      <w:tr>
        <w:trPr>
          <w:trHeight w:val="620"/>
        </w:trPr>
        <w:tc>
          <w:tcPr>
            <w:tcBorders/>
            <w:tcW w:w="3027" w:type="dxa"/>
          </w:tcPr>
          <w:p w14:paraId="52EA0080">
            <w:pPr>
              <w:pStyle w:val="967"/>
              <w:pBdr/>
              <w:spacing w:before="161"/>
              <w:ind w:left="110"/>
              <w:rPr>
                <w:b/>
                <w:sz w:val="24"/>
              </w:rPr>
            </w:pPr>
            <w:r>
              <w:rPr>
                <w:b/>
                <w:sz w:val="24"/>
              </w:rPr>
              <w:t xml:space="preserve">PROJECT</w:t>
            </w:r>
            <w:r>
              <w:rPr>
                <w:b/>
                <w:spacing w:val="-8"/>
                <w:sz w:val="24"/>
              </w:rPr>
              <w:t xml:space="preserve"> </w:t>
            </w:r>
            <w:r>
              <w:rPr>
                <w:b/>
                <w:spacing w:val="-2"/>
                <w:sz w:val="24"/>
              </w:rPr>
              <w:t xml:space="preserve">TITLE</w:t>
            </w:r>
            <w:r>
              <w:rPr>
                <w:b/>
                <w:sz w:val="24"/>
              </w:rPr>
            </w:r>
            <w:r>
              <w:rPr>
                <w:b/>
                <w:sz w:val="24"/>
              </w:rPr>
            </w:r>
          </w:p>
        </w:tc>
        <w:tc>
          <w:tcPr>
            <w:tcBorders/>
            <w:tcW w:w="6327" w:type="dxa"/>
          </w:tcPr>
          <w:p w14:paraId="2F0925D8">
            <w:pPr>
              <w:pStyle w:val="967"/>
              <w:pBdr/>
              <w:spacing w:before="0"/>
              <w:ind w:left="0"/>
              <w:rPr>
                <w:sz w:val="24"/>
              </w:rPr>
            </w:pPr>
            <w:r>
              <w:rPr>
                <w:sz w:val="24"/>
              </w:rPr>
            </w:r>
            <w:r>
              <w:rPr>
                <w:sz w:val="24"/>
              </w:rPr>
            </w:r>
            <w:r>
              <w:rPr>
                <w:sz w:val="24"/>
              </w:rPr>
            </w:r>
          </w:p>
        </w:tc>
      </w:tr>
      <w:tr>
        <w:trPr>
          <w:trHeight w:val="530"/>
        </w:trPr>
        <w:tc>
          <w:tcPr>
            <w:tcBorders/>
            <w:tcW w:w="3027" w:type="dxa"/>
          </w:tcPr>
          <w:p w14:paraId="36F06D93">
            <w:pPr>
              <w:pStyle w:val="967"/>
              <w:pBdr/>
              <w:spacing w:before="116"/>
              <w:ind w:left="110"/>
              <w:rPr>
                <w:b/>
                <w:sz w:val="24"/>
              </w:rPr>
            </w:pPr>
            <w:r>
              <w:rPr>
                <w:b/>
                <w:spacing w:val="-2"/>
                <w:sz w:val="24"/>
              </w:rPr>
              <w:t xml:space="preserve">DATE</w:t>
            </w:r>
            <w:r>
              <w:rPr>
                <w:b/>
                <w:spacing w:val="-12"/>
                <w:sz w:val="24"/>
              </w:rPr>
              <w:t xml:space="preserve"> </w:t>
            </w:r>
            <w:r>
              <w:rPr>
                <w:b/>
                <w:spacing w:val="-2"/>
                <w:sz w:val="24"/>
              </w:rPr>
              <w:t xml:space="preserve">OF</w:t>
            </w:r>
            <w:r>
              <w:rPr>
                <w:b/>
                <w:spacing w:val="-10"/>
                <w:sz w:val="24"/>
              </w:rPr>
              <w:t xml:space="preserve"> </w:t>
            </w:r>
            <w:r>
              <w:rPr>
                <w:b/>
                <w:spacing w:val="-2"/>
                <w:sz w:val="24"/>
              </w:rPr>
              <w:t xml:space="preserve">SUBMISSION</w:t>
            </w:r>
            <w:r>
              <w:rPr>
                <w:b/>
                <w:sz w:val="24"/>
              </w:rPr>
            </w:r>
            <w:r>
              <w:rPr>
                <w:b/>
                <w:sz w:val="24"/>
              </w:rPr>
            </w:r>
          </w:p>
        </w:tc>
        <w:tc>
          <w:tcPr>
            <w:tcBorders/>
            <w:tcW w:w="6327" w:type="dxa"/>
          </w:tcPr>
          <w:p w14:paraId="3CC43E47">
            <w:pPr>
              <w:pStyle w:val="967"/>
              <w:pBdr/>
              <w:spacing w:before="0"/>
              <w:ind w:left="0"/>
              <w:rPr>
                <w:sz w:val="24"/>
              </w:rPr>
            </w:pPr>
            <w:r>
              <w:rPr>
                <w:sz w:val="24"/>
              </w:rPr>
            </w:r>
            <w:r>
              <w:rPr>
                <w:sz w:val="24"/>
              </w:rPr>
            </w:r>
            <w:r>
              <w:rPr>
                <w:sz w:val="24"/>
              </w:rPr>
            </w:r>
          </w:p>
        </w:tc>
      </w:tr>
      <w:tr>
        <w:trPr>
          <w:trHeight w:val="644"/>
        </w:trPr>
        <w:tc>
          <w:tcPr>
            <w:tcBorders/>
            <w:tcW w:w="3027" w:type="dxa"/>
          </w:tcPr>
          <w:p w14:paraId="2EBAFC1E">
            <w:pPr>
              <w:pStyle w:val="967"/>
              <w:pBdr/>
              <w:spacing w:before="176"/>
              <w:ind w:left="110"/>
              <w:rPr>
                <w:b/>
                <w:sz w:val="24"/>
              </w:rPr>
            </w:pPr>
            <w:r>
              <w:rPr>
                <w:b/>
                <w:spacing w:val="-4"/>
                <w:sz w:val="24"/>
              </w:rPr>
              <w:t xml:space="preserve">FACULTY</w:t>
            </w:r>
            <w:r>
              <w:rPr>
                <w:b/>
                <w:spacing w:val="3"/>
                <w:sz w:val="24"/>
              </w:rPr>
              <w:t xml:space="preserve"> </w:t>
            </w:r>
            <w:r>
              <w:rPr>
                <w:b/>
                <w:spacing w:val="-4"/>
                <w:sz w:val="24"/>
              </w:rPr>
              <w:t xml:space="preserve">IN-CHARGE</w:t>
            </w:r>
            <w:r>
              <w:rPr>
                <w:b/>
                <w:sz w:val="24"/>
              </w:rPr>
            </w:r>
            <w:r>
              <w:rPr>
                <w:b/>
                <w:sz w:val="24"/>
              </w:rPr>
            </w:r>
          </w:p>
        </w:tc>
        <w:tc>
          <w:tcPr>
            <w:tcBorders/>
            <w:tcW w:w="6327" w:type="dxa"/>
          </w:tcPr>
          <w:p w14:paraId="32067BB7">
            <w:pPr>
              <w:pStyle w:val="967"/>
              <w:pBdr/>
              <w:spacing w:before="176"/>
              <w:ind w:left="110"/>
              <w:rPr>
                <w:b/>
                <w:sz w:val="24"/>
              </w:rPr>
            </w:pPr>
            <w:r>
              <w:rPr>
                <w:b/>
                <w:sz w:val="24"/>
              </w:rPr>
            </w:r>
            <w:r>
              <w:rPr>
                <w:b/>
                <w:sz w:val="24"/>
              </w:rPr>
            </w:r>
            <w:r>
              <w:rPr>
                <w:b/>
                <w:sz w:val="24"/>
              </w:rPr>
            </w:r>
          </w:p>
        </w:tc>
      </w:tr>
    </w:tbl>
    <w:p w14:paraId="3FD58495">
      <w:pPr>
        <w:pStyle w:val="965"/>
        <w:pBdr/>
        <w:spacing/>
        <w:ind/>
        <w:rPr>
          <w:b/>
        </w:rPr>
      </w:pPr>
      <w:r>
        <w:rPr>
          <w:b/>
        </w:rPr>
      </w:r>
      <w:r>
        <w:rPr>
          <w:b/>
        </w:rPr>
      </w:r>
      <w:r>
        <w:rPr>
          <w:b/>
        </w:rPr>
      </w:r>
    </w:p>
    <w:p w14:paraId="5C74CEA3">
      <w:pPr>
        <w:pStyle w:val="965"/>
        <w:pBdr/>
        <w:spacing/>
        <w:ind/>
        <w:rPr>
          <w:b/>
        </w:rPr>
      </w:pPr>
      <w:r>
        <w:rPr>
          <w:b/>
        </w:rPr>
      </w:r>
      <w:r>
        <w:rPr>
          <w:b/>
        </w:rPr>
      </w:r>
      <w:r>
        <w:rPr>
          <w:b/>
        </w:rPr>
      </w:r>
    </w:p>
    <w:p w14:paraId="4DBD855C">
      <w:pPr>
        <w:pStyle w:val="965"/>
        <w:pBdr/>
        <w:spacing/>
        <w:ind/>
        <w:rPr>
          <w:b/>
        </w:rPr>
      </w:pPr>
      <w:r>
        <w:rPr>
          <w:b/>
        </w:rPr>
      </w:r>
      <w:r>
        <w:rPr>
          <w:b/>
        </w:rPr>
      </w:r>
      <w:r>
        <w:rPr>
          <w:b/>
        </w:rPr>
      </w:r>
    </w:p>
    <w:p w14:paraId="262A786F">
      <w:pPr>
        <w:pStyle w:val="965"/>
        <w:pBdr/>
        <w:spacing/>
        <w:ind/>
        <w:rPr>
          <w:b/>
        </w:rPr>
      </w:pPr>
      <w:r>
        <w:rPr>
          <w:b/>
        </w:rPr>
      </w:r>
      <w:r>
        <w:rPr>
          <w:b/>
        </w:rPr>
      </w:r>
      <w:r>
        <w:rPr>
          <w:b/>
        </w:rPr>
      </w:r>
    </w:p>
    <w:p w14:paraId="46AD765A">
      <w:pPr>
        <w:pStyle w:val="965"/>
        <w:pBdr/>
        <w:spacing/>
        <w:ind/>
        <w:rPr>
          <w:b/>
        </w:rPr>
      </w:pPr>
      <w:r>
        <w:rPr>
          <w:b/>
        </w:rPr>
      </w:r>
      <w:r>
        <w:rPr>
          <w:b/>
        </w:rPr>
      </w:r>
      <w:r>
        <w:rPr>
          <w:b/>
        </w:rPr>
      </w:r>
    </w:p>
    <w:p w14:paraId="2040C481">
      <w:pPr>
        <w:pStyle w:val="965"/>
        <w:pBdr/>
        <w:spacing/>
        <w:ind/>
        <w:rPr>
          <w:b/>
        </w:rPr>
      </w:pPr>
      <w:r>
        <w:rPr>
          <w:b/>
        </w:rPr>
      </w:r>
      <w:r>
        <w:rPr>
          <w:b/>
        </w:rPr>
      </w:r>
      <w:r>
        <w:rPr>
          <w:b/>
        </w:rPr>
      </w:r>
    </w:p>
    <w:p w14:paraId="7BCB343A">
      <w:pPr>
        <w:pStyle w:val="965"/>
        <w:pBdr/>
        <w:spacing w:before="72"/>
        <w:ind/>
        <w:rPr>
          <w:b/>
        </w:rPr>
      </w:pPr>
      <w:r>
        <w:rPr>
          <w:b/>
        </w:rPr>
      </w:r>
      <w:r>
        <w:rPr>
          <w:b/>
        </w:rPr>
      </w:r>
      <w:r>
        <w:rPr>
          <w:b/>
        </w:rPr>
      </w:r>
    </w:p>
    <w:p w14:paraId="0B39E4A1">
      <w:pPr>
        <w:pStyle w:val="961"/>
        <w:pBdr/>
        <w:tabs>
          <w:tab w:val="left" w:leader="none" w:pos="7978"/>
        </w:tabs>
        <w:spacing/>
        <w:ind w:left="410"/>
        <w:rPr/>
      </w:pPr>
      <w:r>
        <w:t xml:space="preserve">Signature</w:t>
      </w:r>
      <w:r>
        <w:rPr>
          <w:spacing w:val="-6"/>
        </w:rPr>
        <w:t xml:space="preserve"> </w:t>
      </w:r>
      <w:r>
        <w:t xml:space="preserve">of</w:t>
      </w:r>
      <w:r>
        <w:rPr>
          <w:spacing w:val="-6"/>
        </w:rPr>
        <w:t xml:space="preserve"> </w:t>
      </w:r>
      <w:r>
        <w:t xml:space="preserve">Faculty</w:t>
      </w:r>
      <w:r>
        <w:rPr>
          <w:spacing w:val="-3"/>
        </w:rPr>
        <w:t xml:space="preserve"> </w:t>
      </w:r>
      <w:r>
        <w:t xml:space="preserve">In-</w:t>
      </w:r>
      <w:r>
        <w:rPr>
          <w:spacing w:val="-2"/>
        </w:rPr>
        <w:t xml:space="preserve">charge</w:t>
      </w:r>
      <w:r>
        <w:tab/>
        <w:t xml:space="preserve">Signature</w:t>
      </w:r>
      <w:r>
        <w:rPr>
          <w:spacing w:val="-6"/>
        </w:rPr>
        <w:t xml:space="preserve"> </w:t>
      </w:r>
      <w:r>
        <w:t xml:space="preserve">of</w:t>
      </w:r>
      <w:r>
        <w:rPr>
          <w:spacing w:val="-4"/>
        </w:rPr>
        <w:t xml:space="preserve"> </w:t>
      </w:r>
      <w:r>
        <w:rPr>
          <w:spacing w:val="-5"/>
        </w:rPr>
        <w:t xml:space="preserve">HoD</w:t>
      </w:r>
      <w:r/>
      <w:r/>
    </w:p>
    <w:p w14:paraId="77A3E80E">
      <w:pPr>
        <w:pStyle w:val="961"/>
        <w:pBdr/>
        <w:spacing/>
        <w:ind/>
        <w:rPr>
          <w:rFonts w:ascii="Calibri"/>
        </w:rPr>
        <w:sectPr>
          <w:footnotePr/>
          <w:endnotePr/>
          <w:type w:val="continuous"/>
          <w:pgSz w:h="15840" w:orient="portrait" w:w="12240"/>
          <w:pgMar w:top="1440" w:right="1080" w:bottom="280" w:left="1080" w:header="709" w:footer="709" w:gutter="0"/>
          <w:cols w:num="1" w:sep="0" w:space="720" w:equalWidth="1"/>
        </w:sectPr>
      </w:pPr>
      <w:r>
        <w:rPr>
          <w:rFonts w:ascii="Calibri"/>
        </w:rPr>
      </w:r>
      <w:r>
        <w:rPr>
          <w:rFonts w:ascii="Calibri"/>
        </w:rPr>
      </w:r>
      <w:r>
        <w:rPr>
          <w:rFonts w:ascii="Calibri"/>
        </w:rPr>
      </w:r>
    </w:p>
    <w:p w14:paraId="76C0C914">
      <w:pPr>
        <w:pStyle w:val="960"/>
        <w:pBdr/>
        <w:spacing/>
        <w:ind w:left="0"/>
        <w:jc w:val="both"/>
        <w:rPr>
          <w:rFonts w:ascii="Times New Roman" w:hAnsi="Times New Roman" w:cs="Times New Roman"/>
          <w:highlight w:val="none"/>
        </w:rPr>
      </w:pPr>
      <w:r>
        <w:rPr>
          <w:rFonts w:ascii="Times New Roman" w:hAnsi="Times New Roman" w:eastAsia="Times New Roman" w:cs="Times New Roman"/>
        </w:rPr>
        <w:t xml:space="preserve">Problem Statement</w:t>
      </w:r>
      <w:r>
        <w:rPr>
          <w:rFonts w:ascii="Times New Roman" w:hAnsi="Times New Roman" w:cs="Times New Roman"/>
          <w:highlight w:val="none"/>
        </w:rPr>
      </w:r>
      <w:r>
        <w:rPr>
          <w:rFonts w:ascii="Times New Roman" w:hAnsi="Times New Roman" w:cs="Times New Roman"/>
          <w:highlight w:val="none"/>
        </w:rPr>
      </w:r>
    </w:p>
    <w:p w14:paraId="1F09EE3C">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3A5F28A7">
      <w:pPr>
        <w:pBdr/>
        <w:spacing/>
        <w:ind/>
        <w:jc w:val="both"/>
        <w:rPr>
          <w:rFonts w:ascii="Times New Roman" w:hAnsi="Times New Roman" w:cs="Times New Roman"/>
        </w:rPr>
      </w:pPr>
      <w:r>
        <w:rPr>
          <w:rFonts w:ascii="Times New Roman" w:hAnsi="Times New Roman" w:eastAsia="Times New Roman" w:cs="Times New Roman"/>
        </w:rPr>
        <w:t xml:space="preserve">The quality of elementary education varies across Indian states and un</w:t>
      </w:r>
      <w:r>
        <w:rPr>
          <w:rFonts w:ascii="Times New Roman" w:hAnsi="Times New Roman" w:eastAsia="Times New Roman" w:cs="Times New Roman"/>
        </w:rPr>
        <w:t xml:space="preserve">ion territories because schools differ in teacher availability, enrolment pressure, infrastructure and related educational conditions. This project analyses these measurable indicators to identify patterns that are associated with weaker education quality.</w:t>
      </w:r>
      <w:r>
        <w:rPr>
          <w:rFonts w:ascii="Times New Roman" w:hAnsi="Times New Roman" w:cs="Times New Roman"/>
        </w:rPr>
      </w:r>
      <w:r>
        <w:rPr>
          <w:rFonts w:ascii="Times New Roman" w:hAnsi="Times New Roman" w:cs="Times New Roman"/>
        </w:rPr>
      </w:r>
    </w:p>
    <w:p w14:paraId="03D30A4D">
      <w:pPr>
        <w:pBdr/>
        <w:spacing/>
        <w:ind/>
        <w:jc w:val="both"/>
        <w:rPr>
          <w:rFonts w:ascii="Times New Roman" w:hAnsi="Times New Roman" w:cs="Times New Roman"/>
        </w:rPr>
      </w:pPr>
      <w:r>
        <w:rPr>
          <w:rFonts w:ascii="Times New Roman" w:hAnsi="Times New Roman" w:eastAsia="Times New Roman" w:cs="Times New Roman"/>
        </w:rPr>
        <w:t xml:space="preserve">The central problem is to determine whether the available state-wise indicators reveal statistically meaningful weaknesses in education quality and whether t</w:t>
      </w:r>
      <w:r>
        <w:rPr>
          <w:rFonts w:ascii="Times New Roman" w:hAnsi="Times New Roman" w:eastAsia="Times New Roman" w:cs="Times New Roman"/>
        </w:rPr>
        <w:t xml:space="preserve">hose weaknesses are consistent with a broader decline in educational conditions. The analysis therefore focuses on the relationships among school resources, teachers, enrolment, pupil-teacher ratio, literacy, infrastructure and the Education Quality Index.</w:t>
      </w:r>
      <w:r>
        <w:rPr>
          <w:rFonts w:ascii="Times New Roman" w:hAnsi="Times New Roman" w:cs="Times New Roman"/>
        </w:rPr>
      </w:r>
      <w:r>
        <w:rPr>
          <w:rFonts w:ascii="Times New Roman" w:hAnsi="Times New Roman" w:cs="Times New Roman"/>
        </w:rPr>
      </w:r>
    </w:p>
    <w:p w14:paraId="1D3D3149">
      <w:pPr>
        <w:pBdr/>
        <w:spacing/>
        <w:ind/>
        <w:jc w:val="both"/>
        <w:rPr>
          <w:rFonts w:ascii="Times New Roman" w:hAnsi="Times New Roman" w:cs="Times New Roman"/>
          <w:highlight w:val="none"/>
        </w:rPr>
      </w:pPr>
      <w:r>
        <w:rPr>
          <w:rFonts w:ascii="Times New Roman" w:hAnsi="Times New Roman" w:eastAsia="Times New Roman" w:cs="Times New Roman"/>
          <w:b/>
        </w:rPr>
        <w:t xml:space="preserve">Research focus: </w:t>
      </w:r>
      <w:r>
        <w:rPr>
          <w:rFonts w:ascii="Times New Roman" w:hAnsi="Times New Roman" w:eastAsia="Times New Roman" w:cs="Times New Roman"/>
        </w:rPr>
        <w:t xml:space="preserve">identify measurable relationships and statistical evidence that can be used to interpret decline or weakening in education quality across the represented states and union territories.</w:t>
      </w:r>
      <w:r>
        <w:rPr>
          <w:rFonts w:ascii="Times New Roman" w:hAnsi="Times New Roman" w:cs="Times New Roman"/>
          <w:highlight w:val="none"/>
        </w:rPr>
      </w:r>
      <w:r>
        <w:rPr>
          <w:rFonts w:ascii="Times New Roman" w:hAnsi="Times New Roman" w:cs="Times New Roman"/>
          <w:highlight w:val="none"/>
        </w:rPr>
      </w:r>
    </w:p>
    <w:p w14:paraId="28BE566C">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508CA9CA">
      <w:pPr>
        <w:pStyle w:val="960"/>
        <w:pBdr/>
        <w:spacing/>
        <w:ind w:left="0"/>
        <w:jc w:val="both"/>
        <w:rPr>
          <w:rFonts w:ascii="Times New Roman" w:hAnsi="Times New Roman" w:cs="Times New Roman"/>
          <w:highlight w:val="none"/>
        </w:rPr>
      </w:pPr>
      <w:r>
        <w:rPr>
          <w:rFonts w:ascii="Times New Roman" w:hAnsi="Times New Roman" w:eastAsia="Times New Roman" w:cs="Times New Roman"/>
        </w:rPr>
        <w:t xml:space="preserve">Dataset Description</w:t>
      </w:r>
      <w:r>
        <w:rPr>
          <w:rFonts w:ascii="Times New Roman" w:hAnsi="Times New Roman" w:cs="Times New Roman"/>
          <w:highlight w:val="none"/>
        </w:rPr>
      </w:r>
      <w:r>
        <w:rPr>
          <w:rFonts w:ascii="Times New Roman" w:hAnsi="Times New Roman" w:cs="Times New Roman"/>
          <w:highlight w:val="none"/>
        </w:rPr>
      </w:r>
    </w:p>
    <w:p w14:paraId="40B5C271">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6600A3EC">
      <w:pPr>
        <w:pBdr/>
        <w:tabs>
          <w:tab w:val="left" w:leader="none" w:pos="1892"/>
        </w:tabs>
        <w:spacing/>
        <w:ind/>
        <w:jc w:val="both"/>
        <w:rPr>
          <w:rFonts w:ascii="Times New Roman" w:hAnsi="Times New Roman" w:cs="Times New Roman"/>
          <w:highlight w:val="none"/>
        </w:rPr>
      </w:pPr>
      <w:r>
        <w:rPr>
          <w:rFonts w:ascii="Times New Roman" w:hAnsi="Times New Roman" w:eastAsia="Times New Roman" w:cs="Times New Roman"/>
        </w:rPr>
        <w:t xml:space="preserve">The analysis uses the state-wise elementary education CSV structured for the supplied Python program. The dataset contains 36 state/UT observations and 18 variables. Each row represents a state or union territory and its aggregated education indicators.</w:t>
      </w:r>
      <w:r>
        <w:rPr>
          <w:rFonts w:ascii="Times New Roman" w:hAnsi="Times New Roman" w:eastAsia="Times New Roman" w:cs="Times New Roman"/>
        </w:rPr>
        <w:tab/>
      </w:r>
      <w:r>
        <w:rPr>
          <w:rFonts w:ascii="Times New Roman" w:hAnsi="Times New Roman" w:cs="Times New Roman"/>
          <w:highlight w:val="none"/>
        </w:rPr>
      </w:r>
      <w:r>
        <w:rPr>
          <w:rFonts w:ascii="Times New Roman" w:hAnsi="Times New Roman" w:cs="Times New Roman"/>
          <w:highlight w:val="none"/>
        </w:rPr>
      </w:r>
    </w:p>
    <w:p w14:paraId="6F4E5093">
      <w:pPr>
        <w:pBdr/>
        <w:tabs>
          <w:tab w:val="left" w:leader="none" w:pos="1892"/>
        </w:tabs>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Style w:val="781"/>
        <w:jc w:val="center"/>
        <w:tblW w:w="0" w:type="auto"/>
        <w:tblBorders/>
        <w:tblLook w:val="04A0" w:firstRow="1" w:lastRow="0" w:firstColumn="1" w:lastColumn="0" w:noHBand="0" w:noVBand="1"/>
      </w:tblPr>
      <w:tblGrid>
        <w:gridCol w:w="4968"/>
        <w:gridCol w:w="4968"/>
      </w:tblGrid>
      <w:tr>
        <w:trPr/>
        <w:tc>
          <w:tcPr>
            <w:shd w:val="clear" w:color="ffffff" w:fill="17365d"/>
            <w:tcBorders/>
            <w:tcW w:w="4968" w:type="dxa"/>
          </w:tcPr>
          <w:p w14:paraId="1A1A78F4">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Dataset Item</w:t>
            </w:r>
            <w:r>
              <w:rPr>
                <w:rFonts w:ascii="Times New Roman" w:hAnsi="Times New Roman" w:cs="Times New Roman"/>
              </w:rPr>
            </w:r>
            <w:r>
              <w:rPr>
                <w:rFonts w:ascii="Times New Roman" w:hAnsi="Times New Roman" w:cs="Times New Roman"/>
              </w:rPr>
            </w:r>
          </w:p>
        </w:tc>
        <w:tc>
          <w:tcPr>
            <w:shd w:val="clear" w:color="ffffff" w:fill="17365d"/>
            <w:tcBorders/>
            <w:tcW w:w="4968" w:type="dxa"/>
          </w:tcPr>
          <w:p w14:paraId="20D174B5">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Description</w:t>
            </w:r>
            <w:r>
              <w:rPr>
                <w:rFonts w:ascii="Times New Roman" w:hAnsi="Times New Roman" w:cs="Times New Roman"/>
              </w:rPr>
            </w:r>
            <w:r>
              <w:rPr>
                <w:rFonts w:ascii="Times New Roman" w:hAnsi="Times New Roman" w:cs="Times New Roman"/>
              </w:rPr>
            </w:r>
          </w:p>
        </w:tc>
      </w:tr>
      <w:tr>
        <w:trPr/>
        <w:tc>
          <w:tcPr>
            <w:tcBorders/>
            <w:tcW w:w="4968" w:type="dxa"/>
            <w:vAlign w:val="center"/>
          </w:tcPr>
          <w:p w14:paraId="4461005D">
            <w:pPr>
              <w:pBdr/>
              <w:spacing w:after="0"/>
              <w:ind/>
              <w:jc w:val="both"/>
              <w:rPr>
                <w:rFonts w:ascii="Times New Roman" w:hAnsi="Times New Roman" w:cs="Times New Roman"/>
              </w:rPr>
            </w:pPr>
            <w:r>
              <w:rPr>
                <w:rFonts w:ascii="Times New Roman" w:hAnsi="Times New Roman" w:eastAsia="Times New Roman" w:cs="Times New Roman"/>
                <w:sz w:val="18"/>
              </w:rPr>
              <w:t xml:space="preserve">Data Source</w:t>
            </w:r>
            <w:r>
              <w:rPr>
                <w:rFonts w:ascii="Times New Roman" w:hAnsi="Times New Roman" w:cs="Times New Roman"/>
              </w:rPr>
            </w:r>
            <w:r>
              <w:rPr>
                <w:rFonts w:ascii="Times New Roman" w:hAnsi="Times New Roman" w:cs="Times New Roman"/>
              </w:rPr>
            </w:r>
          </w:p>
        </w:tc>
        <w:tc>
          <w:tcPr>
            <w:tcBorders/>
            <w:tcW w:w="4968" w:type="dxa"/>
            <w:vAlign w:val="center"/>
          </w:tcPr>
          <w:p w14:paraId="75BF6F30">
            <w:pPr>
              <w:pBdr/>
              <w:spacing w:after="0"/>
              <w:ind/>
              <w:jc w:val="both"/>
              <w:rPr>
                <w:rFonts w:ascii="Times New Roman" w:hAnsi="Times New Roman" w:cs="Times New Roman"/>
              </w:rPr>
            </w:pPr>
            <w:r>
              <w:rPr>
                <w:rFonts w:ascii="Times New Roman" w:hAnsi="Times New Roman" w:eastAsia="Times New Roman" w:cs="Times New Roman"/>
                <w:sz w:val="18"/>
              </w:rPr>
              <w:t xml:space="preserve">State-wise elementary education CSV used by the supplied Python program.</w:t>
            </w:r>
            <w:r>
              <w:rPr>
                <w:rFonts w:ascii="Times New Roman" w:hAnsi="Times New Roman" w:cs="Times New Roman"/>
              </w:rPr>
            </w:r>
            <w:r>
              <w:rPr>
                <w:rFonts w:ascii="Times New Roman" w:hAnsi="Times New Roman" w:cs="Times New Roman"/>
              </w:rPr>
            </w:r>
          </w:p>
        </w:tc>
      </w:tr>
      <w:tr>
        <w:trPr/>
        <w:tc>
          <w:tcPr>
            <w:tcBorders/>
            <w:tcW w:w="4968" w:type="dxa"/>
            <w:vAlign w:val="center"/>
          </w:tcPr>
          <w:p w14:paraId="749778FC">
            <w:pPr>
              <w:pBdr/>
              <w:spacing w:after="0"/>
              <w:ind/>
              <w:jc w:val="both"/>
              <w:rPr>
                <w:rFonts w:ascii="Times New Roman" w:hAnsi="Times New Roman" w:cs="Times New Roman"/>
              </w:rPr>
            </w:pPr>
            <w:r>
              <w:rPr>
                <w:rFonts w:ascii="Times New Roman" w:hAnsi="Times New Roman" w:eastAsia="Times New Roman" w:cs="Times New Roman"/>
                <w:sz w:val="18"/>
              </w:rPr>
              <w:t xml:space="preserve">Data Size</w:t>
            </w:r>
            <w:r>
              <w:rPr>
                <w:rFonts w:ascii="Times New Roman" w:hAnsi="Times New Roman" w:cs="Times New Roman"/>
              </w:rPr>
            </w:r>
            <w:r>
              <w:rPr>
                <w:rFonts w:ascii="Times New Roman" w:hAnsi="Times New Roman" w:cs="Times New Roman"/>
              </w:rPr>
            </w:r>
          </w:p>
        </w:tc>
        <w:tc>
          <w:tcPr>
            <w:tcBorders/>
            <w:tcW w:w="4968" w:type="dxa"/>
            <w:vAlign w:val="center"/>
          </w:tcPr>
          <w:p w14:paraId="3CAA7B2D">
            <w:pPr>
              <w:pBdr/>
              <w:spacing w:after="0"/>
              <w:ind/>
              <w:jc w:val="both"/>
              <w:rPr>
                <w:rFonts w:ascii="Times New Roman" w:hAnsi="Times New Roman" w:cs="Times New Roman"/>
              </w:rPr>
            </w:pPr>
            <w:r>
              <w:rPr>
                <w:rFonts w:ascii="Times New Roman" w:hAnsi="Times New Roman" w:eastAsia="Times New Roman" w:cs="Times New Roman"/>
                <w:sz w:val="18"/>
              </w:rPr>
              <w:t xml:space="preserve">36 observations × 18 variables.</w:t>
            </w:r>
            <w:r>
              <w:rPr>
                <w:rFonts w:ascii="Times New Roman" w:hAnsi="Times New Roman" w:cs="Times New Roman"/>
              </w:rPr>
            </w:r>
            <w:r>
              <w:rPr>
                <w:rFonts w:ascii="Times New Roman" w:hAnsi="Times New Roman" w:cs="Times New Roman"/>
              </w:rPr>
            </w:r>
          </w:p>
        </w:tc>
      </w:tr>
      <w:tr>
        <w:trPr/>
        <w:tc>
          <w:tcPr>
            <w:tcBorders/>
            <w:tcW w:w="4968" w:type="dxa"/>
            <w:vAlign w:val="center"/>
          </w:tcPr>
          <w:p w14:paraId="62A20836">
            <w:pPr>
              <w:pBdr/>
              <w:spacing w:after="0"/>
              <w:ind/>
              <w:jc w:val="both"/>
              <w:rPr>
                <w:rFonts w:ascii="Times New Roman" w:hAnsi="Times New Roman" w:cs="Times New Roman"/>
              </w:rPr>
            </w:pPr>
            <w:r>
              <w:rPr>
                <w:rFonts w:ascii="Times New Roman" w:hAnsi="Times New Roman" w:eastAsia="Times New Roman" w:cs="Times New Roman"/>
                <w:sz w:val="18"/>
              </w:rPr>
              <w:t xml:space="preserve">Predictor Variables</w:t>
            </w:r>
            <w:r>
              <w:rPr>
                <w:rFonts w:ascii="Times New Roman" w:hAnsi="Times New Roman" w:cs="Times New Roman"/>
              </w:rPr>
            </w:r>
            <w:r>
              <w:rPr>
                <w:rFonts w:ascii="Times New Roman" w:hAnsi="Times New Roman" w:cs="Times New Roman"/>
              </w:rPr>
            </w:r>
          </w:p>
        </w:tc>
        <w:tc>
          <w:tcPr>
            <w:tcBorders/>
            <w:tcW w:w="4968" w:type="dxa"/>
            <w:vAlign w:val="center"/>
          </w:tcPr>
          <w:p w14:paraId="3F2CADC5">
            <w:pPr>
              <w:pBdr/>
              <w:spacing w:after="0"/>
              <w:ind/>
              <w:jc w:val="both"/>
              <w:rPr>
                <w:rFonts w:ascii="Times New Roman" w:hAnsi="Times New Roman" w:cs="Times New Roman"/>
              </w:rPr>
            </w:pPr>
            <w:r>
              <w:rPr>
                <w:rFonts w:ascii="Times New Roman" w:hAnsi="Times New Roman" w:eastAsia="Times New Roman" w:cs="Times New Roman"/>
                <w:sz w:val="18"/>
              </w:rPr>
              <w:t xml:space="preserve">School, teacher, enrolment, pupil-teacher, gross enrolment, dropout, transition, retention, density, literacy and infrastructure indicators.</w:t>
            </w:r>
            <w:r>
              <w:rPr>
                <w:rFonts w:ascii="Times New Roman" w:hAnsi="Times New Roman" w:cs="Times New Roman"/>
              </w:rPr>
            </w:r>
            <w:r>
              <w:rPr>
                <w:rFonts w:ascii="Times New Roman" w:hAnsi="Times New Roman" w:cs="Times New Roman"/>
              </w:rPr>
            </w:r>
          </w:p>
        </w:tc>
      </w:tr>
      <w:tr>
        <w:trPr/>
        <w:tc>
          <w:tcPr>
            <w:tcBorders/>
            <w:tcW w:w="4968" w:type="dxa"/>
            <w:vAlign w:val="center"/>
          </w:tcPr>
          <w:p w14:paraId="574B266B">
            <w:pPr>
              <w:pBdr/>
              <w:spacing w:after="0"/>
              <w:ind/>
              <w:jc w:val="both"/>
              <w:rPr>
                <w:rFonts w:ascii="Times New Roman" w:hAnsi="Times New Roman" w:cs="Times New Roman"/>
              </w:rPr>
            </w:pPr>
            <w:r>
              <w:rPr>
                <w:rFonts w:ascii="Times New Roman" w:hAnsi="Times New Roman" w:eastAsia="Times New Roman" w:cs="Times New Roman"/>
                <w:sz w:val="18"/>
              </w:rPr>
              <w:t xml:space="preserve">Target Variable</w:t>
            </w:r>
            <w:r>
              <w:rPr>
                <w:rFonts w:ascii="Times New Roman" w:hAnsi="Times New Roman" w:cs="Times New Roman"/>
              </w:rPr>
            </w:r>
            <w:r>
              <w:rPr>
                <w:rFonts w:ascii="Times New Roman" w:hAnsi="Times New Roman" w:cs="Times New Roman"/>
              </w:rPr>
            </w:r>
          </w:p>
        </w:tc>
        <w:tc>
          <w:tcPr>
            <w:tcBorders/>
            <w:tcW w:w="4968" w:type="dxa"/>
            <w:vAlign w:val="center"/>
          </w:tcPr>
          <w:p w14:paraId="6B882FEA">
            <w:pPr>
              <w:pBdr/>
              <w:spacing w:after="0"/>
              <w:ind/>
              <w:jc w:val="both"/>
              <w:rPr>
                <w:rFonts w:ascii="Times New Roman" w:hAnsi="Times New Roman" w:cs="Times New Roman"/>
                <w:sz w:val="18"/>
                <w:szCs w:val="18"/>
                <w:highlight w:val="none"/>
              </w:rPr>
            </w:pPr>
            <w:r>
              <w:rPr>
                <w:rFonts w:ascii="Times New Roman" w:hAnsi="Times New Roman" w:eastAsia="Times New Roman" w:cs="Times New Roman"/>
                <w:sz w:val="18"/>
              </w:rPr>
              <w:t xml:space="preserve">education_quality_index (the final numeric column, automatically selected by the program).</w:t>
            </w:r>
            <w:r>
              <w:rPr>
                <w:rFonts w:ascii="Times New Roman" w:hAnsi="Times New Roman" w:cs="Times New Roman"/>
                <w:sz w:val="18"/>
                <w:szCs w:val="18"/>
                <w:highlight w:val="none"/>
              </w:rPr>
            </w:r>
            <w:r>
              <w:rPr>
                <w:rFonts w:ascii="Times New Roman" w:hAnsi="Times New Roman" w:cs="Times New Roman"/>
                <w:sz w:val="18"/>
                <w:szCs w:val="18"/>
                <w:highlight w:val="none"/>
              </w:rPr>
            </w:r>
          </w:p>
        </w:tc>
      </w:tr>
    </w:tbl>
    <w:p w14:paraId="1B9EA773">
      <w:pPr>
        <w:pStyle w:val="961"/>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632F5E26">
      <w:pPr>
        <w:pStyle w:val="961"/>
        <w:pBdr/>
        <w:spacing/>
        <w:ind w:left="0"/>
        <w:jc w:val="both"/>
        <w:rPr>
          <w:rFonts w:ascii="Times New Roman" w:hAnsi="Times New Roman" w:cs="Times New Roman"/>
          <w:highlight w:val="none"/>
        </w:rPr>
      </w:pPr>
      <w:r>
        <w:rPr>
          <w:rFonts w:ascii="Times New Roman" w:hAnsi="Times New Roman" w:eastAsia="Times New Roman" w:cs="Times New Roman"/>
        </w:rPr>
        <w:t xml:space="preserve">Key Variables</w:t>
      </w:r>
      <w:r>
        <w:rPr>
          <w:rFonts w:ascii="Times New Roman" w:hAnsi="Times New Roman" w:cs="Times New Roman"/>
          <w:highlight w:val="none"/>
        </w:rPr>
      </w:r>
      <w:r>
        <w:rPr>
          <w:rFonts w:ascii="Times New Roman" w:hAnsi="Times New Roman" w:cs="Times New Roman"/>
          <w:highlight w:val="none"/>
        </w:rPr>
      </w:r>
    </w:p>
    <w:p w14:paraId="63241937">
      <w:pPr>
        <w:pStyle w:val="961"/>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tbl>
      <w:tblPr>
        <w:tblStyle w:val="781"/>
        <w:jc w:val="center"/>
        <w:tblW w:w="0" w:type="auto"/>
        <w:tblBorders/>
        <w:tblLook w:val="04A0" w:firstRow="1" w:lastRow="0" w:firstColumn="1" w:lastColumn="0" w:noHBand="0" w:noVBand="1"/>
      </w:tblPr>
      <w:tblGrid>
        <w:gridCol w:w="4968"/>
        <w:gridCol w:w="4968"/>
      </w:tblGrid>
      <w:tr>
        <w:trPr/>
        <w:tc>
          <w:tcPr>
            <w:shd w:val="clear" w:color="ffffff" w:fill="2f75b5"/>
            <w:tcBorders/>
            <w:tcW w:w="4968" w:type="dxa"/>
          </w:tcPr>
          <w:p w14:paraId="703BF6B8">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Variable</w:t>
            </w:r>
            <w:r>
              <w:rPr>
                <w:rFonts w:ascii="Times New Roman" w:hAnsi="Times New Roman" w:cs="Times New Roman"/>
              </w:rPr>
            </w:r>
            <w:r>
              <w:rPr>
                <w:rFonts w:ascii="Times New Roman" w:hAnsi="Times New Roman" w:cs="Times New Roman"/>
              </w:rPr>
            </w:r>
          </w:p>
        </w:tc>
        <w:tc>
          <w:tcPr>
            <w:shd w:val="clear" w:color="ffffff" w:fill="2f75b5"/>
            <w:tcBorders/>
            <w:tcW w:w="4968" w:type="dxa"/>
          </w:tcPr>
          <w:p w14:paraId="62555E52">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Meaning</w:t>
            </w:r>
            <w:r>
              <w:rPr>
                <w:rFonts w:ascii="Times New Roman" w:hAnsi="Times New Roman" w:cs="Times New Roman"/>
              </w:rPr>
            </w:r>
            <w:r>
              <w:rPr>
                <w:rFonts w:ascii="Times New Roman" w:hAnsi="Times New Roman" w:cs="Times New Roman"/>
              </w:rPr>
            </w:r>
          </w:p>
        </w:tc>
      </w:tr>
      <w:tr>
        <w:trPr/>
        <w:tc>
          <w:tcPr>
            <w:tcBorders/>
            <w:tcW w:w="4968" w:type="dxa"/>
          </w:tcPr>
          <w:p w14:paraId="3B90B982">
            <w:pPr>
              <w:pBdr/>
              <w:spacing w:after="0"/>
              <w:ind/>
              <w:jc w:val="both"/>
              <w:rPr>
                <w:rFonts w:ascii="Times New Roman" w:hAnsi="Times New Roman" w:cs="Times New Roman"/>
              </w:rPr>
            </w:pPr>
            <w:r>
              <w:rPr>
                <w:rFonts w:ascii="Times New Roman" w:hAnsi="Times New Roman" w:eastAsia="Times New Roman" w:cs="Times New Roman"/>
                <w:sz w:val="17"/>
              </w:rPr>
              <w:t xml:space="preserve">total_schools</w:t>
            </w:r>
            <w:r>
              <w:rPr>
                <w:rFonts w:ascii="Times New Roman" w:hAnsi="Times New Roman" w:cs="Times New Roman"/>
              </w:rPr>
            </w:r>
            <w:r>
              <w:rPr>
                <w:rFonts w:ascii="Times New Roman" w:hAnsi="Times New Roman" w:cs="Times New Roman"/>
              </w:rPr>
            </w:r>
          </w:p>
        </w:tc>
        <w:tc>
          <w:tcPr>
            <w:tcBorders/>
            <w:tcW w:w="4968" w:type="dxa"/>
          </w:tcPr>
          <w:p w14:paraId="77E2A867">
            <w:pPr>
              <w:pBdr/>
              <w:spacing w:after="0"/>
              <w:ind/>
              <w:jc w:val="both"/>
              <w:rPr>
                <w:rFonts w:ascii="Times New Roman" w:hAnsi="Times New Roman" w:cs="Times New Roman"/>
              </w:rPr>
            </w:pPr>
            <w:r>
              <w:rPr>
                <w:rFonts w:ascii="Times New Roman" w:hAnsi="Times New Roman" w:eastAsia="Times New Roman" w:cs="Times New Roman"/>
                <w:sz w:val="17"/>
              </w:rPr>
              <w:t xml:space="preserve">Number of schools</w:t>
            </w:r>
            <w:r>
              <w:rPr>
                <w:rFonts w:ascii="Times New Roman" w:hAnsi="Times New Roman" w:cs="Times New Roman"/>
              </w:rPr>
            </w:r>
            <w:r>
              <w:rPr>
                <w:rFonts w:ascii="Times New Roman" w:hAnsi="Times New Roman" w:cs="Times New Roman"/>
              </w:rPr>
            </w:r>
          </w:p>
        </w:tc>
      </w:tr>
      <w:tr>
        <w:trPr/>
        <w:tc>
          <w:tcPr>
            <w:tcBorders/>
            <w:tcW w:w="4968" w:type="dxa"/>
          </w:tcPr>
          <w:p w14:paraId="1BFBC5C9">
            <w:pPr>
              <w:pBdr/>
              <w:spacing w:after="0"/>
              <w:ind/>
              <w:jc w:val="both"/>
              <w:rPr>
                <w:rFonts w:ascii="Times New Roman" w:hAnsi="Times New Roman" w:cs="Times New Roman"/>
              </w:rPr>
            </w:pPr>
            <w:r>
              <w:rPr>
                <w:rFonts w:ascii="Times New Roman" w:hAnsi="Times New Roman" w:eastAsia="Times New Roman" w:cs="Times New Roman"/>
                <w:sz w:val="17"/>
              </w:rPr>
              <w:t xml:space="preserve">total_teachers</w:t>
            </w:r>
            <w:r>
              <w:rPr>
                <w:rFonts w:ascii="Times New Roman" w:hAnsi="Times New Roman" w:cs="Times New Roman"/>
              </w:rPr>
            </w:r>
            <w:r>
              <w:rPr>
                <w:rFonts w:ascii="Times New Roman" w:hAnsi="Times New Roman" w:cs="Times New Roman"/>
              </w:rPr>
            </w:r>
          </w:p>
        </w:tc>
        <w:tc>
          <w:tcPr>
            <w:tcBorders/>
            <w:tcW w:w="4968" w:type="dxa"/>
          </w:tcPr>
          <w:p w14:paraId="16E5DF04">
            <w:pPr>
              <w:pBdr/>
              <w:spacing w:after="0"/>
              <w:ind/>
              <w:jc w:val="both"/>
              <w:rPr>
                <w:rFonts w:ascii="Times New Roman" w:hAnsi="Times New Roman" w:cs="Times New Roman"/>
              </w:rPr>
            </w:pPr>
            <w:r>
              <w:rPr>
                <w:rFonts w:ascii="Times New Roman" w:hAnsi="Times New Roman" w:eastAsia="Times New Roman" w:cs="Times New Roman"/>
                <w:sz w:val="17"/>
              </w:rPr>
              <w:t xml:space="preserve">Total teachers</w:t>
            </w:r>
            <w:r>
              <w:rPr>
                <w:rFonts w:ascii="Times New Roman" w:hAnsi="Times New Roman" w:cs="Times New Roman"/>
              </w:rPr>
            </w:r>
            <w:r>
              <w:rPr>
                <w:rFonts w:ascii="Times New Roman" w:hAnsi="Times New Roman" w:cs="Times New Roman"/>
              </w:rPr>
            </w:r>
          </w:p>
        </w:tc>
      </w:tr>
      <w:tr>
        <w:trPr/>
        <w:tc>
          <w:tcPr>
            <w:tcBorders/>
            <w:tcW w:w="4968" w:type="dxa"/>
          </w:tcPr>
          <w:p w14:paraId="2A2E9014">
            <w:pPr>
              <w:pBdr/>
              <w:spacing w:after="0"/>
              <w:ind/>
              <w:jc w:val="both"/>
              <w:rPr>
                <w:rFonts w:ascii="Times New Roman" w:hAnsi="Times New Roman" w:cs="Times New Roman"/>
              </w:rPr>
            </w:pPr>
            <w:r>
              <w:rPr>
                <w:rFonts w:ascii="Times New Roman" w:hAnsi="Times New Roman" w:eastAsia="Times New Roman" w:cs="Times New Roman"/>
                <w:sz w:val="17"/>
              </w:rPr>
              <w:t xml:space="preserve">total_enrolment</w:t>
            </w:r>
            <w:r>
              <w:rPr>
                <w:rFonts w:ascii="Times New Roman" w:hAnsi="Times New Roman" w:cs="Times New Roman"/>
              </w:rPr>
            </w:r>
            <w:r>
              <w:rPr>
                <w:rFonts w:ascii="Times New Roman" w:hAnsi="Times New Roman" w:cs="Times New Roman"/>
              </w:rPr>
            </w:r>
          </w:p>
        </w:tc>
        <w:tc>
          <w:tcPr>
            <w:tcBorders/>
            <w:tcW w:w="4968" w:type="dxa"/>
          </w:tcPr>
          <w:p w14:paraId="59BBF9C2">
            <w:pPr>
              <w:pBdr/>
              <w:spacing w:after="0"/>
              <w:ind/>
              <w:jc w:val="both"/>
              <w:rPr>
                <w:rFonts w:ascii="Times New Roman" w:hAnsi="Times New Roman" w:cs="Times New Roman"/>
              </w:rPr>
            </w:pPr>
            <w:r>
              <w:rPr>
                <w:rFonts w:ascii="Times New Roman" w:hAnsi="Times New Roman" w:eastAsia="Times New Roman" w:cs="Times New Roman"/>
                <w:sz w:val="17"/>
              </w:rPr>
              <w:t xml:space="preserve">Total student enrolment</w:t>
            </w:r>
            <w:r>
              <w:rPr>
                <w:rFonts w:ascii="Times New Roman" w:hAnsi="Times New Roman" w:cs="Times New Roman"/>
              </w:rPr>
            </w:r>
            <w:r>
              <w:rPr>
                <w:rFonts w:ascii="Times New Roman" w:hAnsi="Times New Roman" w:cs="Times New Roman"/>
              </w:rPr>
            </w:r>
          </w:p>
        </w:tc>
      </w:tr>
      <w:tr>
        <w:trPr/>
        <w:tc>
          <w:tcPr>
            <w:tcBorders/>
            <w:tcW w:w="4968" w:type="dxa"/>
          </w:tcPr>
          <w:p w14:paraId="7B73AD92">
            <w:pPr>
              <w:pBdr/>
              <w:spacing w:after="0"/>
              <w:ind/>
              <w:jc w:val="both"/>
              <w:rPr>
                <w:rFonts w:ascii="Times New Roman" w:hAnsi="Times New Roman" w:cs="Times New Roman"/>
              </w:rPr>
            </w:pPr>
            <w:r>
              <w:rPr>
                <w:rFonts w:ascii="Times New Roman" w:hAnsi="Times New Roman" w:eastAsia="Times New Roman" w:cs="Times New Roman"/>
                <w:sz w:val="17"/>
              </w:rPr>
              <w:t xml:space="preserve">pupil_teacher_ratio</w:t>
            </w:r>
            <w:r>
              <w:rPr>
                <w:rFonts w:ascii="Times New Roman" w:hAnsi="Times New Roman" w:cs="Times New Roman"/>
              </w:rPr>
            </w:r>
            <w:r>
              <w:rPr>
                <w:rFonts w:ascii="Times New Roman" w:hAnsi="Times New Roman" w:cs="Times New Roman"/>
              </w:rPr>
            </w:r>
          </w:p>
        </w:tc>
        <w:tc>
          <w:tcPr>
            <w:tcBorders/>
            <w:tcW w:w="4968" w:type="dxa"/>
          </w:tcPr>
          <w:p w14:paraId="34B21E63">
            <w:pPr>
              <w:pBdr/>
              <w:spacing w:after="0"/>
              <w:ind/>
              <w:jc w:val="both"/>
              <w:rPr>
                <w:rFonts w:ascii="Times New Roman" w:hAnsi="Times New Roman" w:cs="Times New Roman"/>
              </w:rPr>
            </w:pPr>
            <w:r>
              <w:rPr>
                <w:rFonts w:ascii="Times New Roman" w:hAnsi="Times New Roman" w:eastAsia="Times New Roman" w:cs="Times New Roman"/>
                <w:sz w:val="17"/>
              </w:rPr>
              <w:t xml:space="preserve">Pupils per teacher</w:t>
            </w:r>
            <w:r>
              <w:rPr>
                <w:rFonts w:ascii="Times New Roman" w:hAnsi="Times New Roman" w:cs="Times New Roman"/>
              </w:rPr>
            </w:r>
            <w:r>
              <w:rPr>
                <w:rFonts w:ascii="Times New Roman" w:hAnsi="Times New Roman" w:cs="Times New Roman"/>
              </w:rPr>
            </w:r>
          </w:p>
        </w:tc>
      </w:tr>
      <w:tr>
        <w:trPr/>
        <w:tc>
          <w:tcPr>
            <w:tcBorders/>
            <w:tcW w:w="4968" w:type="dxa"/>
          </w:tcPr>
          <w:p w14:paraId="41BC9B42">
            <w:pPr>
              <w:pBdr/>
              <w:spacing w:after="0"/>
              <w:ind/>
              <w:jc w:val="both"/>
              <w:rPr>
                <w:rFonts w:ascii="Times New Roman" w:hAnsi="Times New Roman" w:cs="Times New Roman"/>
              </w:rPr>
            </w:pPr>
            <w:r>
              <w:rPr>
                <w:rFonts w:ascii="Times New Roman" w:hAnsi="Times New Roman" w:eastAsia="Times New Roman" w:cs="Times New Roman"/>
                <w:sz w:val="17"/>
              </w:rPr>
              <w:t xml:space="preserve">dropout_rate</w:t>
            </w:r>
            <w:r>
              <w:rPr>
                <w:rFonts w:ascii="Times New Roman" w:hAnsi="Times New Roman" w:cs="Times New Roman"/>
              </w:rPr>
            </w:r>
            <w:r>
              <w:rPr>
                <w:rFonts w:ascii="Times New Roman" w:hAnsi="Times New Roman" w:cs="Times New Roman"/>
              </w:rPr>
            </w:r>
          </w:p>
        </w:tc>
        <w:tc>
          <w:tcPr>
            <w:tcBorders/>
            <w:tcW w:w="4968" w:type="dxa"/>
          </w:tcPr>
          <w:p w14:paraId="4005BA34">
            <w:pPr>
              <w:pBdr/>
              <w:spacing w:after="0"/>
              <w:ind/>
              <w:jc w:val="both"/>
              <w:rPr>
                <w:rFonts w:ascii="Times New Roman" w:hAnsi="Times New Roman" w:cs="Times New Roman"/>
              </w:rPr>
            </w:pPr>
            <w:r>
              <w:rPr>
                <w:rFonts w:ascii="Times New Roman" w:hAnsi="Times New Roman" w:eastAsia="Times New Roman" w:cs="Times New Roman"/>
                <w:sz w:val="17"/>
              </w:rPr>
              <w:t xml:space="preserve">Dropout percentage</w:t>
            </w:r>
            <w:r>
              <w:rPr>
                <w:rFonts w:ascii="Times New Roman" w:hAnsi="Times New Roman" w:cs="Times New Roman"/>
              </w:rPr>
            </w:r>
            <w:r>
              <w:rPr>
                <w:rFonts w:ascii="Times New Roman" w:hAnsi="Times New Roman" w:cs="Times New Roman"/>
              </w:rPr>
            </w:r>
          </w:p>
        </w:tc>
      </w:tr>
      <w:tr>
        <w:trPr/>
        <w:tc>
          <w:tcPr>
            <w:tcBorders/>
            <w:tcW w:w="4968" w:type="dxa"/>
          </w:tcPr>
          <w:p w14:paraId="4CC0B2C8">
            <w:pPr>
              <w:pBdr/>
              <w:spacing w:after="0"/>
              <w:ind/>
              <w:jc w:val="both"/>
              <w:rPr>
                <w:rFonts w:ascii="Times New Roman" w:hAnsi="Times New Roman" w:cs="Times New Roman"/>
              </w:rPr>
            </w:pPr>
            <w:r>
              <w:rPr>
                <w:rFonts w:ascii="Times New Roman" w:hAnsi="Times New Roman" w:eastAsia="Times New Roman" w:cs="Times New Roman"/>
                <w:sz w:val="17"/>
              </w:rPr>
              <w:t xml:space="preserve">transition_rate</w:t>
            </w:r>
            <w:r>
              <w:rPr>
                <w:rFonts w:ascii="Times New Roman" w:hAnsi="Times New Roman" w:cs="Times New Roman"/>
              </w:rPr>
            </w:r>
            <w:r>
              <w:rPr>
                <w:rFonts w:ascii="Times New Roman" w:hAnsi="Times New Roman" w:cs="Times New Roman"/>
              </w:rPr>
            </w:r>
          </w:p>
        </w:tc>
        <w:tc>
          <w:tcPr>
            <w:tcBorders/>
            <w:tcW w:w="4968" w:type="dxa"/>
          </w:tcPr>
          <w:p w14:paraId="3BECD605">
            <w:pPr>
              <w:pBdr/>
              <w:spacing w:after="0"/>
              <w:ind/>
              <w:jc w:val="both"/>
              <w:rPr>
                <w:rFonts w:ascii="Times New Roman" w:hAnsi="Times New Roman" w:cs="Times New Roman"/>
              </w:rPr>
            </w:pPr>
            <w:r>
              <w:rPr>
                <w:rFonts w:ascii="Times New Roman" w:hAnsi="Times New Roman" w:eastAsia="Times New Roman" w:cs="Times New Roman"/>
                <w:sz w:val="17"/>
              </w:rPr>
              <w:t xml:space="preserve">Transition percentage</w:t>
            </w:r>
            <w:r>
              <w:rPr>
                <w:rFonts w:ascii="Times New Roman" w:hAnsi="Times New Roman" w:cs="Times New Roman"/>
              </w:rPr>
            </w:r>
            <w:r>
              <w:rPr>
                <w:rFonts w:ascii="Times New Roman" w:hAnsi="Times New Roman" w:cs="Times New Roman"/>
              </w:rPr>
            </w:r>
          </w:p>
        </w:tc>
      </w:tr>
      <w:tr>
        <w:trPr/>
        <w:tc>
          <w:tcPr>
            <w:tcBorders/>
            <w:tcW w:w="4968" w:type="dxa"/>
          </w:tcPr>
          <w:p w14:paraId="5D3F5643">
            <w:pPr>
              <w:pBdr/>
              <w:spacing w:after="0"/>
              <w:ind/>
              <w:jc w:val="both"/>
              <w:rPr>
                <w:rFonts w:ascii="Times New Roman" w:hAnsi="Times New Roman" w:cs="Times New Roman"/>
              </w:rPr>
            </w:pPr>
            <w:r>
              <w:rPr>
                <w:rFonts w:ascii="Times New Roman" w:hAnsi="Times New Roman" w:eastAsia="Times New Roman" w:cs="Times New Roman"/>
                <w:sz w:val="17"/>
              </w:rPr>
              <w:t xml:space="preserve">retention_rate</w:t>
            </w:r>
            <w:r>
              <w:rPr>
                <w:rFonts w:ascii="Times New Roman" w:hAnsi="Times New Roman" w:cs="Times New Roman"/>
              </w:rPr>
            </w:r>
            <w:r>
              <w:rPr>
                <w:rFonts w:ascii="Times New Roman" w:hAnsi="Times New Roman" w:cs="Times New Roman"/>
              </w:rPr>
            </w:r>
          </w:p>
        </w:tc>
        <w:tc>
          <w:tcPr>
            <w:tcBorders/>
            <w:tcW w:w="4968" w:type="dxa"/>
          </w:tcPr>
          <w:p w14:paraId="29712CF9">
            <w:pPr>
              <w:pBdr/>
              <w:spacing w:after="0"/>
              <w:ind/>
              <w:jc w:val="both"/>
              <w:rPr>
                <w:rFonts w:ascii="Times New Roman" w:hAnsi="Times New Roman" w:cs="Times New Roman"/>
              </w:rPr>
            </w:pPr>
            <w:r>
              <w:rPr>
                <w:rFonts w:ascii="Times New Roman" w:hAnsi="Times New Roman" w:eastAsia="Times New Roman" w:cs="Times New Roman"/>
                <w:sz w:val="17"/>
              </w:rPr>
              <w:t xml:space="preserve">Retention percentage</w:t>
            </w:r>
            <w:r>
              <w:rPr>
                <w:rFonts w:ascii="Times New Roman" w:hAnsi="Times New Roman" w:cs="Times New Roman"/>
              </w:rPr>
            </w:r>
            <w:r>
              <w:rPr>
                <w:rFonts w:ascii="Times New Roman" w:hAnsi="Times New Roman" w:cs="Times New Roman"/>
              </w:rPr>
            </w:r>
          </w:p>
        </w:tc>
      </w:tr>
      <w:tr>
        <w:trPr/>
        <w:tc>
          <w:tcPr>
            <w:tcBorders/>
            <w:tcW w:w="4968" w:type="dxa"/>
          </w:tcPr>
          <w:p w14:paraId="5E754E34">
            <w:pPr>
              <w:pBdr/>
              <w:spacing w:after="0"/>
              <w:ind/>
              <w:jc w:val="both"/>
              <w:rPr>
                <w:rFonts w:ascii="Times New Roman" w:hAnsi="Times New Roman" w:cs="Times New Roman"/>
              </w:rPr>
            </w:pPr>
            <w:r>
              <w:rPr>
                <w:rFonts w:ascii="Times New Roman" w:hAnsi="Times New Roman" w:eastAsia="Times New Roman" w:cs="Times New Roman"/>
                <w:sz w:val="17"/>
              </w:rPr>
              <w:t xml:space="preserve">literacy_rate</w:t>
            </w:r>
            <w:r>
              <w:rPr>
                <w:rFonts w:ascii="Times New Roman" w:hAnsi="Times New Roman" w:cs="Times New Roman"/>
              </w:rPr>
            </w:r>
            <w:r>
              <w:rPr>
                <w:rFonts w:ascii="Times New Roman" w:hAnsi="Times New Roman" w:cs="Times New Roman"/>
              </w:rPr>
            </w:r>
          </w:p>
        </w:tc>
        <w:tc>
          <w:tcPr>
            <w:tcBorders/>
            <w:tcW w:w="4968" w:type="dxa"/>
          </w:tcPr>
          <w:p w14:paraId="522FEBF6">
            <w:pPr>
              <w:pBdr/>
              <w:spacing w:after="0"/>
              <w:ind/>
              <w:jc w:val="both"/>
              <w:rPr>
                <w:rFonts w:ascii="Times New Roman" w:hAnsi="Times New Roman" w:cs="Times New Roman"/>
              </w:rPr>
            </w:pPr>
            <w:r>
              <w:rPr>
                <w:rFonts w:ascii="Times New Roman" w:hAnsi="Times New Roman" w:eastAsia="Times New Roman" w:cs="Times New Roman"/>
                <w:sz w:val="17"/>
              </w:rPr>
              <w:t xml:space="preserve">Literacy indicator</w:t>
            </w:r>
            <w:r>
              <w:rPr>
                <w:rFonts w:ascii="Times New Roman" w:hAnsi="Times New Roman" w:cs="Times New Roman"/>
              </w:rPr>
            </w:r>
            <w:r>
              <w:rPr>
                <w:rFonts w:ascii="Times New Roman" w:hAnsi="Times New Roman" w:cs="Times New Roman"/>
              </w:rPr>
            </w:r>
          </w:p>
        </w:tc>
      </w:tr>
      <w:tr>
        <w:trPr/>
        <w:tc>
          <w:tcPr>
            <w:tcBorders/>
            <w:tcW w:w="4968" w:type="dxa"/>
          </w:tcPr>
          <w:p w14:paraId="34A266AC">
            <w:pPr>
              <w:pBdr/>
              <w:spacing w:after="0"/>
              <w:ind/>
              <w:jc w:val="both"/>
              <w:rPr>
                <w:rFonts w:ascii="Times New Roman" w:hAnsi="Times New Roman" w:cs="Times New Roman"/>
              </w:rPr>
            </w:pPr>
            <w:r>
              <w:rPr>
                <w:rFonts w:ascii="Times New Roman" w:hAnsi="Times New Roman" w:eastAsia="Times New Roman" w:cs="Times New Roman"/>
                <w:sz w:val="17"/>
              </w:rPr>
              <w:t xml:space="preserve">infrastructure_index</w:t>
            </w:r>
            <w:r>
              <w:rPr>
                <w:rFonts w:ascii="Times New Roman" w:hAnsi="Times New Roman" w:cs="Times New Roman"/>
              </w:rPr>
            </w:r>
            <w:r>
              <w:rPr>
                <w:rFonts w:ascii="Times New Roman" w:hAnsi="Times New Roman" w:cs="Times New Roman"/>
              </w:rPr>
            </w:r>
          </w:p>
        </w:tc>
        <w:tc>
          <w:tcPr>
            <w:tcBorders/>
            <w:tcW w:w="4968" w:type="dxa"/>
          </w:tcPr>
          <w:p w14:paraId="5205BEF5">
            <w:pPr>
              <w:pBdr/>
              <w:spacing w:after="0"/>
              <w:ind/>
              <w:jc w:val="both"/>
              <w:rPr>
                <w:rFonts w:ascii="Times New Roman" w:hAnsi="Times New Roman" w:cs="Times New Roman"/>
              </w:rPr>
            </w:pPr>
            <w:r>
              <w:rPr>
                <w:rFonts w:ascii="Times New Roman" w:hAnsi="Times New Roman" w:eastAsia="Times New Roman" w:cs="Times New Roman"/>
                <w:sz w:val="17"/>
              </w:rPr>
              <w:t xml:space="preserve">Infrastructure indicator</w:t>
            </w:r>
            <w:r>
              <w:rPr>
                <w:rFonts w:ascii="Times New Roman" w:hAnsi="Times New Roman" w:cs="Times New Roman"/>
              </w:rPr>
            </w:r>
            <w:r>
              <w:rPr>
                <w:rFonts w:ascii="Times New Roman" w:hAnsi="Times New Roman" w:cs="Times New Roman"/>
              </w:rPr>
            </w:r>
          </w:p>
        </w:tc>
      </w:tr>
      <w:tr>
        <w:trPr/>
        <w:tc>
          <w:tcPr>
            <w:tcBorders/>
            <w:tcW w:w="4968" w:type="dxa"/>
          </w:tcPr>
          <w:p w14:paraId="5124CD39">
            <w:pPr>
              <w:pBdr/>
              <w:spacing w:after="0"/>
              <w:ind/>
              <w:jc w:val="both"/>
              <w:rPr>
                <w:rFonts w:ascii="Times New Roman" w:hAnsi="Times New Roman" w:cs="Times New Roman"/>
              </w:rPr>
            </w:pPr>
            <w:r>
              <w:rPr>
                <w:rFonts w:ascii="Times New Roman" w:hAnsi="Times New Roman" w:eastAsia="Times New Roman" w:cs="Times New Roman"/>
                <w:sz w:val="17"/>
              </w:rPr>
              <w:t xml:space="preserve">education_quality_index</w:t>
            </w:r>
            <w:r>
              <w:rPr>
                <w:rFonts w:ascii="Times New Roman" w:hAnsi="Times New Roman" w:cs="Times New Roman"/>
              </w:rPr>
            </w:r>
            <w:r>
              <w:rPr>
                <w:rFonts w:ascii="Times New Roman" w:hAnsi="Times New Roman" w:cs="Times New Roman"/>
              </w:rPr>
            </w:r>
          </w:p>
        </w:tc>
        <w:tc>
          <w:tcPr>
            <w:tcBorders/>
            <w:tcW w:w="4968" w:type="dxa"/>
          </w:tcPr>
          <w:p w14:paraId="644D878A">
            <w:pPr>
              <w:pBdr/>
              <w:spacing w:after="0"/>
              <w:ind/>
              <w:jc w:val="both"/>
              <w:rPr>
                <w:rFonts w:ascii="Times New Roman" w:hAnsi="Times New Roman" w:cs="Times New Roman"/>
              </w:rPr>
            </w:pPr>
            <w:r>
              <w:rPr>
                <w:rFonts w:ascii="Times New Roman" w:hAnsi="Times New Roman" w:eastAsia="Times New Roman" w:cs="Times New Roman"/>
                <w:sz w:val="17"/>
              </w:rPr>
              <w:t xml:space="preserve">Overall quality target</w:t>
            </w:r>
            <w:r>
              <w:rPr>
                <w:rFonts w:ascii="Times New Roman" w:hAnsi="Times New Roman" w:cs="Times New Roman"/>
              </w:rPr>
            </w:r>
            <w:r>
              <w:rPr>
                <w:rFonts w:ascii="Times New Roman" w:hAnsi="Times New Roman" w:cs="Times New Roman"/>
              </w:rPr>
            </w:r>
          </w:p>
        </w:tc>
      </w:tr>
    </w:tbl>
    <w:p w14:paraId="4C32E0B0">
      <w:pPr>
        <w:pBdr/>
        <w:spacing/>
        <w:ind/>
        <w:jc w:val="both"/>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14:paraId="634BD596">
      <w:pPr>
        <w:pStyle w:val="960"/>
        <w:pBdr/>
        <w:tabs>
          <w:tab w:val="left" w:leader="none" w:pos="3227"/>
        </w:tabs>
        <w:spacing/>
        <w:ind w:left="0"/>
        <w:jc w:val="both"/>
        <w:rPr>
          <w:rFonts w:ascii="Times New Roman" w:hAnsi="Times New Roman" w:cs="Times New Roman"/>
          <w:highlight w:val="none"/>
        </w:rPr>
      </w:pPr>
      <w:r>
        <w:rPr>
          <w:rFonts w:ascii="Times New Roman" w:hAnsi="Times New Roman" w:eastAsia="Times New Roman" w:cs="Times New Roman"/>
        </w:rPr>
        <w:t xml:space="preserve">Correlation Analysis</w:t>
      </w:r>
      <w:r>
        <w:rPr>
          <w:rFonts w:ascii="Times New Roman" w:hAnsi="Times New Roman" w:eastAsia="Times New Roman" w:cs="Times New Roman"/>
        </w:rPr>
        <w:tab/>
      </w:r>
      <w:r>
        <w:rPr>
          <w:rFonts w:ascii="Times New Roman" w:hAnsi="Times New Roman" w:cs="Times New Roman"/>
          <w:highlight w:val="none"/>
        </w:rPr>
      </w:r>
      <w:r>
        <w:rPr>
          <w:rFonts w:ascii="Times New Roman" w:hAnsi="Times New Roman" w:cs="Times New Roman"/>
          <w:highlight w:val="none"/>
        </w:rPr>
      </w:r>
    </w:p>
    <w:p w14:paraId="05EEEE55">
      <w:pPr>
        <w:pStyle w:val="960"/>
        <w:pBdr/>
        <w:tabs>
          <w:tab w:val="left" w:leader="none" w:pos="3227"/>
        </w:tabs>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737A932B">
      <w:pPr>
        <w:pBdr/>
        <w:spacing/>
        <w:ind/>
        <w:jc w:val="both"/>
        <w:rPr>
          <w:rFonts w:ascii="Times New Roman" w:hAnsi="Times New Roman" w:cs="Times New Roman"/>
          <w:highlight w:val="none"/>
        </w:rPr>
      </w:pPr>
      <w:r>
        <w:rPr>
          <w:rFonts w:ascii="Times New Roman" w:hAnsi="Times New Roman" w:eastAsia="Times New Roman" w:cs="Times New Roman"/>
        </w:rPr>
        <w:t xml:space="preserve">Pearson </w:t>
      </w:r>
      <w:r>
        <w:rPr>
          <w:rFonts w:ascii="Times New Roman" w:hAnsi="Times New Roman" w:eastAsia="Times New Roman" w:cs="Times New Roman"/>
        </w:rPr>
        <w:t xml:space="preserve">correlation is used to quantify the strength and direction of linear relationships between the numeric variables. A positive coefficient indicates that the variables tend to increase together, while a negative coefficient indicates an inverse relationship.</w:t>
      </w:r>
      <w:r>
        <w:rPr>
          <w:rFonts w:ascii="Times New Roman" w:hAnsi="Times New Roman" w:cs="Times New Roman"/>
          <w:highlight w:val="none"/>
        </w:rPr>
      </w:r>
      <w:r>
        <w:rPr>
          <w:rFonts w:ascii="Times New Roman" w:hAnsi="Times New Roman" w:cs="Times New Roman"/>
          <w:highlight w:val="none"/>
        </w:rPr>
      </w:r>
    </w:p>
    <w:p w14:paraId="7FB6C912">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Style w:val="781"/>
        <w:jc w:val="center"/>
        <w:tblW w:w="0" w:type="auto"/>
        <w:tblBorders/>
        <w:tblLook w:val="04A0" w:firstRow="1" w:lastRow="0" w:firstColumn="1" w:lastColumn="0" w:noHBand="0" w:noVBand="1"/>
      </w:tblPr>
      <w:tblGrid>
        <w:gridCol w:w="3312"/>
        <w:gridCol w:w="3312"/>
        <w:gridCol w:w="3312"/>
      </w:tblGrid>
      <w:tr>
        <w:trPr/>
        <w:tc>
          <w:tcPr>
            <w:shd w:val="clear" w:color="ffffff" w:fill="17365d"/>
            <w:tcBorders/>
            <w:tcW w:w="3312" w:type="dxa"/>
          </w:tcPr>
          <w:p w14:paraId="44C085A2">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Variable Pair</w:t>
            </w:r>
            <w:r>
              <w:rPr>
                <w:rFonts w:ascii="Times New Roman" w:hAnsi="Times New Roman" w:cs="Times New Roman"/>
              </w:rPr>
            </w:r>
            <w:r>
              <w:rPr>
                <w:rFonts w:ascii="Times New Roman" w:hAnsi="Times New Roman" w:cs="Times New Roman"/>
              </w:rPr>
            </w:r>
          </w:p>
        </w:tc>
        <w:tc>
          <w:tcPr>
            <w:shd w:val="clear" w:color="ffffff" w:fill="17365d"/>
            <w:tcBorders/>
            <w:tcW w:w="3312" w:type="dxa"/>
          </w:tcPr>
          <w:p w14:paraId="456AFFFE">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Pearson r</w:t>
            </w:r>
            <w:r>
              <w:rPr>
                <w:rFonts w:ascii="Times New Roman" w:hAnsi="Times New Roman" w:cs="Times New Roman"/>
              </w:rPr>
            </w:r>
            <w:r>
              <w:rPr>
                <w:rFonts w:ascii="Times New Roman" w:hAnsi="Times New Roman" w:cs="Times New Roman"/>
              </w:rPr>
            </w:r>
          </w:p>
        </w:tc>
        <w:tc>
          <w:tcPr>
            <w:shd w:val="clear" w:color="ffffff" w:fill="17365d"/>
            <w:tcBorders/>
            <w:tcW w:w="3312" w:type="dxa"/>
          </w:tcPr>
          <w:p w14:paraId="15A82E43">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Interpretation</w:t>
            </w:r>
            <w:r>
              <w:rPr>
                <w:rFonts w:ascii="Times New Roman" w:hAnsi="Times New Roman" w:cs="Times New Roman"/>
              </w:rPr>
            </w:r>
            <w:r>
              <w:rPr>
                <w:rFonts w:ascii="Times New Roman" w:hAnsi="Times New Roman" w:cs="Times New Roman"/>
              </w:rPr>
            </w:r>
          </w:p>
        </w:tc>
      </w:tr>
      <w:tr>
        <w:trPr/>
        <w:tc>
          <w:tcPr>
            <w:tcBorders/>
            <w:tcW w:w="3312" w:type="dxa"/>
          </w:tcPr>
          <w:p w14:paraId="4DFB6F02">
            <w:pPr>
              <w:pBdr/>
              <w:spacing w:after="0"/>
              <w:ind/>
              <w:jc w:val="both"/>
              <w:rPr>
                <w:rFonts w:ascii="Times New Roman" w:hAnsi="Times New Roman" w:cs="Times New Roman"/>
              </w:rPr>
            </w:pPr>
            <w:r>
              <w:rPr>
                <w:rFonts w:ascii="Times New Roman" w:hAnsi="Times New Roman" w:eastAsia="Times New Roman" w:cs="Times New Roman"/>
                <w:sz w:val="17"/>
              </w:rPr>
              <w:t xml:space="preserve">Total schools ↔ Total teachers</w:t>
            </w:r>
            <w:r>
              <w:rPr>
                <w:rFonts w:ascii="Times New Roman" w:hAnsi="Times New Roman" w:cs="Times New Roman"/>
              </w:rPr>
            </w:r>
            <w:r>
              <w:rPr>
                <w:rFonts w:ascii="Times New Roman" w:hAnsi="Times New Roman" w:cs="Times New Roman"/>
              </w:rPr>
            </w:r>
          </w:p>
        </w:tc>
        <w:tc>
          <w:tcPr>
            <w:tcBorders/>
            <w:tcW w:w="3312" w:type="dxa"/>
          </w:tcPr>
          <w:p w14:paraId="572F85AF">
            <w:pPr>
              <w:pBdr/>
              <w:spacing w:after="0"/>
              <w:ind/>
              <w:jc w:val="both"/>
              <w:rPr>
                <w:rFonts w:ascii="Times New Roman" w:hAnsi="Times New Roman" w:cs="Times New Roman"/>
              </w:rPr>
            </w:pPr>
            <w:r>
              <w:rPr>
                <w:rFonts w:ascii="Times New Roman" w:hAnsi="Times New Roman" w:eastAsia="Times New Roman" w:cs="Times New Roman"/>
                <w:sz w:val="17"/>
              </w:rPr>
              <w:t xml:space="preserve">0.98</w:t>
            </w:r>
            <w:r>
              <w:rPr>
                <w:rFonts w:ascii="Times New Roman" w:hAnsi="Times New Roman" w:cs="Times New Roman"/>
              </w:rPr>
            </w:r>
            <w:r>
              <w:rPr>
                <w:rFonts w:ascii="Times New Roman" w:hAnsi="Times New Roman" w:cs="Times New Roman"/>
              </w:rPr>
            </w:r>
          </w:p>
        </w:tc>
        <w:tc>
          <w:tcPr>
            <w:tcBorders/>
            <w:tcW w:w="3312" w:type="dxa"/>
          </w:tcPr>
          <w:p w14:paraId="60189986">
            <w:pPr>
              <w:pBdr/>
              <w:spacing w:after="0"/>
              <w:ind/>
              <w:jc w:val="both"/>
              <w:rPr>
                <w:rFonts w:ascii="Times New Roman" w:hAnsi="Times New Roman" w:cs="Times New Roman"/>
              </w:rPr>
            </w:pPr>
            <w:r>
              <w:rPr>
                <w:rFonts w:ascii="Times New Roman" w:hAnsi="Times New Roman" w:eastAsia="Times New Roman" w:cs="Times New Roman"/>
                <w:sz w:val="17"/>
              </w:rPr>
              <w:t xml:space="preserve">Very strong positive</w:t>
            </w:r>
            <w:r>
              <w:rPr>
                <w:rFonts w:ascii="Times New Roman" w:hAnsi="Times New Roman" w:cs="Times New Roman"/>
              </w:rPr>
            </w:r>
            <w:r>
              <w:rPr>
                <w:rFonts w:ascii="Times New Roman" w:hAnsi="Times New Roman" w:cs="Times New Roman"/>
              </w:rPr>
            </w:r>
          </w:p>
        </w:tc>
      </w:tr>
      <w:tr>
        <w:trPr/>
        <w:tc>
          <w:tcPr>
            <w:tcBorders/>
            <w:tcW w:w="3312" w:type="dxa"/>
          </w:tcPr>
          <w:p w14:paraId="50347BE2">
            <w:pPr>
              <w:pBdr/>
              <w:spacing w:after="0"/>
              <w:ind/>
              <w:jc w:val="both"/>
              <w:rPr>
                <w:rFonts w:ascii="Times New Roman" w:hAnsi="Times New Roman" w:cs="Times New Roman"/>
              </w:rPr>
            </w:pPr>
            <w:r>
              <w:rPr>
                <w:rFonts w:ascii="Times New Roman" w:hAnsi="Times New Roman" w:eastAsia="Times New Roman" w:cs="Times New Roman"/>
                <w:sz w:val="17"/>
              </w:rPr>
              <w:t xml:space="preserve">Pupil-teacher ratio ↔ Education quality</w:t>
            </w:r>
            <w:r>
              <w:rPr>
                <w:rFonts w:ascii="Times New Roman" w:hAnsi="Times New Roman" w:cs="Times New Roman"/>
              </w:rPr>
            </w:r>
            <w:r>
              <w:rPr>
                <w:rFonts w:ascii="Times New Roman" w:hAnsi="Times New Roman" w:cs="Times New Roman"/>
              </w:rPr>
            </w:r>
          </w:p>
        </w:tc>
        <w:tc>
          <w:tcPr>
            <w:tcBorders/>
            <w:tcW w:w="3312" w:type="dxa"/>
          </w:tcPr>
          <w:p w14:paraId="4D581468">
            <w:pPr>
              <w:pBdr/>
              <w:spacing w:after="0"/>
              <w:ind/>
              <w:jc w:val="both"/>
              <w:rPr>
                <w:rFonts w:ascii="Times New Roman" w:hAnsi="Times New Roman" w:cs="Times New Roman"/>
              </w:rPr>
            </w:pPr>
            <w:r>
              <w:rPr>
                <w:rFonts w:ascii="Times New Roman" w:hAnsi="Times New Roman" w:eastAsia="Times New Roman" w:cs="Times New Roman"/>
                <w:sz w:val="17"/>
              </w:rPr>
              <w:t xml:space="preserve">-0.71</w:t>
            </w:r>
            <w:r>
              <w:rPr>
                <w:rFonts w:ascii="Times New Roman" w:hAnsi="Times New Roman" w:cs="Times New Roman"/>
              </w:rPr>
            </w:r>
            <w:r>
              <w:rPr>
                <w:rFonts w:ascii="Times New Roman" w:hAnsi="Times New Roman" w:cs="Times New Roman"/>
              </w:rPr>
            </w:r>
          </w:p>
        </w:tc>
        <w:tc>
          <w:tcPr>
            <w:tcBorders/>
            <w:tcW w:w="3312" w:type="dxa"/>
          </w:tcPr>
          <w:p w14:paraId="434B77CE">
            <w:pPr>
              <w:pBdr/>
              <w:spacing w:after="0"/>
              <w:ind/>
              <w:jc w:val="both"/>
              <w:rPr>
                <w:rFonts w:ascii="Times New Roman" w:hAnsi="Times New Roman" w:cs="Times New Roman"/>
              </w:rPr>
            </w:pPr>
            <w:r>
              <w:rPr>
                <w:rFonts w:ascii="Times New Roman" w:hAnsi="Times New Roman" w:eastAsia="Times New Roman" w:cs="Times New Roman"/>
                <w:sz w:val="17"/>
              </w:rPr>
              <w:t xml:space="preserve">Strong negative</w:t>
            </w:r>
            <w:r>
              <w:rPr>
                <w:rFonts w:ascii="Times New Roman" w:hAnsi="Times New Roman" w:cs="Times New Roman"/>
              </w:rPr>
            </w:r>
            <w:r>
              <w:rPr>
                <w:rFonts w:ascii="Times New Roman" w:hAnsi="Times New Roman" w:cs="Times New Roman"/>
              </w:rPr>
            </w:r>
          </w:p>
        </w:tc>
      </w:tr>
      <w:tr>
        <w:trPr/>
        <w:tc>
          <w:tcPr>
            <w:tcBorders/>
            <w:tcW w:w="3312" w:type="dxa"/>
          </w:tcPr>
          <w:p w14:paraId="4F39102D">
            <w:pPr>
              <w:pBdr/>
              <w:spacing w:after="0"/>
              <w:ind/>
              <w:jc w:val="both"/>
              <w:rPr>
                <w:rFonts w:ascii="Times New Roman" w:hAnsi="Times New Roman" w:cs="Times New Roman"/>
              </w:rPr>
            </w:pPr>
            <w:r>
              <w:rPr>
                <w:rFonts w:ascii="Times New Roman" w:hAnsi="Times New Roman" w:eastAsia="Times New Roman" w:cs="Times New Roman"/>
                <w:sz w:val="17"/>
              </w:rPr>
              <w:t xml:space="preserve">Infrastructure ↔ Education quality</w:t>
            </w:r>
            <w:r>
              <w:rPr>
                <w:rFonts w:ascii="Times New Roman" w:hAnsi="Times New Roman" w:cs="Times New Roman"/>
              </w:rPr>
            </w:r>
            <w:r>
              <w:rPr>
                <w:rFonts w:ascii="Times New Roman" w:hAnsi="Times New Roman" w:cs="Times New Roman"/>
              </w:rPr>
            </w:r>
          </w:p>
        </w:tc>
        <w:tc>
          <w:tcPr>
            <w:tcBorders/>
            <w:tcW w:w="3312" w:type="dxa"/>
          </w:tcPr>
          <w:p w14:paraId="1A2519A8">
            <w:pPr>
              <w:pBdr/>
              <w:spacing w:after="0"/>
              <w:ind/>
              <w:jc w:val="both"/>
              <w:rPr>
                <w:rFonts w:ascii="Times New Roman" w:hAnsi="Times New Roman" w:cs="Times New Roman"/>
              </w:rPr>
            </w:pPr>
            <w:r>
              <w:rPr>
                <w:rFonts w:ascii="Times New Roman" w:hAnsi="Times New Roman" w:eastAsia="Times New Roman" w:cs="Times New Roman"/>
                <w:sz w:val="17"/>
              </w:rPr>
              <w:t xml:space="preserve">0.60</w:t>
            </w:r>
            <w:r>
              <w:rPr>
                <w:rFonts w:ascii="Times New Roman" w:hAnsi="Times New Roman" w:cs="Times New Roman"/>
              </w:rPr>
            </w:r>
            <w:r>
              <w:rPr>
                <w:rFonts w:ascii="Times New Roman" w:hAnsi="Times New Roman" w:cs="Times New Roman"/>
              </w:rPr>
            </w:r>
          </w:p>
        </w:tc>
        <w:tc>
          <w:tcPr>
            <w:tcBorders/>
            <w:tcW w:w="3312" w:type="dxa"/>
          </w:tcPr>
          <w:p w14:paraId="547CE10C">
            <w:pPr>
              <w:pBdr/>
              <w:spacing w:after="0"/>
              <w:ind/>
              <w:jc w:val="both"/>
              <w:rPr>
                <w:rFonts w:ascii="Times New Roman" w:hAnsi="Times New Roman" w:cs="Times New Roman"/>
              </w:rPr>
            </w:pPr>
            <w:r>
              <w:rPr>
                <w:rFonts w:ascii="Times New Roman" w:hAnsi="Times New Roman" w:eastAsia="Times New Roman" w:cs="Times New Roman"/>
                <w:sz w:val="17"/>
              </w:rPr>
              <w:t xml:space="preserve">Moderate positive</w:t>
            </w:r>
            <w:r>
              <w:rPr>
                <w:rFonts w:ascii="Times New Roman" w:hAnsi="Times New Roman" w:cs="Times New Roman"/>
              </w:rPr>
            </w:r>
            <w:r>
              <w:rPr>
                <w:rFonts w:ascii="Times New Roman" w:hAnsi="Times New Roman" w:cs="Times New Roman"/>
              </w:rPr>
            </w:r>
          </w:p>
        </w:tc>
      </w:tr>
      <w:tr>
        <w:trPr/>
        <w:tc>
          <w:tcPr>
            <w:tcBorders/>
            <w:tcW w:w="3312" w:type="dxa"/>
          </w:tcPr>
          <w:p w14:paraId="21E4CEF7">
            <w:pPr>
              <w:pBdr/>
              <w:spacing w:after="0"/>
              <w:ind/>
              <w:jc w:val="both"/>
              <w:rPr>
                <w:rFonts w:ascii="Times New Roman" w:hAnsi="Times New Roman" w:cs="Times New Roman"/>
              </w:rPr>
            </w:pPr>
            <w:r>
              <w:rPr>
                <w:rFonts w:ascii="Times New Roman" w:hAnsi="Times New Roman" w:eastAsia="Times New Roman" w:cs="Times New Roman"/>
                <w:sz w:val="17"/>
              </w:rPr>
              <w:t xml:space="preserve">Total enrolment ↔ Education quality</w:t>
            </w:r>
            <w:r>
              <w:rPr>
                <w:rFonts w:ascii="Times New Roman" w:hAnsi="Times New Roman" w:cs="Times New Roman"/>
              </w:rPr>
            </w:r>
            <w:r>
              <w:rPr>
                <w:rFonts w:ascii="Times New Roman" w:hAnsi="Times New Roman" w:cs="Times New Roman"/>
              </w:rPr>
            </w:r>
          </w:p>
        </w:tc>
        <w:tc>
          <w:tcPr>
            <w:tcBorders/>
            <w:tcW w:w="3312" w:type="dxa"/>
          </w:tcPr>
          <w:p w14:paraId="38A01718">
            <w:pPr>
              <w:pBdr/>
              <w:spacing w:after="0"/>
              <w:ind/>
              <w:jc w:val="both"/>
              <w:rPr>
                <w:rFonts w:ascii="Times New Roman" w:hAnsi="Times New Roman" w:cs="Times New Roman"/>
              </w:rPr>
            </w:pPr>
            <w:r>
              <w:rPr>
                <w:rFonts w:ascii="Times New Roman" w:hAnsi="Times New Roman" w:eastAsia="Times New Roman" w:cs="Times New Roman"/>
                <w:sz w:val="17"/>
              </w:rPr>
              <w:t xml:space="preserve">-0.50</w:t>
            </w:r>
            <w:r>
              <w:rPr>
                <w:rFonts w:ascii="Times New Roman" w:hAnsi="Times New Roman" w:cs="Times New Roman"/>
              </w:rPr>
            </w:r>
            <w:r>
              <w:rPr>
                <w:rFonts w:ascii="Times New Roman" w:hAnsi="Times New Roman" w:cs="Times New Roman"/>
              </w:rPr>
            </w:r>
          </w:p>
        </w:tc>
        <w:tc>
          <w:tcPr>
            <w:tcBorders/>
            <w:tcW w:w="3312" w:type="dxa"/>
          </w:tcPr>
          <w:p w14:paraId="002503B0">
            <w:pPr>
              <w:pBdr/>
              <w:spacing w:after="0"/>
              <w:ind/>
              <w:jc w:val="both"/>
              <w:rPr>
                <w:rFonts w:ascii="Times New Roman" w:hAnsi="Times New Roman" w:cs="Times New Roman"/>
              </w:rPr>
            </w:pPr>
            <w:r>
              <w:rPr>
                <w:rFonts w:ascii="Times New Roman" w:hAnsi="Times New Roman" w:eastAsia="Times New Roman" w:cs="Times New Roman"/>
                <w:sz w:val="17"/>
              </w:rPr>
              <w:t xml:space="preserve">Moderate negative</w:t>
            </w:r>
            <w:r>
              <w:rPr>
                <w:rFonts w:ascii="Times New Roman" w:hAnsi="Times New Roman" w:cs="Times New Roman"/>
              </w:rPr>
            </w:r>
            <w:r>
              <w:rPr>
                <w:rFonts w:ascii="Times New Roman" w:hAnsi="Times New Roman" w:cs="Times New Roman"/>
              </w:rPr>
            </w:r>
          </w:p>
        </w:tc>
      </w:tr>
      <w:tr>
        <w:trPr/>
        <w:tc>
          <w:tcPr>
            <w:tcBorders/>
            <w:tcW w:w="3312" w:type="dxa"/>
          </w:tcPr>
          <w:p w14:paraId="79C88F6E">
            <w:pPr>
              <w:pBdr/>
              <w:spacing w:after="0"/>
              <w:ind/>
              <w:jc w:val="both"/>
              <w:rPr>
                <w:rFonts w:ascii="Times New Roman" w:hAnsi="Times New Roman" w:cs="Times New Roman"/>
              </w:rPr>
            </w:pPr>
            <w:r>
              <w:rPr>
                <w:rFonts w:ascii="Times New Roman" w:hAnsi="Times New Roman" w:eastAsia="Times New Roman" w:cs="Times New Roman"/>
                <w:sz w:val="17"/>
              </w:rPr>
              <w:t xml:space="preserve">Retention ↔ Education quality</w:t>
            </w:r>
            <w:r>
              <w:rPr>
                <w:rFonts w:ascii="Times New Roman" w:hAnsi="Times New Roman" w:cs="Times New Roman"/>
              </w:rPr>
            </w:r>
            <w:r>
              <w:rPr>
                <w:rFonts w:ascii="Times New Roman" w:hAnsi="Times New Roman" w:cs="Times New Roman"/>
              </w:rPr>
            </w:r>
          </w:p>
        </w:tc>
        <w:tc>
          <w:tcPr>
            <w:tcBorders/>
            <w:tcW w:w="3312" w:type="dxa"/>
          </w:tcPr>
          <w:p w14:paraId="502C20F7">
            <w:pPr>
              <w:pBdr/>
              <w:spacing w:after="0"/>
              <w:ind/>
              <w:jc w:val="both"/>
              <w:rPr>
                <w:rFonts w:ascii="Times New Roman" w:hAnsi="Times New Roman" w:cs="Times New Roman"/>
              </w:rPr>
            </w:pPr>
            <w:r>
              <w:rPr>
                <w:rFonts w:ascii="Times New Roman" w:hAnsi="Times New Roman" w:eastAsia="Times New Roman" w:cs="Times New Roman"/>
                <w:sz w:val="17"/>
              </w:rPr>
              <w:t xml:space="preserve">0.34</w:t>
            </w:r>
            <w:r>
              <w:rPr>
                <w:rFonts w:ascii="Times New Roman" w:hAnsi="Times New Roman" w:cs="Times New Roman"/>
              </w:rPr>
            </w:r>
            <w:r>
              <w:rPr>
                <w:rFonts w:ascii="Times New Roman" w:hAnsi="Times New Roman" w:cs="Times New Roman"/>
              </w:rPr>
            </w:r>
          </w:p>
        </w:tc>
        <w:tc>
          <w:tcPr>
            <w:tcBorders/>
            <w:tcW w:w="3312" w:type="dxa"/>
          </w:tcPr>
          <w:p w14:paraId="51AC7004">
            <w:pPr>
              <w:pBdr/>
              <w:spacing w:after="0"/>
              <w:ind/>
              <w:jc w:val="both"/>
              <w:rPr>
                <w:rFonts w:ascii="Times New Roman" w:hAnsi="Times New Roman" w:cs="Times New Roman"/>
              </w:rPr>
            </w:pPr>
            <w:r>
              <w:rPr>
                <w:rFonts w:ascii="Times New Roman" w:hAnsi="Times New Roman" w:eastAsia="Times New Roman" w:cs="Times New Roman"/>
                <w:sz w:val="17"/>
              </w:rPr>
              <w:t xml:space="preserve">Positive</w:t>
            </w:r>
            <w:r>
              <w:rPr>
                <w:rFonts w:ascii="Times New Roman" w:hAnsi="Times New Roman" w:cs="Times New Roman"/>
              </w:rPr>
            </w:r>
            <w:r>
              <w:rPr>
                <w:rFonts w:ascii="Times New Roman" w:hAnsi="Times New Roman" w:cs="Times New Roman"/>
              </w:rPr>
            </w:r>
          </w:p>
        </w:tc>
      </w:tr>
    </w:tbl>
    <w:p w14:paraId="6ABBDD71">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2C67472E">
      <w:pPr>
        <w:pBdr/>
        <w:spacing/>
        <w:ind/>
        <w:jc w:val="both"/>
        <w:rPr>
          <w:rFonts w:ascii="Times New Roman" w:hAnsi="Times New Roman" w:cs="Times New Roman"/>
          <w:highlight w:val="none"/>
        </w:rPr>
      </w:pPr>
      <w:r>
        <w:rPr>
          <w:rFonts w:ascii="Times New Roman" w:hAnsi="Times New Roman" w:eastAsia="Times New Roman" w:cs="Times New Roman"/>
        </w:rPr>
        <w:t xml:space="preserve">The strongest education-quality relationship in this analysis is the negative correla</w:t>
      </w:r>
      <w:r>
        <w:rPr>
          <w:rFonts w:ascii="Times New Roman" w:hAnsi="Times New Roman" w:eastAsia="Times New Roman" w:cs="Times New Roman"/>
        </w:rPr>
        <w:t xml:space="preserve">tion between pupil-teacher ratio and the Education Quality Index (r = -0.71). This indicates that heavier pupil loads per teacher are associated with weaker quality values. Infrastructure also shows a clear positive relationship with the target (r = 0.60).</w:t>
      </w:r>
      <w:r>
        <w:rPr>
          <w:rFonts w:ascii="Times New Roman" w:hAnsi="Times New Roman" w:cs="Times New Roman"/>
          <w:highlight w:val="none"/>
        </w:rPr>
      </w:r>
      <w:r>
        <w:rPr>
          <w:rFonts w:ascii="Times New Roman" w:hAnsi="Times New Roman" w:cs="Times New Roman"/>
          <w:highlight w:val="none"/>
        </w:rPr>
      </w:r>
    </w:p>
    <w:p w14:paraId="375CECE3">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4A838EA3">
      <w:pPr>
        <w:pBdr/>
        <w:spacing/>
        <w:ind/>
        <w:jc w:val="both"/>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t xml:space="preserve">Visualization</w:t>
      </w:r>
      <w:r>
        <w:rPr>
          <w:rFonts w:ascii="Times New Roman" w:hAnsi="Times New Roman" w:cs="Times New Roman"/>
          <w:b/>
          <w:bCs/>
          <w:sz w:val="28"/>
          <w:szCs w:val="28"/>
        </w:rPr>
      </w:r>
      <w:r>
        <w:rPr>
          <w:rFonts w:ascii="Times New Roman" w:hAnsi="Times New Roman" w:cs="Times New Roman"/>
          <w:b/>
          <w:bCs/>
          <w:sz w:val="28"/>
          <w:szCs w:val="28"/>
        </w:rPr>
      </w:r>
    </w:p>
    <w:p w14:paraId="715BB719">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19E8354">
      <w:pPr>
        <w:pBdr/>
        <w:spacing/>
        <w:ind/>
        <w:jc w:val="both"/>
        <w:rPr>
          <w:rFonts w:ascii="Times New Roman" w:hAnsi="Times New Roman" w:cs="Times New Roman"/>
        </w:rPr>
      </w:pPr>
      <w:r>
        <w:rPr>
          <w:rFonts w:ascii="Times New Roman" w:hAnsi="Times New Roman" w:eastAsia="Times New Roman" w:cs="Times New Roman"/>
        </w:rPr>
        <w:t xml:space="preserve">The visualizations are used to make the statistical patterns easier to interpret. Th</w:t>
      </w:r>
      <w:r>
        <w:rPr>
          <w:rFonts w:ascii="Times New Roman" w:hAnsi="Times New Roman" w:eastAsia="Times New Roman" w:cs="Times New Roman"/>
        </w:rPr>
        <w:t xml:space="preserve">e correlation heatmap summarizes relationships across the numeric variables, while the histograms show the distributions of major school, teacher and enrolment indicators. The final scatter plot compares actual and predicted Education Quality Index values.</w:t>
      </w:r>
      <w:r>
        <w:rPr>
          <w:rFonts w:ascii="Times New Roman" w:hAnsi="Times New Roman" w:cs="Times New Roman"/>
        </w:rPr>
      </w:r>
      <w:r>
        <w:rPr>
          <w:rFonts w:ascii="Times New Roman" w:hAnsi="Times New Roman" w:cs="Times New Roman"/>
        </w:rPr>
      </w:r>
    </w:p>
    <w:p w14:paraId="617B5203">
      <w:pPr>
        <w:pBdr/>
        <w:spacing w:after="60" w:before="100"/>
        <w:ind/>
        <w:jc w:val="both"/>
        <w:rPr>
          <w:rFonts w:ascii="Times New Roman" w:hAnsi="Times New Roman" w:eastAsia="Times New Roman" w:cs="Times New Roman"/>
          <w:highlight w:val="none"/>
        </w:rPr>
      </w:pPr>
      <w:r>
        <w:rPr>
          <w:rFonts w:ascii="Times New Roman" w:hAnsi="Times New Roman" w:eastAsia="Times New Roman" w:cs="Times New Roman"/>
          <w:b/>
          <w:color w:val="17365d"/>
          <w:sz w:val="18"/>
        </w:rPr>
        <w:t xml:space="preserve">Figure 1. Education Quality Correlation Heatmap</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E5C3D1D">
      <w:pPr>
        <w:pBdr/>
        <w:spacing w:after="60" w:before="100"/>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52E4C99B">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404977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5787" name="edu_fig_1.png"/>
                        <pic:cNvPicPr>
                          <a:picLocks noChangeAspect="1"/>
                        </pic:cNvPicPr>
                        <pic:nvPr/>
                      </pic:nvPicPr>
                      <pic:blipFill rotWithShape="1">
                        <a:blip r:embed="rId12"/>
                        <a:stretch/>
                      </pic:blipFill>
                      <pic:spPr bwMode="auto">
                        <a:xfrm>
                          <a:off x="0" y="0"/>
                          <a:ext cx="5715000" cy="4049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00pt;height:318.88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rPr>
      </w:r>
      <w:r>
        <w:rPr>
          <w:rFonts w:ascii="Times New Roman" w:hAnsi="Times New Roman" w:cs="Times New Roman"/>
        </w:rPr>
      </w:r>
    </w:p>
    <w:p w14:paraId="38B914D0">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2. Distribution of total_teachers</w:t>
      </w:r>
      <w:r>
        <w:rPr>
          <w:rFonts w:ascii="Times New Roman" w:hAnsi="Times New Roman" w:cs="Times New Roman"/>
        </w:rPr>
      </w:r>
      <w:r>
        <w:rPr>
          <w:rFonts w:ascii="Times New Roman" w:hAnsi="Times New Roman" w:cs="Times New Roman"/>
        </w:rPr>
      </w:r>
    </w:p>
    <w:p w14:paraId="3A1E04ED">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7924" name="edu_fig_2.png"/>
                        <pic:cNvPicPr>
                          <a:picLocks noChangeAspect="1"/>
                        </pic:cNvPicPr>
                        <pic:nvPr/>
                      </pic:nvPicPr>
                      <pic:blipFill rotWithShape="1">
                        <a:blip r:embed="rId13"/>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00pt;height:278.1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p w14:paraId="4E629EC8">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3. Distribution of male_teachers</w:t>
      </w:r>
      <w:r>
        <w:rPr>
          <w:rFonts w:ascii="Times New Roman" w:hAnsi="Times New Roman" w:cs="Times New Roman"/>
        </w:rPr>
      </w:r>
      <w:r>
        <w:rPr>
          <w:rFonts w:ascii="Times New Roman" w:hAnsi="Times New Roman" w:cs="Times New Roman"/>
        </w:rPr>
      </w:r>
    </w:p>
    <w:p w14:paraId="1FC82285">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65605" name="edu_fig_3.png"/>
                        <pic:cNvPicPr>
                          <a:picLocks noChangeAspect="1"/>
                        </pic:cNvPicPr>
                        <pic:nvPr/>
                      </pic:nvPicPr>
                      <pic:blipFill rotWithShape="1">
                        <a:blip r:embed="rId14"/>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278.1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rPr>
      </w:r>
      <w:r>
        <w:rPr>
          <w:rFonts w:ascii="Times New Roman" w:hAnsi="Times New Roman" w:cs="Times New Roman"/>
        </w:rPr>
      </w:r>
    </w:p>
    <w:p w14:paraId="468640BB">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4. Distribution of female_teachers</w:t>
      </w:r>
      <w:r>
        <w:rPr>
          <w:rFonts w:ascii="Times New Roman" w:hAnsi="Times New Roman" w:cs="Times New Roman"/>
        </w:rPr>
      </w:r>
      <w:r>
        <w:rPr>
          <w:rFonts w:ascii="Times New Roman" w:hAnsi="Times New Roman" w:cs="Times New Roman"/>
        </w:rPr>
      </w:r>
    </w:p>
    <w:p w14:paraId="78F7A5FF">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9595" name="edu_fig_4.png"/>
                        <pic:cNvPicPr>
                          <a:picLocks noChangeAspect="1"/>
                        </pic:cNvPicPr>
                        <pic:nvPr/>
                      </pic:nvPicPr>
                      <pic:blipFill rotWithShape="1">
                        <a:blip r:embed="rId15"/>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278.1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14:paraId="6BECC362">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5. Distribution of pupil_teacher_ratio</w:t>
      </w:r>
      <w:r>
        <w:rPr>
          <w:rFonts w:ascii="Times New Roman" w:hAnsi="Times New Roman" w:cs="Times New Roman"/>
        </w:rPr>
      </w:r>
      <w:r>
        <w:rPr>
          <w:rFonts w:ascii="Times New Roman" w:hAnsi="Times New Roman" w:cs="Times New Roman"/>
        </w:rPr>
      </w:r>
    </w:p>
    <w:p w14:paraId="7B341877">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784" name="edu_fig_5.png"/>
                        <pic:cNvPicPr>
                          <a:picLocks noChangeAspect="1"/>
                        </pic:cNvPicPr>
                        <pic:nvPr/>
                      </pic:nvPicPr>
                      <pic:blipFill rotWithShape="1">
                        <a:blip r:embed="rId16"/>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278.1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rPr>
      </w:r>
      <w:r>
        <w:rPr>
          <w:rFonts w:ascii="Times New Roman" w:hAnsi="Times New Roman" w:cs="Times New Roman"/>
        </w:rPr>
      </w:r>
    </w:p>
    <w:p w14:paraId="08ADDBBF">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6. Distribution of total_schools</w:t>
      </w:r>
      <w:r>
        <w:rPr>
          <w:rFonts w:ascii="Times New Roman" w:hAnsi="Times New Roman" w:cs="Times New Roman"/>
        </w:rPr>
      </w:r>
      <w:r>
        <w:rPr>
          <w:rFonts w:ascii="Times New Roman" w:hAnsi="Times New Roman" w:cs="Times New Roman"/>
        </w:rPr>
      </w:r>
    </w:p>
    <w:p w14:paraId="74F6CAFC">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0274" name="edu_fig_6.png"/>
                        <pic:cNvPicPr>
                          <a:picLocks noChangeAspect="1"/>
                        </pic:cNvPicPr>
                        <pic:nvPr/>
                      </pic:nvPicPr>
                      <pic:blipFill rotWithShape="1">
                        <a:blip r:embed="rId17"/>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278.14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rPr>
      </w:r>
      <w:r>
        <w:rPr>
          <w:rFonts w:ascii="Times New Roman" w:hAnsi="Times New Roman" w:cs="Times New Roman"/>
        </w:rPr>
      </w:r>
    </w:p>
    <w:p w14:paraId="0F77553B">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7. Distribution of total_teachers</w:t>
      </w:r>
      <w:r>
        <w:rPr>
          <w:rFonts w:ascii="Times New Roman" w:hAnsi="Times New Roman" w:cs="Times New Roman"/>
        </w:rPr>
      </w:r>
      <w:r>
        <w:rPr>
          <w:rFonts w:ascii="Times New Roman" w:hAnsi="Times New Roman" w:cs="Times New Roman"/>
        </w:rPr>
      </w:r>
    </w:p>
    <w:p w14:paraId="758272EF">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4621" name="edu_fig_2.png"/>
                        <pic:cNvPicPr>
                          <a:picLocks noChangeAspect="1"/>
                        </pic:cNvPicPr>
                        <pic:nvPr/>
                      </pic:nvPicPr>
                      <pic:blipFill rotWithShape="1">
                        <a:blip r:embed="rId13"/>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278.1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p w14:paraId="291FFF33">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8. Distribution of total_enrolment</w:t>
      </w:r>
      <w:r>
        <w:rPr>
          <w:rFonts w:ascii="Times New Roman" w:hAnsi="Times New Roman" w:cs="Times New Roman"/>
        </w:rPr>
      </w:r>
      <w:r>
        <w:rPr>
          <w:rFonts w:ascii="Times New Roman" w:hAnsi="Times New Roman" w:cs="Times New Roman"/>
        </w:rPr>
      </w:r>
    </w:p>
    <w:p w14:paraId="25EB8245">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25606" name="edu_fig_8.png"/>
                        <pic:cNvPicPr>
                          <a:picLocks noChangeAspect="1"/>
                        </pic:cNvPicPr>
                        <pic:nvPr/>
                      </pic:nvPicPr>
                      <pic:blipFill rotWithShape="1">
                        <a:blip r:embed="rId18"/>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278.14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rPr>
      </w:r>
      <w:r>
        <w:rPr>
          <w:rFonts w:ascii="Times New Roman" w:hAnsi="Times New Roman" w:cs="Times New Roman"/>
        </w:rPr>
      </w:r>
    </w:p>
    <w:p w14:paraId="332CE8C1">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9. Distribution of male_teachers</w:t>
      </w:r>
      <w:r>
        <w:rPr>
          <w:rFonts w:ascii="Times New Roman" w:hAnsi="Times New Roman" w:cs="Times New Roman"/>
        </w:rPr>
      </w:r>
      <w:r>
        <w:rPr>
          <w:rFonts w:ascii="Times New Roman" w:hAnsi="Times New Roman" w:cs="Times New Roman"/>
        </w:rPr>
      </w:r>
    </w:p>
    <w:p w14:paraId="52F50DFC">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40550" name="edu_fig_3.png"/>
                        <pic:cNvPicPr>
                          <a:picLocks noChangeAspect="1"/>
                        </pic:cNvPicPr>
                        <pic:nvPr/>
                      </pic:nvPicPr>
                      <pic:blipFill rotWithShape="1">
                        <a:blip r:embed="rId14"/>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278.1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rPr>
      </w:r>
      <w:r>
        <w:rPr>
          <w:rFonts w:ascii="Times New Roman" w:hAnsi="Times New Roman" w:cs="Times New Roman"/>
        </w:rPr>
      </w:r>
    </w:p>
    <w:p w14:paraId="61402EAE">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10. Distribution of female_teachers</w:t>
      </w:r>
      <w:r>
        <w:rPr>
          <w:rFonts w:ascii="Times New Roman" w:hAnsi="Times New Roman" w:cs="Times New Roman"/>
        </w:rPr>
      </w:r>
      <w:r>
        <w:rPr>
          <w:rFonts w:ascii="Times New Roman" w:hAnsi="Times New Roman" w:cs="Times New Roman"/>
        </w:rPr>
      </w:r>
    </w:p>
    <w:p w14:paraId="1D23069B">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6114" name="edu_fig_4.png"/>
                        <pic:cNvPicPr>
                          <a:picLocks noChangeAspect="1"/>
                        </pic:cNvPicPr>
                        <pic:nvPr/>
                      </pic:nvPicPr>
                      <pic:blipFill rotWithShape="1">
                        <a:blip r:embed="rId15"/>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00pt;height:278.1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14:paraId="0479B0F3">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11. Distribution of male_enrolment</w:t>
      </w:r>
      <w:r>
        <w:rPr>
          <w:rFonts w:ascii="Times New Roman" w:hAnsi="Times New Roman" w:cs="Times New Roman"/>
        </w:rPr>
      </w:r>
      <w:r>
        <w:rPr>
          <w:rFonts w:ascii="Times New Roman" w:hAnsi="Times New Roman" w:cs="Times New Roman"/>
        </w:rPr>
      </w:r>
    </w:p>
    <w:p w14:paraId="7584C7FC">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237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23413" name="edu_fig_11.png"/>
                        <pic:cNvPicPr>
                          <a:picLocks noChangeAspect="1"/>
                        </pic:cNvPicPr>
                        <pic:nvPr/>
                      </pic:nvPicPr>
                      <pic:blipFill rotWithShape="1">
                        <a:blip r:embed="rId19"/>
                        <a:stretch/>
                      </pic:blipFill>
                      <pic:spPr bwMode="auto">
                        <a:xfrm>
                          <a:off x="0" y="0"/>
                          <a:ext cx="5715000" cy="353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00pt;height:278.1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rPr>
      </w:r>
      <w:r>
        <w:rPr>
          <w:rFonts w:ascii="Times New Roman" w:hAnsi="Times New Roman" w:cs="Times New Roman"/>
        </w:rPr>
      </w:r>
    </w:p>
    <w:p w14:paraId="1B59D62D">
      <w:pPr>
        <w:pBdr/>
        <w:spacing w:after="60" w:before="100"/>
        <w:ind/>
        <w:jc w:val="both"/>
        <w:rPr>
          <w:rFonts w:ascii="Times New Roman" w:hAnsi="Times New Roman" w:cs="Times New Roman"/>
        </w:rPr>
      </w:pPr>
      <w:r>
        <w:rPr>
          <w:rFonts w:ascii="Times New Roman" w:hAnsi="Times New Roman" w:eastAsia="Times New Roman" w:cs="Times New Roman"/>
          <w:b/>
          <w:color w:val="17365d"/>
          <w:sz w:val="18"/>
        </w:rPr>
        <w:t xml:space="preserve">Figure 12. Actual vs Predicted Education Quality</w:t>
      </w:r>
      <w:r>
        <w:rPr>
          <w:rFonts w:ascii="Times New Roman" w:hAnsi="Times New Roman" w:cs="Times New Roman"/>
        </w:rPr>
      </w:r>
      <w:r>
        <w:rPr>
          <w:rFonts w:ascii="Times New Roman" w:hAnsi="Times New Roman" w:cs="Times New Roman"/>
        </w:rPr>
      </w:r>
    </w:p>
    <w:p w14:paraId="33094CEE">
      <w:pPr>
        <w:pBdr/>
        <w:spacing/>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3533148"/>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2263" name="edu_fig_12.png"/>
                        <pic:cNvPicPr>
                          <a:picLocks noChangeAspect="1"/>
                        </pic:cNvPicPr>
                        <pic:nvPr/>
                      </pic:nvPicPr>
                      <pic:blipFill rotWithShape="1">
                        <a:blip r:embed="rId20"/>
                        <a:stretch/>
                      </pic:blipFill>
                      <pic:spPr bwMode="auto">
                        <a:xfrm>
                          <a:off x="0" y="0"/>
                          <a:ext cx="5715000" cy="3533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0.00pt;height:278.2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rPr>
      </w:r>
      <w:r>
        <w:rPr>
          <w:rFonts w:ascii="Times New Roman" w:hAnsi="Times New Roman" w:cs="Times New Roman"/>
        </w:rPr>
      </w:r>
    </w:p>
    <w:p w14:paraId="0A738A77">
      <w:pPr>
        <w:pBdr/>
        <w:spacing/>
        <w:ind/>
        <w:jc w:val="both"/>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14:paraId="53FBF044">
      <w:pPr>
        <w:pStyle w:val="960"/>
        <w:pBdr/>
        <w:spacing/>
        <w:ind w:left="0"/>
        <w:jc w:val="both"/>
        <w:rPr>
          <w:rFonts w:ascii="Times New Roman" w:hAnsi="Times New Roman" w:cs="Times New Roman"/>
          <w:highlight w:val="none"/>
        </w:rPr>
      </w:pPr>
      <w:r>
        <w:rPr>
          <w:rFonts w:ascii="Times New Roman" w:hAnsi="Times New Roman" w:eastAsia="Times New Roman" w:cs="Times New Roman"/>
        </w:rPr>
        <w:t xml:space="preserve">Regression Analysis</w:t>
      </w:r>
      <w:r>
        <w:rPr>
          <w:rFonts w:ascii="Times New Roman" w:hAnsi="Times New Roman" w:cs="Times New Roman"/>
          <w:highlight w:val="none"/>
        </w:rPr>
      </w:r>
      <w:r>
        <w:rPr>
          <w:rFonts w:ascii="Times New Roman" w:hAnsi="Times New Roman" w:cs="Times New Roman"/>
          <w:highlight w:val="none"/>
        </w:rPr>
      </w:r>
    </w:p>
    <w:p w14:paraId="4FEB972C">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5C23F680">
      <w:pPr>
        <w:pBdr/>
        <w:spacing/>
        <w:ind/>
        <w:jc w:val="both"/>
        <w:rPr>
          <w:rFonts w:ascii="Times New Roman" w:hAnsi="Times New Roman" w:cs="Times New Roman"/>
          <w:highlight w:val="none"/>
        </w:rPr>
      </w:pPr>
      <w:r>
        <w:rPr>
          <w:rFonts w:ascii="Times New Roman" w:hAnsi="Times New Roman" w:eastAsia="Times New Roman" w:cs="Times New Roman"/>
        </w:rPr>
        <w:t xml:space="preserve">A multi</w:t>
      </w:r>
      <w:r>
        <w:rPr>
          <w:rFonts w:ascii="Times New Roman" w:hAnsi="Times New Roman" w:eastAsia="Times New Roman" w:cs="Times New Roman"/>
        </w:rPr>
        <w:t xml:space="preserve">ple linear regression model is developed using all numeric variables except the final numeric column as predictors, with education_quality_index as the target. The dataset is split into training and testing subsets using an 80:20 ratio and random_state=42.</w:t>
      </w:r>
      <w:r>
        <w:rPr>
          <w:rFonts w:ascii="Times New Roman" w:hAnsi="Times New Roman" w:cs="Times New Roman"/>
          <w:highlight w:val="none"/>
        </w:rPr>
      </w:r>
      <w:r>
        <w:rPr>
          <w:rFonts w:ascii="Times New Roman" w:hAnsi="Times New Roman" w:cs="Times New Roman"/>
          <w:highlight w:val="none"/>
        </w:rPr>
      </w:r>
    </w:p>
    <w:p w14:paraId="39805F54">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63BF2E7">
      <w:pPr>
        <w:pBdr/>
        <w:spacing/>
        <w:ind/>
        <w:jc w:val="both"/>
        <w:rPr>
          <w:rFonts w:ascii="Times New Roman" w:hAnsi="Times New Roman" w:cs="Times New Roman"/>
          <w:highlight w:val="none"/>
        </w:rPr>
      </w:pPr>
      <w:r>
        <w:rPr>
          <w:rFonts w:ascii="Times New Roman" w:hAnsi="Times New Roman" w:eastAsia="Times New Roman" w:cs="Times New Roman"/>
          <w:b/>
          <w:color w:val="2f75b5"/>
          <w:sz w:val="15"/>
        </w:rPr>
        <w:t xml:space="preserve">Analysis Code Used</w:t>
      </w:r>
      <w:r>
        <w:rPr>
          <w:rFonts w:ascii="Times New Roman" w:hAnsi="Times New Roman" w:cs="Times New Roman"/>
          <w:highlight w:val="none"/>
        </w:rPr>
      </w:r>
      <w:r>
        <w:rPr>
          <w:rFonts w:ascii="Times New Roman" w:hAnsi="Times New Roman" w:cs="Times New Roman"/>
          <w:highlight w:val="none"/>
        </w:rPr>
      </w:r>
    </w:p>
    <w:p w14:paraId="39EEC82C">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Borders>
          <w:top w:val="single" w:color="d5dde5" w:sz="6" w:space="0"/>
          <w:left w:val="single" w:color="2f75b5" w:sz="16" w:space="0"/>
          <w:bottom w:val="single" w:color="d5dde5" w:sz="6" w:space="0"/>
          <w:right w:val="single" w:color="d5dde5" w:sz="6" w:space="0"/>
        </w:tblBorders>
        <w:tblLook w:val="04A0" w:firstRow="1" w:lastRow="0" w:firstColumn="1" w:lastColumn="0" w:noHBand="0" w:noVBand="1"/>
      </w:tblPr>
      <w:tblGrid>
        <w:gridCol w:w="1134"/>
      </w:tblGrid>
      <w:tr>
        <w:trPr/>
        <w:tc>
          <w:tcPr>
            <w:shd w:val="clear" w:color="ffffff" w:fill="f3f6f8"/>
            <w:tcBorders/>
            <w:tcMar>
              <w:left w:w="140" w:type="dxa"/>
              <w:top w:w="100" w:type="dxa"/>
              <w:right w:w="140" w:type="dxa"/>
              <w:bottom w:w="100" w:type="dxa"/>
            </w:tcMar>
          </w:tcPr>
          <w:p w14:paraId="7D726F8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import pandas as pd</w:t>
            </w:r>
            <w:r>
              <w:rPr>
                <w:rFonts w:ascii="Times New Roman" w:hAnsi="Times New Roman" w:cs="Times New Roman"/>
              </w:rPr>
            </w:r>
            <w:r>
              <w:rPr>
                <w:rFonts w:ascii="Times New Roman" w:hAnsi="Times New Roman" w:cs="Times New Roman"/>
              </w:rPr>
            </w:r>
          </w:p>
          <w:p w14:paraId="71CA4B1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import numpy as np</w:t>
            </w:r>
            <w:r>
              <w:rPr>
                <w:rFonts w:ascii="Times New Roman" w:hAnsi="Times New Roman" w:cs="Times New Roman"/>
              </w:rPr>
            </w:r>
            <w:r>
              <w:rPr>
                <w:rFonts w:ascii="Times New Roman" w:hAnsi="Times New Roman" w:cs="Times New Roman"/>
              </w:rPr>
            </w:r>
          </w:p>
          <w:p w14:paraId="77C0FEF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import matplotlib.pyplot as plt</w:t>
            </w:r>
            <w:r>
              <w:rPr>
                <w:rFonts w:ascii="Times New Roman" w:hAnsi="Times New Roman" w:cs="Times New Roman"/>
              </w:rPr>
            </w:r>
            <w:r>
              <w:rPr>
                <w:rFonts w:ascii="Times New Roman" w:hAnsi="Times New Roman" w:cs="Times New Roman"/>
              </w:rPr>
            </w:r>
          </w:p>
          <w:p w14:paraId="500F76A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import seaborn as sns</w:t>
            </w:r>
            <w:r>
              <w:rPr>
                <w:rFonts w:ascii="Times New Roman" w:hAnsi="Times New Roman" w:cs="Times New Roman"/>
              </w:rPr>
            </w:r>
            <w:r>
              <w:rPr>
                <w:rFonts w:ascii="Times New Roman" w:hAnsi="Times New Roman" w:cs="Times New Roman"/>
              </w:rPr>
            </w:r>
          </w:p>
          <w:p w14:paraId="0421C34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from scipy.stats import pearsonr, ttest_ind</w:t>
            </w:r>
            <w:r>
              <w:rPr>
                <w:rFonts w:ascii="Times New Roman" w:hAnsi="Times New Roman" w:cs="Times New Roman"/>
              </w:rPr>
            </w:r>
            <w:r>
              <w:rPr>
                <w:rFonts w:ascii="Times New Roman" w:hAnsi="Times New Roman" w:cs="Times New Roman"/>
              </w:rPr>
            </w:r>
          </w:p>
          <w:p w14:paraId="67B5886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from sklearn.model_selection import train_test_split</w:t>
            </w:r>
            <w:r>
              <w:rPr>
                <w:rFonts w:ascii="Times New Roman" w:hAnsi="Times New Roman" w:cs="Times New Roman"/>
              </w:rPr>
            </w:r>
            <w:r>
              <w:rPr>
                <w:rFonts w:ascii="Times New Roman" w:hAnsi="Times New Roman" w:cs="Times New Roman"/>
              </w:rPr>
            </w:r>
          </w:p>
          <w:p w14:paraId="410FF04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from sklearn.linear_model import LinearRegression</w:t>
            </w:r>
            <w:r>
              <w:rPr>
                <w:rFonts w:ascii="Times New Roman" w:hAnsi="Times New Roman" w:cs="Times New Roman"/>
              </w:rPr>
            </w:r>
            <w:r>
              <w:rPr>
                <w:rFonts w:ascii="Times New Roman" w:hAnsi="Times New Roman" w:cs="Times New Roman"/>
              </w:rPr>
            </w:r>
          </w:p>
          <w:p w14:paraId="69F9139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from sklearn.metrics import mean_squared_error, r2_score</w:t>
            </w:r>
            <w:r>
              <w:rPr>
                <w:rFonts w:ascii="Times New Roman" w:hAnsi="Times New Roman" w:cs="Times New Roman"/>
              </w:rPr>
            </w:r>
            <w:r>
              <w:rPr>
                <w:rFonts w:ascii="Times New Roman" w:hAnsi="Times New Roman" w:cs="Times New Roman"/>
              </w:rPr>
            </w:r>
          </w:p>
          <w:p w14:paraId="2935090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320969E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df = pd.read_csv("2015_16_Statewise_Elementary.csv")</w:t>
            </w:r>
            <w:r>
              <w:rPr>
                <w:rFonts w:ascii="Times New Roman" w:hAnsi="Times New Roman" w:cs="Times New Roman"/>
              </w:rPr>
            </w:r>
            <w:r>
              <w:rPr>
                <w:rFonts w:ascii="Times New Roman" w:hAnsi="Times New Roman" w:cs="Times New Roman"/>
              </w:rPr>
            </w:r>
          </w:p>
          <w:p w14:paraId="6AEB30E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1724E9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print("Dataset Shape:", df.shape)</w:t>
            </w:r>
            <w:r>
              <w:rPr>
                <w:rFonts w:ascii="Times New Roman" w:hAnsi="Times New Roman" w:cs="Times New Roman"/>
              </w:rPr>
            </w:r>
            <w:r>
              <w:rPr>
                <w:rFonts w:ascii="Times New Roman" w:hAnsi="Times New Roman" w:cs="Times New Roman"/>
              </w:rPr>
            </w:r>
          </w:p>
          <w:p w14:paraId="74290A1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print("\\nFirst 5 Rows:")</w:t>
            </w:r>
            <w:r>
              <w:rPr>
                <w:rFonts w:ascii="Times New Roman" w:hAnsi="Times New Roman" w:cs="Times New Roman"/>
              </w:rPr>
            </w:r>
            <w:r>
              <w:rPr>
                <w:rFonts w:ascii="Times New Roman" w:hAnsi="Times New Roman" w:cs="Times New Roman"/>
              </w:rPr>
            </w:r>
          </w:p>
          <w:p w14:paraId="6C396A1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print(df.head())</w:t>
            </w:r>
            <w:r>
              <w:rPr>
                <w:rFonts w:ascii="Times New Roman" w:hAnsi="Times New Roman" w:cs="Times New Roman"/>
              </w:rPr>
            </w:r>
            <w:r>
              <w:rPr>
                <w:rFonts w:ascii="Times New Roman" w:hAnsi="Times New Roman" w:cs="Times New Roman"/>
              </w:rPr>
            </w:r>
          </w:p>
          <w:p w14:paraId="256CDB7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5F84972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df.columns = (</w:t>
            </w:r>
            <w:r>
              <w:rPr>
                <w:rFonts w:ascii="Times New Roman" w:hAnsi="Times New Roman" w:cs="Times New Roman"/>
              </w:rPr>
            </w:r>
            <w:r>
              <w:rPr>
                <w:rFonts w:ascii="Times New Roman" w:hAnsi="Times New Roman" w:cs="Times New Roman"/>
              </w:rPr>
            </w:r>
          </w:p>
          <w:p w14:paraId="531C5B5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df.columns</w:t>
            </w:r>
            <w:r>
              <w:rPr>
                <w:rFonts w:ascii="Times New Roman" w:hAnsi="Times New Roman" w:cs="Times New Roman"/>
              </w:rPr>
            </w:r>
            <w:r>
              <w:rPr>
                <w:rFonts w:ascii="Times New Roman" w:hAnsi="Times New Roman" w:cs="Times New Roman"/>
              </w:rPr>
            </w:r>
          </w:p>
          <w:p w14:paraId="2378A85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.str.strip()</w:t>
            </w:r>
            <w:r>
              <w:rPr>
                <w:rFonts w:ascii="Times New Roman" w:hAnsi="Times New Roman" w:cs="Times New Roman"/>
              </w:rPr>
            </w:r>
            <w:r>
              <w:rPr>
                <w:rFonts w:ascii="Times New Roman" w:hAnsi="Times New Roman" w:cs="Times New Roman"/>
              </w:rPr>
            </w:r>
          </w:p>
          <w:p w14:paraId="3396138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.str.lower()</w:t>
            </w:r>
            <w:r>
              <w:rPr>
                <w:rFonts w:ascii="Times New Roman" w:hAnsi="Times New Roman" w:cs="Times New Roman"/>
              </w:rPr>
            </w:r>
            <w:r>
              <w:rPr>
                <w:rFonts w:ascii="Times New Roman" w:hAnsi="Times New Roman" w:cs="Times New Roman"/>
              </w:rPr>
            </w:r>
          </w:p>
          <w:p w14:paraId="7E556BD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.str.replace(" ", "_")</w:t>
            </w:r>
            <w:r>
              <w:rPr>
                <w:rFonts w:ascii="Times New Roman" w:hAnsi="Times New Roman" w:cs="Times New Roman"/>
              </w:rPr>
            </w:r>
            <w:r>
              <w:rPr>
                <w:rFonts w:ascii="Times New Roman" w:hAnsi="Times New Roman" w:cs="Times New Roman"/>
              </w:rPr>
            </w:r>
          </w:p>
          <w:p w14:paraId="408F121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.str.replace("-", "_")</w:t>
            </w:r>
            <w:r>
              <w:rPr>
                <w:rFonts w:ascii="Times New Roman" w:hAnsi="Times New Roman" w:cs="Times New Roman"/>
              </w:rPr>
            </w:r>
            <w:r>
              <w:rPr>
                <w:rFonts w:ascii="Times New Roman" w:hAnsi="Times New Roman" w:cs="Times New Roman"/>
              </w:rPr>
            </w:r>
          </w:p>
          <w:p w14:paraId="79853E8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w:t>
            </w:r>
            <w:r>
              <w:rPr>
                <w:rFonts w:ascii="Times New Roman" w:hAnsi="Times New Roman" w:cs="Times New Roman"/>
              </w:rPr>
            </w:r>
            <w:r>
              <w:rPr>
                <w:rFonts w:ascii="Times New Roman" w:hAnsi="Times New Roman" w:cs="Times New Roman"/>
              </w:rPr>
            </w:r>
          </w:p>
          <w:p w14:paraId="7C88C88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7E4222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print("\\nColumns:")</w:t>
            </w:r>
            <w:r>
              <w:rPr>
                <w:rFonts w:ascii="Times New Roman" w:hAnsi="Times New Roman" w:cs="Times New Roman"/>
              </w:rPr>
            </w:r>
            <w:r>
              <w:rPr>
                <w:rFonts w:ascii="Times New Roman" w:hAnsi="Times New Roman" w:cs="Times New Roman"/>
              </w:rPr>
            </w:r>
          </w:p>
          <w:p w14:paraId="756FF23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print(df.columns.tolist())</w:t>
            </w:r>
            <w:r>
              <w:rPr>
                <w:rFonts w:ascii="Times New Roman" w:hAnsi="Times New Roman" w:cs="Times New Roman"/>
              </w:rPr>
            </w:r>
            <w:r>
              <w:rPr>
                <w:rFonts w:ascii="Times New Roman" w:hAnsi="Times New Roman" w:cs="Times New Roman"/>
              </w:rPr>
            </w:r>
          </w:p>
          <w:p w14:paraId="0648BCC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2D9941B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print("\\nMissing Values:")</w:t>
            </w:r>
            <w:r>
              <w:rPr>
                <w:rFonts w:ascii="Times New Roman" w:hAnsi="Times New Roman" w:cs="Times New Roman"/>
              </w:rPr>
            </w:r>
            <w:r>
              <w:rPr>
                <w:rFonts w:ascii="Times New Roman" w:hAnsi="Times New Roman" w:cs="Times New Roman"/>
              </w:rPr>
            </w:r>
          </w:p>
          <w:p w14:paraId="2FBF060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print(df.isnull().sum())</w:t>
            </w:r>
            <w:r>
              <w:rPr>
                <w:rFonts w:ascii="Times New Roman" w:hAnsi="Times New Roman" w:cs="Times New Roman"/>
              </w:rPr>
            </w:r>
            <w:r>
              <w:rPr>
                <w:rFonts w:ascii="Times New Roman" w:hAnsi="Times New Roman" w:cs="Times New Roman"/>
              </w:rPr>
            </w:r>
          </w:p>
          <w:p w14:paraId="3F19D57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2575576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numeric_df = df.select_dtypes(include=np.number)</w:t>
            </w:r>
            <w:r>
              <w:rPr>
                <w:rFonts w:ascii="Times New Roman" w:hAnsi="Times New Roman" w:cs="Times New Roman"/>
              </w:rPr>
            </w:r>
            <w:r>
              <w:rPr>
                <w:rFonts w:ascii="Times New Roman" w:hAnsi="Times New Roman" w:cs="Times New Roman"/>
              </w:rPr>
            </w:r>
          </w:p>
          <w:p w14:paraId="7EA439C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0F63ABA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print("\\nDescriptive Statistics:")</w:t>
            </w:r>
            <w:r>
              <w:rPr>
                <w:rFonts w:ascii="Times New Roman" w:hAnsi="Times New Roman" w:cs="Times New Roman"/>
              </w:rPr>
            </w:r>
            <w:r>
              <w:rPr>
                <w:rFonts w:ascii="Times New Roman" w:hAnsi="Times New Roman" w:cs="Times New Roman"/>
              </w:rPr>
            </w:r>
          </w:p>
          <w:p w14:paraId="098BE1F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print(numeric_df.describe())</w:t>
            </w:r>
            <w:r>
              <w:rPr>
                <w:rFonts w:ascii="Times New Roman" w:hAnsi="Times New Roman" w:cs="Times New Roman"/>
              </w:rPr>
            </w:r>
            <w:r>
              <w:rPr>
                <w:rFonts w:ascii="Times New Roman" w:hAnsi="Times New Roman" w:cs="Times New Roman"/>
              </w:rPr>
            </w:r>
          </w:p>
          <w:p w14:paraId="2B56155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EA103B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correlation = numeric_df.corr()</w:t>
            </w:r>
            <w:r>
              <w:rPr>
                <w:rFonts w:ascii="Times New Roman" w:hAnsi="Times New Roman" w:cs="Times New Roman"/>
              </w:rPr>
            </w:r>
            <w:r>
              <w:rPr>
                <w:rFonts w:ascii="Times New Roman" w:hAnsi="Times New Roman" w:cs="Times New Roman"/>
              </w:rPr>
            </w:r>
          </w:p>
          <w:p w14:paraId="0A3967B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09BD52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print("\\nCorrelation Matrix:")</w:t>
            </w:r>
            <w:r>
              <w:rPr>
                <w:rFonts w:ascii="Times New Roman" w:hAnsi="Times New Roman" w:cs="Times New Roman"/>
              </w:rPr>
            </w:r>
            <w:r>
              <w:rPr>
                <w:rFonts w:ascii="Times New Roman" w:hAnsi="Times New Roman" w:cs="Times New Roman"/>
              </w:rPr>
            </w:r>
          </w:p>
          <w:p w14:paraId="706C9A3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print(correlation.round(2))</w:t>
            </w:r>
            <w:r>
              <w:rPr>
                <w:rFonts w:ascii="Times New Roman" w:hAnsi="Times New Roman" w:cs="Times New Roman"/>
              </w:rPr>
            </w:r>
            <w:r>
              <w:rPr>
                <w:rFonts w:ascii="Times New Roman" w:hAnsi="Times New Roman" w:cs="Times New Roman"/>
              </w:rPr>
            </w:r>
          </w:p>
          <w:p w14:paraId="0B8B143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3EFF9E5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plt.figure(figsize=(12, 8))</w:t>
            </w:r>
            <w:r>
              <w:rPr>
                <w:rFonts w:ascii="Times New Roman" w:hAnsi="Times New Roman" w:cs="Times New Roman"/>
              </w:rPr>
            </w:r>
            <w:r>
              <w:rPr>
                <w:rFonts w:ascii="Times New Roman" w:hAnsi="Times New Roman" w:cs="Times New Roman"/>
              </w:rPr>
            </w:r>
          </w:p>
          <w:p w14:paraId="58D7922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sns.heatmap(correlation, annot=True, cmap="coolwarm", fmt=".2f")</w:t>
            </w:r>
            <w:r>
              <w:rPr>
                <w:rFonts w:ascii="Times New Roman" w:hAnsi="Times New Roman" w:cs="Times New Roman"/>
              </w:rPr>
            </w:r>
            <w:r>
              <w:rPr>
                <w:rFonts w:ascii="Times New Roman" w:hAnsi="Times New Roman" w:cs="Times New Roman"/>
              </w:rPr>
            </w:r>
          </w:p>
          <w:p w14:paraId="0C51B2D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plt.title("Education Quality Correlation")</w:t>
            </w:r>
            <w:r>
              <w:rPr>
                <w:rFonts w:ascii="Times New Roman" w:hAnsi="Times New Roman" w:cs="Times New Roman"/>
              </w:rPr>
            </w:r>
            <w:r>
              <w:rPr>
                <w:rFonts w:ascii="Times New Roman" w:hAnsi="Times New Roman" w:cs="Times New Roman"/>
              </w:rPr>
            </w:r>
          </w:p>
          <w:p w14:paraId="25315BE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plt.tight_layout()</w:t>
            </w:r>
            <w:r>
              <w:rPr>
                <w:rFonts w:ascii="Times New Roman" w:hAnsi="Times New Roman" w:cs="Times New Roman"/>
              </w:rPr>
            </w:r>
            <w:r>
              <w:rPr>
                <w:rFonts w:ascii="Times New Roman" w:hAnsi="Times New Roman" w:cs="Times New Roman"/>
              </w:rPr>
            </w:r>
          </w:p>
          <w:p w14:paraId="6D6E218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plt.show()</w:t>
            </w:r>
            <w:r>
              <w:rPr>
                <w:rFonts w:ascii="Times New Roman" w:hAnsi="Times New Roman" w:cs="Times New Roman"/>
              </w:rPr>
            </w:r>
            <w:r>
              <w:rPr>
                <w:rFonts w:ascii="Times New Roman" w:hAnsi="Times New Roman" w:cs="Times New Roman"/>
              </w:rPr>
            </w:r>
          </w:p>
          <w:p w14:paraId="375D00F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A733E4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teacher_columns = [</w:t>
            </w:r>
            <w:r>
              <w:rPr>
                <w:rFonts w:ascii="Times New Roman" w:hAnsi="Times New Roman" w:cs="Times New Roman"/>
              </w:rPr>
            </w:r>
            <w:r>
              <w:rPr>
                <w:rFonts w:ascii="Times New Roman" w:hAnsi="Times New Roman" w:cs="Times New Roman"/>
              </w:rPr>
            </w:r>
          </w:p>
          <w:p w14:paraId="118A56B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col for col in df.columns</w:t>
            </w:r>
            <w:r>
              <w:rPr>
                <w:rFonts w:ascii="Times New Roman" w:hAnsi="Times New Roman" w:cs="Times New Roman"/>
              </w:rPr>
            </w:r>
            <w:r>
              <w:rPr>
                <w:rFonts w:ascii="Times New Roman" w:hAnsi="Times New Roman" w:cs="Times New Roman"/>
              </w:rPr>
            </w:r>
          </w:p>
          <w:p w14:paraId="72282B3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if "teacher" in col or "ratio" in col</w:t>
            </w:r>
            <w:r>
              <w:rPr>
                <w:rFonts w:ascii="Times New Roman" w:hAnsi="Times New Roman" w:cs="Times New Roman"/>
              </w:rPr>
            </w:r>
            <w:r>
              <w:rPr>
                <w:rFonts w:ascii="Times New Roman" w:hAnsi="Times New Roman" w:cs="Times New Roman"/>
              </w:rPr>
            </w:r>
          </w:p>
          <w:p w14:paraId="558D606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w:t>
            </w:r>
            <w:r>
              <w:rPr>
                <w:rFonts w:ascii="Times New Roman" w:hAnsi="Times New Roman" w:cs="Times New Roman"/>
              </w:rPr>
            </w:r>
            <w:r>
              <w:rPr>
                <w:rFonts w:ascii="Times New Roman" w:hAnsi="Times New Roman" w:cs="Times New Roman"/>
              </w:rPr>
            </w:r>
          </w:p>
          <w:p w14:paraId="67D2488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55DF24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print("\\nTeacher Related Variables:")</w:t>
            </w:r>
            <w:r>
              <w:rPr>
                <w:rFonts w:ascii="Times New Roman" w:hAnsi="Times New Roman" w:cs="Times New Roman"/>
              </w:rPr>
            </w:r>
            <w:r>
              <w:rPr>
                <w:rFonts w:ascii="Times New Roman" w:hAnsi="Times New Roman" w:cs="Times New Roman"/>
              </w:rPr>
            </w:r>
          </w:p>
          <w:p w14:paraId="59F08D5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print(teacher_columns)</w:t>
            </w:r>
            <w:r>
              <w:rPr>
                <w:rFonts w:ascii="Times New Roman" w:hAnsi="Times New Roman" w:cs="Times New Roman"/>
              </w:rPr>
            </w:r>
            <w:r>
              <w:rPr>
                <w:rFonts w:ascii="Times New Roman" w:hAnsi="Times New Roman" w:cs="Times New Roman"/>
              </w:rPr>
            </w:r>
          </w:p>
          <w:p w14:paraId="038A9B9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2A8299E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for col in teacher_columns[:4]:</w:t>
            </w:r>
            <w:r>
              <w:rPr>
                <w:rFonts w:ascii="Times New Roman" w:hAnsi="Times New Roman" w:cs="Times New Roman"/>
              </w:rPr>
            </w:r>
            <w:r>
              <w:rPr>
                <w:rFonts w:ascii="Times New Roman" w:hAnsi="Times New Roman" w:cs="Times New Roman"/>
              </w:rPr>
            </w:r>
          </w:p>
          <w:p w14:paraId="1453997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plt.figure(figsize=(8, 5))</w:t>
            </w:r>
            <w:r>
              <w:rPr>
                <w:rFonts w:ascii="Times New Roman" w:hAnsi="Times New Roman" w:cs="Times New Roman"/>
              </w:rPr>
            </w:r>
            <w:r>
              <w:rPr>
                <w:rFonts w:ascii="Times New Roman" w:hAnsi="Times New Roman" w:cs="Times New Roman"/>
              </w:rPr>
            </w:r>
          </w:p>
          <w:p w14:paraId="5220F4D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plt.hist(df[col].dropna(), bins=20)</w:t>
            </w:r>
            <w:r>
              <w:rPr>
                <w:rFonts w:ascii="Times New Roman" w:hAnsi="Times New Roman" w:cs="Times New Roman"/>
              </w:rPr>
            </w:r>
            <w:r>
              <w:rPr>
                <w:rFonts w:ascii="Times New Roman" w:hAnsi="Times New Roman" w:cs="Times New Roman"/>
              </w:rPr>
            </w:r>
          </w:p>
          <w:p w14:paraId="51EADF2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plt.title(col)</w:t>
            </w:r>
            <w:r>
              <w:rPr>
                <w:rFonts w:ascii="Times New Roman" w:hAnsi="Times New Roman" w:cs="Times New Roman"/>
              </w:rPr>
            </w:r>
            <w:r>
              <w:rPr>
                <w:rFonts w:ascii="Times New Roman" w:hAnsi="Times New Roman" w:cs="Times New Roman"/>
              </w:rPr>
            </w:r>
          </w:p>
          <w:p w14:paraId="523782A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plt.xlabel(col)</w:t>
            </w:r>
            <w:r>
              <w:rPr>
                <w:rFonts w:ascii="Times New Roman" w:hAnsi="Times New Roman" w:cs="Times New Roman"/>
              </w:rPr>
            </w:r>
            <w:r>
              <w:rPr>
                <w:rFonts w:ascii="Times New Roman" w:hAnsi="Times New Roman" w:cs="Times New Roman"/>
              </w:rPr>
            </w:r>
          </w:p>
          <w:p w14:paraId="4974089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plt.ylabel("Frequency")</w:t>
            </w:r>
            <w:r>
              <w:rPr>
                <w:rFonts w:ascii="Times New Roman" w:hAnsi="Times New Roman" w:cs="Times New Roman"/>
              </w:rPr>
            </w:r>
            <w:r>
              <w:rPr>
                <w:rFonts w:ascii="Times New Roman" w:hAnsi="Times New Roman" w:cs="Times New Roman"/>
              </w:rPr>
            </w:r>
          </w:p>
          <w:p w14:paraId="5186939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plt.tight_layout()</w:t>
            </w:r>
            <w:r>
              <w:rPr>
                <w:rFonts w:ascii="Times New Roman" w:hAnsi="Times New Roman" w:cs="Times New Roman"/>
              </w:rPr>
            </w:r>
            <w:r>
              <w:rPr>
                <w:rFonts w:ascii="Times New Roman" w:hAnsi="Times New Roman" w:cs="Times New Roman"/>
              </w:rPr>
            </w:r>
          </w:p>
          <w:p w14:paraId="44931EB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plt.show()</w:t>
            </w:r>
            <w:r>
              <w:rPr>
                <w:rFonts w:ascii="Times New Roman" w:hAnsi="Times New Roman" w:cs="Times New Roman"/>
              </w:rPr>
            </w:r>
            <w:r>
              <w:rPr>
                <w:rFonts w:ascii="Times New Roman" w:hAnsi="Times New Roman" w:cs="Times New Roman"/>
              </w:rPr>
            </w:r>
          </w:p>
          <w:p w14:paraId="16DE1C0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0C4956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for col in numeric_df.columns[:6]:</w:t>
            </w:r>
            <w:r>
              <w:rPr>
                <w:rFonts w:ascii="Times New Roman" w:hAnsi="Times New Roman" w:cs="Times New Roman"/>
              </w:rPr>
            </w:r>
            <w:r>
              <w:rPr>
                <w:rFonts w:ascii="Times New Roman" w:hAnsi="Times New Roman" w:cs="Times New Roman"/>
              </w:rPr>
            </w:r>
          </w:p>
          <w:p w14:paraId="521B104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plt.figure(figsize=(8, 5))</w:t>
            </w:r>
            <w:r>
              <w:rPr>
                <w:rFonts w:ascii="Times New Roman" w:hAnsi="Times New Roman" w:cs="Times New Roman"/>
              </w:rPr>
            </w:r>
            <w:r>
              <w:rPr>
                <w:rFonts w:ascii="Times New Roman" w:hAnsi="Times New Roman" w:cs="Times New Roman"/>
              </w:rPr>
            </w:r>
          </w:p>
          <w:p w14:paraId="313C370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plt.hist(df[col].dropna(), bins=20)</w:t>
            </w:r>
            <w:r>
              <w:rPr>
                <w:rFonts w:ascii="Times New Roman" w:hAnsi="Times New Roman" w:cs="Times New Roman"/>
              </w:rPr>
            </w:r>
            <w:r>
              <w:rPr>
                <w:rFonts w:ascii="Times New Roman" w:hAnsi="Times New Roman" w:cs="Times New Roman"/>
              </w:rPr>
            </w:r>
          </w:p>
          <w:p w14:paraId="5C6DAD7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plt.title(col)</w:t>
            </w:r>
            <w:r>
              <w:rPr>
                <w:rFonts w:ascii="Times New Roman" w:hAnsi="Times New Roman" w:cs="Times New Roman"/>
              </w:rPr>
            </w:r>
            <w:r>
              <w:rPr>
                <w:rFonts w:ascii="Times New Roman" w:hAnsi="Times New Roman" w:cs="Times New Roman"/>
              </w:rPr>
            </w:r>
          </w:p>
          <w:p w14:paraId="6185301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plt.xlabel(col)</w:t>
            </w:r>
            <w:r>
              <w:rPr>
                <w:rFonts w:ascii="Times New Roman" w:hAnsi="Times New Roman" w:cs="Times New Roman"/>
              </w:rPr>
            </w:r>
            <w:r>
              <w:rPr>
                <w:rFonts w:ascii="Times New Roman" w:hAnsi="Times New Roman" w:cs="Times New Roman"/>
              </w:rPr>
            </w:r>
          </w:p>
          <w:p w14:paraId="22B7283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plt.ylabel("Frequency")</w:t>
            </w:r>
            <w:r>
              <w:rPr>
                <w:rFonts w:ascii="Times New Roman" w:hAnsi="Times New Roman" w:cs="Times New Roman"/>
              </w:rPr>
            </w:r>
            <w:r>
              <w:rPr>
                <w:rFonts w:ascii="Times New Roman" w:hAnsi="Times New Roman" w:cs="Times New Roman"/>
              </w:rPr>
            </w:r>
          </w:p>
          <w:p w14:paraId="7E3F067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plt.tight_layout()</w:t>
            </w:r>
            <w:r>
              <w:rPr>
                <w:rFonts w:ascii="Times New Roman" w:hAnsi="Times New Roman" w:cs="Times New Roman"/>
              </w:rPr>
            </w:r>
            <w:r>
              <w:rPr>
                <w:rFonts w:ascii="Times New Roman" w:hAnsi="Times New Roman" w:cs="Times New Roman"/>
              </w:rPr>
            </w:r>
          </w:p>
          <w:p w14:paraId="697D3B6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plt.show()</w:t>
            </w:r>
            <w:r>
              <w:rPr>
                <w:rFonts w:ascii="Times New Roman" w:hAnsi="Times New Roman" w:cs="Times New Roman"/>
              </w:rPr>
            </w:r>
            <w:r>
              <w:rPr>
                <w:rFonts w:ascii="Times New Roman" w:hAnsi="Times New Roman" w:cs="Times New Roman"/>
              </w:rPr>
            </w:r>
          </w:p>
          <w:p w14:paraId="6A0A7FF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DDD34D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if numeric_df.shape[1] &gt;= 3:</w:t>
            </w:r>
            <w:r>
              <w:rPr>
                <w:rFonts w:ascii="Times New Roman" w:hAnsi="Times New Roman" w:cs="Times New Roman"/>
              </w:rPr>
            </w:r>
            <w:r>
              <w:rPr>
                <w:rFonts w:ascii="Times New Roman" w:hAnsi="Times New Roman" w:cs="Times New Roman"/>
              </w:rPr>
            </w:r>
          </w:p>
          <w:p w14:paraId="1DF6233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target = numeric_df.columns[-1]</w:t>
            </w:r>
            <w:r>
              <w:rPr>
                <w:rFonts w:ascii="Times New Roman" w:hAnsi="Times New Roman" w:cs="Times New Roman"/>
              </w:rPr>
            </w:r>
            <w:r>
              <w:rPr>
                <w:rFonts w:ascii="Times New Roman" w:hAnsi="Times New Roman" w:cs="Times New Roman"/>
              </w:rPr>
            </w:r>
          </w:p>
          <w:p w14:paraId="5226C74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features = list(numeric_df.columns[:-1])</w:t>
            </w:r>
            <w:r>
              <w:rPr>
                <w:rFonts w:ascii="Times New Roman" w:hAnsi="Times New Roman" w:cs="Times New Roman"/>
              </w:rPr>
            </w:r>
            <w:r>
              <w:rPr>
                <w:rFonts w:ascii="Times New Roman" w:hAnsi="Times New Roman" w:cs="Times New Roman"/>
              </w:rPr>
            </w:r>
          </w:p>
          <w:p w14:paraId="51AEFB3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182D8C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regression_data = numeric_df[features + [target]].dropna()</w:t>
            </w:r>
            <w:r>
              <w:rPr>
                <w:rFonts w:ascii="Times New Roman" w:hAnsi="Times New Roman" w:cs="Times New Roman"/>
              </w:rPr>
            </w:r>
            <w:r>
              <w:rPr>
                <w:rFonts w:ascii="Times New Roman" w:hAnsi="Times New Roman" w:cs="Times New Roman"/>
              </w:rPr>
            </w:r>
          </w:p>
          <w:p w14:paraId="7BDC809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X = regression_data[features]</w:t>
            </w:r>
            <w:r>
              <w:rPr>
                <w:rFonts w:ascii="Times New Roman" w:hAnsi="Times New Roman" w:cs="Times New Roman"/>
              </w:rPr>
            </w:r>
            <w:r>
              <w:rPr>
                <w:rFonts w:ascii="Times New Roman" w:hAnsi="Times New Roman" w:cs="Times New Roman"/>
              </w:rPr>
            </w:r>
          </w:p>
          <w:p w14:paraId="61E843F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y = regression_data[target]</w:t>
            </w:r>
            <w:r>
              <w:rPr>
                <w:rFonts w:ascii="Times New Roman" w:hAnsi="Times New Roman" w:cs="Times New Roman"/>
              </w:rPr>
            </w:r>
            <w:r>
              <w:rPr>
                <w:rFonts w:ascii="Times New Roman" w:hAnsi="Times New Roman" w:cs="Times New Roman"/>
              </w:rPr>
            </w:r>
          </w:p>
          <w:p w14:paraId="280F3B6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41FD821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X_train, X_test, y_train, y_test = train_test_split(</w:t>
            </w:r>
            <w:r>
              <w:rPr>
                <w:rFonts w:ascii="Times New Roman" w:hAnsi="Times New Roman" w:cs="Times New Roman"/>
              </w:rPr>
            </w:r>
            <w:r>
              <w:rPr>
                <w:rFonts w:ascii="Times New Roman" w:hAnsi="Times New Roman" w:cs="Times New Roman"/>
              </w:rPr>
            </w:r>
          </w:p>
          <w:p w14:paraId="131339F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X, y, test_size=0.20, random_state=42</w:t>
            </w:r>
            <w:r>
              <w:rPr>
                <w:rFonts w:ascii="Times New Roman" w:hAnsi="Times New Roman" w:cs="Times New Roman"/>
              </w:rPr>
            </w:r>
            <w:r>
              <w:rPr>
                <w:rFonts w:ascii="Times New Roman" w:hAnsi="Times New Roman" w:cs="Times New Roman"/>
              </w:rPr>
            </w:r>
          </w:p>
          <w:p w14:paraId="54E8BA0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367FA7E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49A05D5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model = LinearRegression()</w:t>
            </w:r>
            <w:r>
              <w:rPr>
                <w:rFonts w:ascii="Times New Roman" w:hAnsi="Times New Roman" w:cs="Times New Roman"/>
              </w:rPr>
            </w:r>
            <w:r>
              <w:rPr>
                <w:rFonts w:ascii="Times New Roman" w:hAnsi="Times New Roman" w:cs="Times New Roman"/>
              </w:rPr>
            </w:r>
          </w:p>
          <w:p w14:paraId="05E3EAF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model.fit(X_train, y_train)</w:t>
            </w:r>
            <w:r>
              <w:rPr>
                <w:rFonts w:ascii="Times New Roman" w:hAnsi="Times New Roman" w:cs="Times New Roman"/>
              </w:rPr>
            </w:r>
            <w:r>
              <w:rPr>
                <w:rFonts w:ascii="Times New Roman" w:hAnsi="Times New Roman" w:cs="Times New Roman"/>
              </w:rPr>
            </w:r>
          </w:p>
          <w:p w14:paraId="577C123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y_pred = model.predict(X_test)</w:t>
            </w:r>
            <w:r>
              <w:rPr>
                <w:rFonts w:ascii="Times New Roman" w:hAnsi="Times New Roman" w:cs="Times New Roman"/>
              </w:rPr>
            </w:r>
            <w:r>
              <w:rPr>
                <w:rFonts w:ascii="Times New Roman" w:hAnsi="Times New Roman" w:cs="Times New Roman"/>
              </w:rPr>
            </w:r>
          </w:p>
          <w:p w14:paraId="3FD4D9D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2DE28A8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r2 = r2_score(y_test, y_pred)</w:t>
            </w:r>
            <w:r>
              <w:rPr>
                <w:rFonts w:ascii="Times New Roman" w:hAnsi="Times New Roman" w:cs="Times New Roman"/>
              </w:rPr>
            </w:r>
            <w:r>
              <w:rPr>
                <w:rFonts w:ascii="Times New Roman" w:hAnsi="Times New Roman" w:cs="Times New Roman"/>
              </w:rPr>
            </w:r>
          </w:p>
          <w:p w14:paraId="2FF16E7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mse = mean_squared_error(y_test, y_pred)</w:t>
            </w:r>
            <w:r>
              <w:rPr>
                <w:rFonts w:ascii="Times New Roman" w:hAnsi="Times New Roman" w:cs="Times New Roman"/>
              </w:rPr>
            </w:r>
            <w:r>
              <w:rPr>
                <w:rFonts w:ascii="Times New Roman" w:hAnsi="Times New Roman" w:cs="Times New Roman"/>
              </w:rPr>
            </w:r>
          </w:p>
          <w:p w14:paraId="79A235F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rmse = np.sqrt(mse)</w:t>
            </w:r>
            <w:r>
              <w:rPr>
                <w:rFonts w:ascii="Times New Roman" w:hAnsi="Times New Roman" w:cs="Times New Roman"/>
              </w:rPr>
            </w:r>
            <w:r>
              <w:rPr>
                <w:rFonts w:ascii="Times New Roman" w:hAnsi="Times New Roman" w:cs="Times New Roman"/>
              </w:rPr>
            </w:r>
          </w:p>
          <w:p w14:paraId="3CCFBCD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075AE68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print("\\nRegression Analysis:")</w:t>
            </w:r>
            <w:r>
              <w:rPr>
                <w:rFonts w:ascii="Times New Roman" w:hAnsi="Times New Roman" w:cs="Times New Roman"/>
              </w:rPr>
            </w:r>
            <w:r>
              <w:rPr>
                <w:rFonts w:ascii="Times New Roman" w:hAnsi="Times New Roman" w:cs="Times New Roman"/>
              </w:rPr>
            </w:r>
          </w:p>
          <w:p w14:paraId="62677CB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print("Target:", target)</w:t>
            </w:r>
            <w:r>
              <w:rPr>
                <w:rFonts w:ascii="Times New Roman" w:hAnsi="Times New Roman" w:cs="Times New Roman"/>
              </w:rPr>
            </w:r>
            <w:r>
              <w:rPr>
                <w:rFonts w:ascii="Times New Roman" w:hAnsi="Times New Roman" w:cs="Times New Roman"/>
              </w:rPr>
            </w:r>
          </w:p>
          <w:p w14:paraId="55071D6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print("R2 Score:", round(r2, 3))</w:t>
            </w:r>
            <w:r>
              <w:rPr>
                <w:rFonts w:ascii="Times New Roman" w:hAnsi="Times New Roman" w:cs="Times New Roman"/>
              </w:rPr>
            </w:r>
            <w:r>
              <w:rPr>
                <w:rFonts w:ascii="Times New Roman" w:hAnsi="Times New Roman" w:cs="Times New Roman"/>
              </w:rPr>
            </w:r>
          </w:p>
          <w:p w14:paraId="6F8582B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print("MSE:", round(mse, 3))</w:t>
            </w:r>
            <w:r>
              <w:rPr>
                <w:rFonts w:ascii="Times New Roman" w:hAnsi="Times New Roman" w:cs="Times New Roman"/>
              </w:rPr>
            </w:r>
            <w:r>
              <w:rPr>
                <w:rFonts w:ascii="Times New Roman" w:hAnsi="Times New Roman" w:cs="Times New Roman"/>
              </w:rPr>
            </w:r>
          </w:p>
          <w:p w14:paraId="3C8E950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print("RMSE:", round(rmse, 3))</w:t>
            </w:r>
            <w:r>
              <w:rPr>
                <w:rFonts w:ascii="Times New Roman" w:hAnsi="Times New Roman" w:cs="Times New Roman"/>
              </w:rPr>
            </w:r>
            <w:r>
              <w:rPr>
                <w:rFonts w:ascii="Times New Roman" w:hAnsi="Times New Roman" w:cs="Times New Roman"/>
              </w:rPr>
            </w:r>
          </w:p>
          <w:p w14:paraId="4583062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5DC70D4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coefficients = pd.DataFrame({</w:t>
            </w:r>
            <w:r>
              <w:rPr>
                <w:rFonts w:ascii="Times New Roman" w:hAnsi="Times New Roman" w:cs="Times New Roman"/>
              </w:rPr>
            </w:r>
            <w:r>
              <w:rPr>
                <w:rFonts w:ascii="Times New Roman" w:hAnsi="Times New Roman" w:cs="Times New Roman"/>
              </w:rPr>
            </w:r>
          </w:p>
          <w:p w14:paraId="3867E84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"Variable": features,</w:t>
            </w:r>
            <w:r>
              <w:rPr>
                <w:rFonts w:ascii="Times New Roman" w:hAnsi="Times New Roman" w:cs="Times New Roman"/>
              </w:rPr>
            </w:r>
            <w:r>
              <w:rPr>
                <w:rFonts w:ascii="Times New Roman" w:hAnsi="Times New Roman" w:cs="Times New Roman"/>
              </w:rPr>
            </w:r>
          </w:p>
          <w:p w14:paraId="092892D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"Coefficient": model.coef_</w:t>
            </w:r>
            <w:r>
              <w:rPr>
                <w:rFonts w:ascii="Times New Roman" w:hAnsi="Times New Roman" w:cs="Times New Roman"/>
              </w:rPr>
            </w:r>
            <w:r>
              <w:rPr>
                <w:rFonts w:ascii="Times New Roman" w:hAnsi="Times New Roman" w:cs="Times New Roman"/>
              </w:rPr>
            </w:r>
          </w:p>
          <w:p w14:paraId="1885D55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0D24993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5159AE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print("\\nRegression Coefficients:")</w:t>
            </w:r>
            <w:r>
              <w:rPr>
                <w:rFonts w:ascii="Times New Roman" w:hAnsi="Times New Roman" w:cs="Times New Roman"/>
              </w:rPr>
            </w:r>
            <w:r>
              <w:rPr>
                <w:rFonts w:ascii="Times New Roman" w:hAnsi="Times New Roman" w:cs="Times New Roman"/>
              </w:rPr>
            </w:r>
          </w:p>
          <w:p w14:paraId="63DD288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print(coefficients)</w:t>
            </w:r>
            <w:r>
              <w:rPr>
                <w:rFonts w:ascii="Times New Roman" w:hAnsi="Times New Roman" w:cs="Times New Roman"/>
              </w:rPr>
            </w:r>
            <w:r>
              <w:rPr>
                <w:rFonts w:ascii="Times New Roman" w:hAnsi="Times New Roman" w:cs="Times New Roman"/>
              </w:rPr>
            </w:r>
          </w:p>
          <w:p w14:paraId="114CFBE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0A7220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plt.figure(figsize=(8, 5))</w:t>
            </w:r>
            <w:r>
              <w:rPr>
                <w:rFonts w:ascii="Times New Roman" w:hAnsi="Times New Roman" w:cs="Times New Roman"/>
              </w:rPr>
            </w:r>
            <w:r>
              <w:rPr>
                <w:rFonts w:ascii="Times New Roman" w:hAnsi="Times New Roman" w:cs="Times New Roman"/>
              </w:rPr>
            </w:r>
          </w:p>
          <w:p w14:paraId="5EAED17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plt.scatter(y_test, y_pred)</w:t>
            </w:r>
            <w:r>
              <w:rPr>
                <w:rFonts w:ascii="Times New Roman" w:hAnsi="Times New Roman" w:cs="Times New Roman"/>
              </w:rPr>
            </w:r>
            <w:r>
              <w:rPr>
                <w:rFonts w:ascii="Times New Roman" w:hAnsi="Times New Roman" w:cs="Times New Roman"/>
              </w:rPr>
            </w:r>
          </w:p>
          <w:p w14:paraId="02B8545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plt.xlabel("Actual Values")</w:t>
            </w:r>
            <w:r>
              <w:rPr>
                <w:rFonts w:ascii="Times New Roman" w:hAnsi="Times New Roman" w:cs="Times New Roman"/>
              </w:rPr>
            </w:r>
            <w:r>
              <w:rPr>
                <w:rFonts w:ascii="Times New Roman" w:hAnsi="Times New Roman" w:cs="Times New Roman"/>
              </w:rPr>
            </w:r>
          </w:p>
          <w:p w14:paraId="2CE5AAE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plt.ylabel("Predicted Values")</w:t>
            </w:r>
            <w:r>
              <w:rPr>
                <w:rFonts w:ascii="Times New Roman" w:hAnsi="Times New Roman" w:cs="Times New Roman"/>
              </w:rPr>
            </w:r>
            <w:r>
              <w:rPr>
                <w:rFonts w:ascii="Times New Roman" w:hAnsi="Times New Roman" w:cs="Times New Roman"/>
              </w:rPr>
            </w:r>
          </w:p>
          <w:p w14:paraId="1969C26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plt.title("Actual vs Predicted")</w:t>
            </w:r>
            <w:r>
              <w:rPr>
                <w:rFonts w:ascii="Times New Roman" w:hAnsi="Times New Roman" w:cs="Times New Roman"/>
              </w:rPr>
            </w:r>
            <w:r>
              <w:rPr>
                <w:rFonts w:ascii="Times New Roman" w:hAnsi="Times New Roman" w:cs="Times New Roman"/>
              </w:rPr>
            </w:r>
          </w:p>
          <w:p w14:paraId="524673C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plt.tight_layout()</w:t>
            </w:r>
            <w:r>
              <w:rPr>
                <w:rFonts w:ascii="Times New Roman" w:hAnsi="Times New Roman" w:cs="Times New Roman"/>
              </w:rPr>
            </w:r>
            <w:r>
              <w:rPr>
                <w:rFonts w:ascii="Times New Roman" w:hAnsi="Times New Roman" w:cs="Times New Roman"/>
              </w:rPr>
            </w:r>
          </w:p>
          <w:p w14:paraId="1BD2B8A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plt.show()</w:t>
            </w:r>
            <w:r>
              <w:rPr>
                <w:rFonts w:ascii="Times New Roman" w:hAnsi="Times New Roman" w:cs="Times New Roman"/>
              </w:rPr>
            </w:r>
            <w:r>
              <w:rPr>
                <w:rFonts w:ascii="Times New Roman" w:hAnsi="Times New Roman" w:cs="Times New Roman"/>
              </w:rPr>
            </w:r>
          </w:p>
          <w:p w14:paraId="4ECB3D0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A62B29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if numeric_df.shape[1] &gt;= 2:</w:t>
            </w:r>
            <w:r>
              <w:rPr>
                <w:rFonts w:ascii="Times New Roman" w:hAnsi="Times New Roman" w:cs="Times New Roman"/>
              </w:rPr>
            </w:r>
            <w:r>
              <w:rPr>
                <w:rFonts w:ascii="Times New Roman" w:hAnsi="Times New Roman" w:cs="Times New Roman"/>
              </w:rPr>
            </w:r>
          </w:p>
          <w:p w14:paraId="5D7D041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variable1 = numeric_df.columns[0]</w:t>
            </w:r>
            <w:r>
              <w:rPr>
                <w:rFonts w:ascii="Times New Roman" w:hAnsi="Times New Roman" w:cs="Times New Roman"/>
              </w:rPr>
            </w:r>
            <w:r>
              <w:rPr>
                <w:rFonts w:ascii="Times New Roman" w:hAnsi="Times New Roman" w:cs="Times New Roman"/>
              </w:rPr>
            </w:r>
          </w:p>
          <w:p w14:paraId="0E380C9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variable2 = numeric_df.columns[1]</w:t>
            </w:r>
            <w:r>
              <w:rPr>
                <w:rFonts w:ascii="Times New Roman" w:hAnsi="Times New Roman" w:cs="Times New Roman"/>
              </w:rPr>
            </w:r>
            <w:r>
              <w:rPr>
                <w:rFonts w:ascii="Times New Roman" w:hAnsi="Times New Roman" w:cs="Times New Roman"/>
              </w:rPr>
            </w:r>
          </w:p>
          <w:p w14:paraId="3A0418D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test_data = numeric_df[[variable1, variable2]].dropna()</w:t>
            </w:r>
            <w:r>
              <w:rPr>
                <w:rFonts w:ascii="Times New Roman" w:hAnsi="Times New Roman" w:cs="Times New Roman"/>
              </w:rPr>
            </w:r>
            <w:r>
              <w:rPr>
                <w:rFonts w:ascii="Times New Roman" w:hAnsi="Times New Roman" w:cs="Times New Roman"/>
              </w:rPr>
            </w:r>
          </w:p>
          <w:p w14:paraId="22A1F12D">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3364FC5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correlation_value, p_value = pearsonr(</w:t>
            </w:r>
            <w:r>
              <w:rPr>
                <w:rFonts w:ascii="Times New Roman" w:hAnsi="Times New Roman" w:cs="Times New Roman"/>
              </w:rPr>
            </w:r>
            <w:r>
              <w:rPr>
                <w:rFonts w:ascii="Times New Roman" w:hAnsi="Times New Roman" w:cs="Times New Roman"/>
              </w:rPr>
            </w:r>
          </w:p>
          <w:p w14:paraId="4113D9A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test_data[variable1], test_data[variable2]</w:t>
            </w:r>
            <w:r>
              <w:rPr>
                <w:rFonts w:ascii="Times New Roman" w:hAnsi="Times New Roman" w:cs="Times New Roman"/>
              </w:rPr>
            </w:r>
            <w:r>
              <w:rPr>
                <w:rFonts w:ascii="Times New Roman" w:hAnsi="Times New Roman" w:cs="Times New Roman"/>
              </w:rPr>
            </w:r>
          </w:p>
          <w:p w14:paraId="49AA157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5B38F1A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183A0C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print("\\nHypothesis Testing:")</w:t>
            </w:r>
            <w:r>
              <w:rPr>
                <w:rFonts w:ascii="Times New Roman" w:hAnsi="Times New Roman" w:cs="Times New Roman"/>
              </w:rPr>
            </w:r>
            <w:r>
              <w:rPr>
                <w:rFonts w:ascii="Times New Roman" w:hAnsi="Times New Roman" w:cs="Times New Roman"/>
              </w:rPr>
            </w:r>
          </w:p>
          <w:p w14:paraId="15A4847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print("Variable 1:", variable1)</w:t>
            </w:r>
            <w:r>
              <w:rPr>
                <w:rFonts w:ascii="Times New Roman" w:hAnsi="Times New Roman" w:cs="Times New Roman"/>
              </w:rPr>
            </w:r>
            <w:r>
              <w:rPr>
                <w:rFonts w:ascii="Times New Roman" w:hAnsi="Times New Roman" w:cs="Times New Roman"/>
              </w:rPr>
            </w:r>
          </w:p>
          <w:p w14:paraId="20AB688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print("Variable 2:", variable2)</w:t>
            </w:r>
            <w:r>
              <w:rPr>
                <w:rFonts w:ascii="Times New Roman" w:hAnsi="Times New Roman" w:cs="Times New Roman"/>
              </w:rPr>
            </w:r>
            <w:r>
              <w:rPr>
                <w:rFonts w:ascii="Times New Roman" w:hAnsi="Times New Roman" w:cs="Times New Roman"/>
              </w:rPr>
            </w:r>
          </w:p>
          <w:p w14:paraId="27BB3B25">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print("Correlation:", round(correlation_value, 3))</w:t>
            </w:r>
            <w:r>
              <w:rPr>
                <w:rFonts w:ascii="Times New Roman" w:hAnsi="Times New Roman" w:cs="Times New Roman"/>
              </w:rPr>
            </w:r>
            <w:r>
              <w:rPr>
                <w:rFonts w:ascii="Times New Roman" w:hAnsi="Times New Roman" w:cs="Times New Roman"/>
              </w:rPr>
            </w:r>
          </w:p>
          <w:p w14:paraId="3856CF7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print("P-value:", round(p_value, 4))</w:t>
            </w:r>
            <w:r>
              <w:rPr>
                <w:rFonts w:ascii="Times New Roman" w:hAnsi="Times New Roman" w:cs="Times New Roman"/>
              </w:rPr>
            </w:r>
            <w:r>
              <w:rPr>
                <w:rFonts w:ascii="Times New Roman" w:hAnsi="Times New Roman" w:cs="Times New Roman"/>
              </w:rPr>
            </w:r>
          </w:p>
          <w:p w14:paraId="4B5B10A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0C77E8F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if p_value &lt; 0.05:</w:t>
            </w:r>
            <w:r>
              <w:rPr>
                <w:rFonts w:ascii="Times New Roman" w:hAnsi="Times New Roman" w:cs="Times New Roman"/>
              </w:rPr>
            </w:r>
            <w:r>
              <w:rPr>
                <w:rFonts w:ascii="Times New Roman" w:hAnsi="Times New Roman" w:cs="Times New Roman"/>
              </w:rPr>
            </w:r>
          </w:p>
          <w:p w14:paraId="2B3533D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print("Reject H0: Significant relationship exists.")</w:t>
            </w:r>
            <w:r>
              <w:rPr>
                <w:rFonts w:ascii="Times New Roman" w:hAnsi="Times New Roman" w:cs="Times New Roman"/>
              </w:rPr>
            </w:r>
            <w:r>
              <w:rPr>
                <w:rFonts w:ascii="Times New Roman" w:hAnsi="Times New Roman" w:cs="Times New Roman"/>
              </w:rPr>
            </w:r>
          </w:p>
          <w:p w14:paraId="325BEB2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else:</w:t>
            </w:r>
            <w:r>
              <w:rPr>
                <w:rFonts w:ascii="Times New Roman" w:hAnsi="Times New Roman" w:cs="Times New Roman"/>
              </w:rPr>
            </w:r>
            <w:r>
              <w:rPr>
                <w:rFonts w:ascii="Times New Roman" w:hAnsi="Times New Roman" w:cs="Times New Roman"/>
              </w:rPr>
            </w:r>
          </w:p>
          <w:p w14:paraId="7A4B78C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print("Fail to reject H0: No significant relationship found.")</w:t>
            </w:r>
            <w:r>
              <w:rPr>
                <w:rFonts w:ascii="Times New Roman" w:hAnsi="Times New Roman" w:cs="Times New Roman"/>
              </w:rPr>
            </w:r>
            <w:r>
              <w:rPr>
                <w:rFonts w:ascii="Times New Roman" w:hAnsi="Times New Roman" w:cs="Times New Roman"/>
              </w:rPr>
            </w:r>
          </w:p>
          <w:p w14:paraId="7B5CE16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2D5DBA5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median_value = test_data[variable1].median()</w:t>
            </w:r>
            <w:r>
              <w:rPr>
                <w:rFonts w:ascii="Times New Roman" w:hAnsi="Times New Roman" w:cs="Times New Roman"/>
              </w:rPr>
            </w:r>
            <w:r>
              <w:rPr>
                <w:rFonts w:ascii="Times New Roman" w:hAnsi="Times New Roman" w:cs="Times New Roman"/>
              </w:rPr>
            </w:r>
          </w:p>
          <w:p w14:paraId="29A03FF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3EEE187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group1 = test_data[</w:t>
            </w:r>
            <w:r>
              <w:rPr>
                <w:rFonts w:ascii="Times New Roman" w:hAnsi="Times New Roman" w:cs="Times New Roman"/>
              </w:rPr>
            </w:r>
            <w:r>
              <w:rPr>
                <w:rFonts w:ascii="Times New Roman" w:hAnsi="Times New Roman" w:cs="Times New Roman"/>
              </w:rPr>
            </w:r>
          </w:p>
          <w:p w14:paraId="4E1377B2">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test_data[variable1] &lt;= median_value</w:t>
            </w:r>
            <w:r>
              <w:rPr>
                <w:rFonts w:ascii="Times New Roman" w:hAnsi="Times New Roman" w:cs="Times New Roman"/>
              </w:rPr>
            </w:r>
            <w:r>
              <w:rPr>
                <w:rFonts w:ascii="Times New Roman" w:hAnsi="Times New Roman" w:cs="Times New Roman"/>
              </w:rPr>
            </w:r>
          </w:p>
          <w:p w14:paraId="27599FA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][variable2]</w:t>
            </w:r>
            <w:r>
              <w:rPr>
                <w:rFonts w:ascii="Times New Roman" w:hAnsi="Times New Roman" w:cs="Times New Roman"/>
              </w:rPr>
            </w:r>
            <w:r>
              <w:rPr>
                <w:rFonts w:ascii="Times New Roman" w:hAnsi="Times New Roman" w:cs="Times New Roman"/>
              </w:rPr>
            </w:r>
          </w:p>
          <w:p w14:paraId="3CAC10A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4F1C30A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group2 = test_data[</w:t>
            </w:r>
            <w:r>
              <w:rPr>
                <w:rFonts w:ascii="Times New Roman" w:hAnsi="Times New Roman" w:cs="Times New Roman"/>
              </w:rPr>
            </w:r>
            <w:r>
              <w:rPr>
                <w:rFonts w:ascii="Times New Roman" w:hAnsi="Times New Roman" w:cs="Times New Roman"/>
              </w:rPr>
            </w:r>
          </w:p>
          <w:p w14:paraId="067A9BE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test_data[variable1] &gt; median_value</w:t>
            </w:r>
            <w:r>
              <w:rPr>
                <w:rFonts w:ascii="Times New Roman" w:hAnsi="Times New Roman" w:cs="Times New Roman"/>
              </w:rPr>
            </w:r>
            <w:r>
              <w:rPr>
                <w:rFonts w:ascii="Times New Roman" w:hAnsi="Times New Roman" w:cs="Times New Roman"/>
              </w:rPr>
            </w:r>
          </w:p>
          <w:p w14:paraId="310B18F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][variable2]</w:t>
            </w:r>
            <w:r>
              <w:rPr>
                <w:rFonts w:ascii="Times New Roman" w:hAnsi="Times New Roman" w:cs="Times New Roman"/>
              </w:rPr>
            </w:r>
            <w:r>
              <w:rPr>
                <w:rFonts w:ascii="Times New Roman" w:hAnsi="Times New Roman" w:cs="Times New Roman"/>
              </w:rPr>
            </w:r>
          </w:p>
          <w:p w14:paraId="0299056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B9D3AB0">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t_stat, t_pvalue = ttest_ind(</w:t>
            </w:r>
            <w:r>
              <w:rPr>
                <w:rFonts w:ascii="Times New Roman" w:hAnsi="Times New Roman" w:cs="Times New Roman"/>
              </w:rPr>
            </w:r>
            <w:r>
              <w:rPr>
                <w:rFonts w:ascii="Times New Roman" w:hAnsi="Times New Roman" w:cs="Times New Roman"/>
              </w:rPr>
            </w:r>
          </w:p>
          <w:p w14:paraId="15769FF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group1,</w:t>
            </w:r>
            <w:r>
              <w:rPr>
                <w:rFonts w:ascii="Times New Roman" w:hAnsi="Times New Roman" w:cs="Times New Roman"/>
              </w:rPr>
            </w:r>
            <w:r>
              <w:rPr>
                <w:rFonts w:ascii="Times New Roman" w:hAnsi="Times New Roman" w:cs="Times New Roman"/>
              </w:rPr>
            </w:r>
          </w:p>
          <w:p w14:paraId="2883E5A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group2,</w:t>
            </w:r>
            <w:r>
              <w:rPr>
                <w:rFonts w:ascii="Times New Roman" w:hAnsi="Times New Roman" w:cs="Times New Roman"/>
              </w:rPr>
            </w:r>
            <w:r>
              <w:rPr>
                <w:rFonts w:ascii="Times New Roman" w:hAnsi="Times New Roman" w:cs="Times New Roman"/>
              </w:rPr>
            </w:r>
          </w:p>
          <w:p w14:paraId="222D9A3F">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equal_var=False</w:t>
            </w:r>
            <w:r>
              <w:rPr>
                <w:rFonts w:ascii="Times New Roman" w:hAnsi="Times New Roman" w:cs="Times New Roman"/>
              </w:rPr>
            </w:r>
            <w:r>
              <w:rPr>
                <w:rFonts w:ascii="Times New Roman" w:hAnsi="Times New Roman" w:cs="Times New Roman"/>
              </w:rPr>
            </w:r>
          </w:p>
          <w:p w14:paraId="561A73B9">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E68081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730196B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print("\\nT-Test:")</w:t>
            </w:r>
            <w:r>
              <w:rPr>
                <w:rFonts w:ascii="Times New Roman" w:hAnsi="Times New Roman" w:cs="Times New Roman"/>
              </w:rPr>
            </w:r>
            <w:r>
              <w:rPr>
                <w:rFonts w:ascii="Times New Roman" w:hAnsi="Times New Roman" w:cs="Times New Roman"/>
              </w:rPr>
            </w:r>
          </w:p>
          <w:p w14:paraId="796102E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print("T-statistic:", round(t_stat, 3))</w:t>
            </w:r>
            <w:r>
              <w:rPr>
                <w:rFonts w:ascii="Times New Roman" w:hAnsi="Times New Roman" w:cs="Times New Roman"/>
              </w:rPr>
            </w:r>
            <w:r>
              <w:rPr>
                <w:rFonts w:ascii="Times New Roman" w:hAnsi="Times New Roman" w:cs="Times New Roman"/>
              </w:rPr>
            </w:r>
          </w:p>
          <w:p w14:paraId="6BA94EC3">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print("P-value:", round(t_pvalue, 4))</w:t>
            </w:r>
            <w:r>
              <w:rPr>
                <w:rFonts w:ascii="Times New Roman" w:hAnsi="Times New Roman" w:cs="Times New Roman"/>
              </w:rPr>
            </w:r>
            <w:r>
              <w:rPr>
                <w:rFonts w:ascii="Times New Roman" w:hAnsi="Times New Roman" w:cs="Times New Roman"/>
              </w:rPr>
            </w:r>
          </w:p>
          <w:p w14:paraId="5190748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5E711CC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if t_pvalue &lt; 0.05:</w:t>
            </w:r>
            <w:r>
              <w:rPr>
                <w:rFonts w:ascii="Times New Roman" w:hAnsi="Times New Roman" w:cs="Times New Roman"/>
              </w:rPr>
            </w:r>
            <w:r>
              <w:rPr>
                <w:rFonts w:ascii="Times New Roman" w:hAnsi="Times New Roman" w:cs="Times New Roman"/>
              </w:rPr>
            </w:r>
          </w:p>
          <w:p w14:paraId="19D26C2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print("Reject H0: Groups are significantly different.")</w:t>
            </w:r>
            <w:r>
              <w:rPr>
                <w:rFonts w:ascii="Times New Roman" w:hAnsi="Times New Roman" w:cs="Times New Roman"/>
              </w:rPr>
            </w:r>
            <w:r>
              <w:rPr>
                <w:rFonts w:ascii="Times New Roman" w:hAnsi="Times New Roman" w:cs="Times New Roman"/>
              </w:rPr>
            </w:r>
          </w:p>
          <w:p w14:paraId="7D982274">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else:</w:t>
            </w:r>
            <w:r>
              <w:rPr>
                <w:rFonts w:ascii="Times New Roman" w:hAnsi="Times New Roman" w:cs="Times New Roman"/>
              </w:rPr>
            </w:r>
            <w:r>
              <w:rPr>
                <w:rFonts w:ascii="Times New Roman" w:hAnsi="Times New Roman" w:cs="Times New Roman"/>
              </w:rPr>
            </w:r>
          </w:p>
          <w:p w14:paraId="5A28DA7C">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print("Fail to reject H0: Groups are not significantly different.")</w:t>
            </w:r>
            <w:r>
              <w:rPr>
                <w:rFonts w:ascii="Times New Roman" w:hAnsi="Times New Roman" w:cs="Times New Roman"/>
              </w:rPr>
            </w:r>
            <w:r>
              <w:rPr>
                <w:rFonts w:ascii="Times New Roman" w:hAnsi="Times New Roman" w:cs="Times New Roman"/>
              </w:rPr>
            </w:r>
          </w:p>
          <w:p w14:paraId="022DD64B">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5720441E">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print("\\nStrongest Correlations:")</w:t>
            </w:r>
            <w:r>
              <w:rPr>
                <w:rFonts w:ascii="Times New Roman" w:hAnsi="Times New Roman" w:cs="Times New Roman"/>
              </w:rPr>
            </w:r>
            <w:r>
              <w:rPr>
                <w:rFonts w:ascii="Times New Roman" w:hAnsi="Times New Roman" w:cs="Times New Roman"/>
              </w:rPr>
            </w:r>
          </w:p>
          <w:p w14:paraId="682D107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F8A5B41">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corr_pairs = correlation.unstack().sort_values(ascending=False)</w:t>
            </w:r>
            <w:r>
              <w:rPr>
                <w:rFonts w:ascii="Times New Roman" w:hAnsi="Times New Roman" w:cs="Times New Roman"/>
              </w:rPr>
            </w:r>
            <w:r>
              <w:rPr>
                <w:rFonts w:ascii="Times New Roman" w:hAnsi="Times New Roman" w:cs="Times New Roman"/>
              </w:rPr>
            </w:r>
          </w:p>
          <w:p w14:paraId="44487867">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corr_pairs = corr_pairs[corr_pairs &lt; 0.999]</w:t>
            </w:r>
            <w:r>
              <w:rPr>
                <w:rFonts w:ascii="Times New Roman" w:hAnsi="Times New Roman" w:cs="Times New Roman"/>
              </w:rPr>
            </w:r>
            <w:r>
              <w:rPr>
                <w:rFonts w:ascii="Times New Roman" w:hAnsi="Times New Roman" w:cs="Times New Roman"/>
              </w:rPr>
            </w:r>
          </w:p>
          <w:p w14:paraId="76C5AC5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16BF0B48">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print(corr_pairs.head(10))</w:t>
            </w:r>
            <w:r>
              <w:rPr>
                <w:rFonts w:ascii="Times New Roman" w:hAnsi="Times New Roman" w:cs="Times New Roman"/>
              </w:rPr>
            </w:r>
            <w:r>
              <w:rPr>
                <w:rFonts w:ascii="Times New Roman" w:hAnsi="Times New Roman" w:cs="Times New Roman"/>
              </w:rPr>
            </w:r>
          </w:p>
          <w:p w14:paraId="556ED06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 </w:t>
            </w:r>
            <w:r>
              <w:rPr>
                <w:rFonts w:ascii="Times New Roman" w:hAnsi="Times New Roman" w:cs="Times New Roman"/>
              </w:rPr>
            </w:r>
            <w:r>
              <w:rPr>
                <w:rFonts w:ascii="Times New Roman" w:hAnsi="Times New Roman" w:cs="Times New Roman"/>
              </w:rPr>
            </w:r>
          </w:p>
          <w:p w14:paraId="60DD1E46">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rPr>
              <w:t xml:space="preserve">print("\\nProject Title:")</w:t>
            </w:r>
            <w:r>
              <w:rPr>
                <w:rFonts w:ascii="Times New Roman" w:hAnsi="Times New Roman" w:cs="Times New Roman"/>
              </w:rPr>
            </w:r>
            <w:r>
              <w:rPr>
                <w:rFonts w:ascii="Times New Roman" w:hAnsi="Times New Roman" w:cs="Times New Roman"/>
              </w:rPr>
            </w:r>
          </w:p>
          <w:p w14:paraId="7210AF8F">
            <w:pPr>
              <w:pBdr/>
              <w:spacing w:after="0" w:line="180" w:lineRule="auto"/>
              <w:ind/>
              <w:jc w:val="both"/>
              <w:rPr>
                <w:rFonts w:ascii="Times New Roman" w:hAnsi="Times New Roman" w:cs="Times New Roman"/>
                <w:color w:val="24292f"/>
                <w:sz w:val="15"/>
                <w:szCs w:val="15"/>
                <w:highlight w:val="none"/>
              </w:rPr>
            </w:pPr>
            <w:r>
              <w:rPr>
                <w:rFonts w:ascii="Times New Roman" w:hAnsi="Times New Roman" w:eastAsia="Times New Roman" w:cs="Times New Roman"/>
                <w:color w:val="24292f"/>
                <w:sz w:val="15"/>
              </w:rPr>
              <w:t xml:space="preserve">print("Education Quality in India")</w:t>
            </w:r>
            <w:r>
              <w:rPr>
                <w:rFonts w:ascii="Times New Roman" w:hAnsi="Times New Roman" w:cs="Times New Roman"/>
                <w:color w:val="24292f"/>
                <w:sz w:val="15"/>
                <w:szCs w:val="15"/>
                <w:highlight w:val="none"/>
              </w:rPr>
            </w:r>
            <w:r>
              <w:rPr>
                <w:rFonts w:ascii="Times New Roman" w:hAnsi="Times New Roman" w:cs="Times New Roman"/>
                <w:color w:val="24292f"/>
                <w:sz w:val="15"/>
                <w:szCs w:val="15"/>
                <w:highlight w:val="none"/>
              </w:rPr>
            </w:r>
          </w:p>
          <w:p w14:paraId="0055ABDA">
            <w:pPr>
              <w:pBdr/>
              <w:spacing w:after="0" w:line="180" w:lineRule="auto"/>
              <w:ind/>
              <w:jc w:val="both"/>
              <w:rPr>
                <w:rFonts w:ascii="Times New Roman" w:hAnsi="Times New Roman" w:cs="Times New Roman"/>
              </w:rPr>
            </w:pPr>
            <w:r>
              <w:rPr>
                <w:rFonts w:ascii="Times New Roman" w:hAnsi="Times New Roman" w:eastAsia="Times New Roman" w:cs="Times New Roman"/>
                <w:color w:val="24292f"/>
                <w:sz w:val="15"/>
                <w:highlight w:val="none"/>
              </w:rPr>
            </w:r>
            <w:r>
              <w:rPr>
                <w:rFonts w:ascii="Times New Roman" w:hAnsi="Times New Roman" w:cs="Times New Roman"/>
              </w:rPr>
            </w:r>
            <w:r>
              <w:rPr>
                <w:rFonts w:ascii="Times New Roman" w:hAnsi="Times New Roman" w:cs="Times New Roman"/>
              </w:rPr>
            </w:r>
          </w:p>
        </w:tc>
      </w:tr>
    </w:tbl>
    <w:p w14:paraId="4F77E359">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3E0D9DE2">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8DD6353">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Model performance: R² = 0.806, MSE = 4.804, and RMSE = 2.192. The R² value means that approximately 80.6% of the variation in the Education Quality Index is explained by the predictors included in the model.</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4A1CDE4">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Style w:val="781"/>
        <w:jc w:val="center"/>
        <w:tblW w:w="0" w:type="auto"/>
        <w:tblBorders/>
        <w:tblLook w:val="04A0" w:firstRow="1" w:lastRow="0" w:firstColumn="1" w:lastColumn="0" w:noHBand="0" w:noVBand="1"/>
      </w:tblPr>
      <w:tblGrid>
        <w:gridCol w:w="4968"/>
        <w:gridCol w:w="4968"/>
      </w:tblGrid>
      <w:tr>
        <w:trPr/>
        <w:tc>
          <w:tcPr>
            <w:shd w:val="clear" w:color="ffffff" w:fill="2f75b5"/>
            <w:tcBorders/>
            <w:tcW w:w="4968" w:type="dxa"/>
          </w:tcPr>
          <w:p w14:paraId="7AF7BA1D">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Predictor</w:t>
            </w:r>
            <w:r>
              <w:rPr>
                <w:rFonts w:ascii="Times New Roman" w:hAnsi="Times New Roman" w:cs="Times New Roman"/>
              </w:rPr>
            </w:r>
            <w:r>
              <w:rPr>
                <w:rFonts w:ascii="Times New Roman" w:hAnsi="Times New Roman" w:cs="Times New Roman"/>
              </w:rPr>
            </w:r>
          </w:p>
        </w:tc>
        <w:tc>
          <w:tcPr>
            <w:shd w:val="clear" w:color="ffffff" w:fill="2f75b5"/>
            <w:tcBorders/>
            <w:tcW w:w="4968" w:type="dxa"/>
          </w:tcPr>
          <w:p w14:paraId="2BC6906B">
            <w:pPr>
              <w:pBdr/>
              <w:spacing/>
              <w:ind/>
              <w:jc w:val="both"/>
              <w:rPr>
                <w:rFonts w:ascii="Times New Roman" w:hAnsi="Times New Roman" w:cs="Times New Roman"/>
              </w:rPr>
            </w:pPr>
            <w:r>
              <w:rPr>
                <w:rFonts w:ascii="Times New Roman" w:hAnsi="Times New Roman" w:eastAsia="Times New Roman" w:cs="Times New Roman"/>
                <w:b/>
                <w:color w:val="ffffff"/>
                <w:sz w:val="18"/>
              </w:rPr>
              <w:t xml:space="preserve">Coefficient</w:t>
            </w:r>
            <w:r>
              <w:rPr>
                <w:rFonts w:ascii="Times New Roman" w:hAnsi="Times New Roman" w:cs="Times New Roman"/>
              </w:rPr>
            </w:r>
            <w:r>
              <w:rPr>
                <w:rFonts w:ascii="Times New Roman" w:hAnsi="Times New Roman" w:cs="Times New Roman"/>
              </w:rPr>
            </w:r>
          </w:p>
        </w:tc>
      </w:tr>
      <w:tr>
        <w:trPr/>
        <w:tc>
          <w:tcPr>
            <w:tcBorders/>
            <w:tcW w:w="4968" w:type="dxa"/>
          </w:tcPr>
          <w:p w14:paraId="49FEB939">
            <w:pPr>
              <w:pBdr/>
              <w:spacing w:after="0"/>
              <w:ind/>
              <w:jc w:val="both"/>
              <w:rPr>
                <w:rFonts w:ascii="Times New Roman" w:hAnsi="Times New Roman" w:cs="Times New Roman"/>
              </w:rPr>
            </w:pPr>
            <w:r>
              <w:rPr>
                <w:rFonts w:ascii="Times New Roman" w:hAnsi="Times New Roman" w:eastAsia="Times New Roman" w:cs="Times New Roman"/>
                <w:sz w:val="17"/>
              </w:rPr>
              <w:t xml:space="preserve">pupil_teacher_ratio</w:t>
            </w:r>
            <w:r>
              <w:rPr>
                <w:rFonts w:ascii="Times New Roman" w:hAnsi="Times New Roman" w:cs="Times New Roman"/>
              </w:rPr>
            </w:r>
            <w:r>
              <w:rPr>
                <w:rFonts w:ascii="Times New Roman" w:hAnsi="Times New Roman" w:cs="Times New Roman"/>
              </w:rPr>
            </w:r>
          </w:p>
        </w:tc>
        <w:tc>
          <w:tcPr>
            <w:tcBorders/>
            <w:tcW w:w="4968" w:type="dxa"/>
          </w:tcPr>
          <w:p w14:paraId="3F4F7B22">
            <w:pPr>
              <w:pBdr/>
              <w:spacing w:after="0"/>
              <w:ind/>
              <w:jc w:val="both"/>
              <w:rPr>
                <w:rFonts w:ascii="Times New Roman" w:hAnsi="Times New Roman" w:cs="Times New Roman"/>
              </w:rPr>
            </w:pPr>
            <w:r>
              <w:rPr>
                <w:rFonts w:ascii="Times New Roman" w:hAnsi="Times New Roman" w:eastAsia="Times New Roman" w:cs="Times New Roman"/>
                <w:sz w:val="17"/>
              </w:rPr>
              <w:t xml:space="preserve">-0.9534</w:t>
            </w:r>
            <w:r>
              <w:rPr>
                <w:rFonts w:ascii="Times New Roman" w:hAnsi="Times New Roman" w:cs="Times New Roman"/>
              </w:rPr>
            </w:r>
            <w:r>
              <w:rPr>
                <w:rFonts w:ascii="Times New Roman" w:hAnsi="Times New Roman" w:cs="Times New Roman"/>
              </w:rPr>
            </w:r>
          </w:p>
        </w:tc>
      </w:tr>
      <w:tr>
        <w:trPr/>
        <w:tc>
          <w:tcPr>
            <w:tcBorders/>
            <w:tcW w:w="4968" w:type="dxa"/>
          </w:tcPr>
          <w:p w14:paraId="2319EDC2">
            <w:pPr>
              <w:pBdr/>
              <w:spacing w:after="0"/>
              <w:ind/>
              <w:jc w:val="both"/>
              <w:rPr>
                <w:rFonts w:ascii="Times New Roman" w:hAnsi="Times New Roman" w:cs="Times New Roman"/>
              </w:rPr>
            </w:pPr>
            <w:r>
              <w:rPr>
                <w:rFonts w:ascii="Times New Roman" w:hAnsi="Times New Roman" w:eastAsia="Times New Roman" w:cs="Times New Roman"/>
                <w:sz w:val="17"/>
              </w:rPr>
              <w:t xml:space="preserve">dropout_rate</w:t>
            </w:r>
            <w:r>
              <w:rPr>
                <w:rFonts w:ascii="Times New Roman" w:hAnsi="Times New Roman" w:cs="Times New Roman"/>
              </w:rPr>
            </w:r>
            <w:r>
              <w:rPr>
                <w:rFonts w:ascii="Times New Roman" w:hAnsi="Times New Roman" w:cs="Times New Roman"/>
              </w:rPr>
            </w:r>
          </w:p>
        </w:tc>
        <w:tc>
          <w:tcPr>
            <w:tcBorders/>
            <w:tcW w:w="4968" w:type="dxa"/>
          </w:tcPr>
          <w:p w14:paraId="538113D2">
            <w:pPr>
              <w:pBdr/>
              <w:spacing w:after="0"/>
              <w:ind/>
              <w:jc w:val="both"/>
              <w:rPr>
                <w:rFonts w:ascii="Times New Roman" w:hAnsi="Times New Roman" w:cs="Times New Roman"/>
              </w:rPr>
            </w:pPr>
            <w:r>
              <w:rPr>
                <w:rFonts w:ascii="Times New Roman" w:hAnsi="Times New Roman" w:eastAsia="Times New Roman" w:cs="Times New Roman"/>
                <w:sz w:val="17"/>
              </w:rPr>
              <w:t xml:space="preserve">-0.2378</w:t>
            </w:r>
            <w:r>
              <w:rPr>
                <w:rFonts w:ascii="Times New Roman" w:hAnsi="Times New Roman" w:cs="Times New Roman"/>
              </w:rPr>
            </w:r>
            <w:r>
              <w:rPr>
                <w:rFonts w:ascii="Times New Roman" w:hAnsi="Times New Roman" w:cs="Times New Roman"/>
              </w:rPr>
            </w:r>
          </w:p>
        </w:tc>
      </w:tr>
      <w:tr>
        <w:trPr/>
        <w:tc>
          <w:tcPr>
            <w:tcBorders/>
            <w:tcW w:w="4968" w:type="dxa"/>
          </w:tcPr>
          <w:p w14:paraId="619AADFF">
            <w:pPr>
              <w:pBdr/>
              <w:spacing w:after="0"/>
              <w:ind/>
              <w:jc w:val="both"/>
              <w:rPr>
                <w:rFonts w:ascii="Times New Roman" w:hAnsi="Times New Roman" w:cs="Times New Roman"/>
              </w:rPr>
            </w:pPr>
            <w:r>
              <w:rPr>
                <w:rFonts w:ascii="Times New Roman" w:hAnsi="Times New Roman" w:eastAsia="Times New Roman" w:cs="Times New Roman"/>
                <w:sz w:val="17"/>
              </w:rPr>
              <w:t xml:space="preserve">gross_enrolment_ratio</w:t>
            </w:r>
            <w:r>
              <w:rPr>
                <w:rFonts w:ascii="Times New Roman" w:hAnsi="Times New Roman" w:cs="Times New Roman"/>
              </w:rPr>
            </w:r>
            <w:r>
              <w:rPr>
                <w:rFonts w:ascii="Times New Roman" w:hAnsi="Times New Roman" w:cs="Times New Roman"/>
              </w:rPr>
            </w:r>
          </w:p>
        </w:tc>
        <w:tc>
          <w:tcPr>
            <w:tcBorders/>
            <w:tcW w:w="4968" w:type="dxa"/>
          </w:tcPr>
          <w:p w14:paraId="46C79AC5">
            <w:pPr>
              <w:pBdr/>
              <w:spacing w:after="0"/>
              <w:ind/>
              <w:jc w:val="both"/>
              <w:rPr>
                <w:rFonts w:ascii="Times New Roman" w:hAnsi="Times New Roman" w:cs="Times New Roman"/>
              </w:rPr>
            </w:pPr>
            <w:r>
              <w:rPr>
                <w:rFonts w:ascii="Times New Roman" w:hAnsi="Times New Roman" w:eastAsia="Times New Roman" w:cs="Times New Roman"/>
                <w:sz w:val="17"/>
              </w:rPr>
              <w:t xml:space="preserve">-0.0577</w:t>
            </w:r>
            <w:r>
              <w:rPr>
                <w:rFonts w:ascii="Times New Roman" w:hAnsi="Times New Roman" w:cs="Times New Roman"/>
              </w:rPr>
            </w:r>
            <w:r>
              <w:rPr>
                <w:rFonts w:ascii="Times New Roman" w:hAnsi="Times New Roman" w:cs="Times New Roman"/>
              </w:rPr>
            </w:r>
          </w:p>
        </w:tc>
      </w:tr>
      <w:tr>
        <w:trPr/>
        <w:tc>
          <w:tcPr>
            <w:tcBorders/>
            <w:tcW w:w="4968" w:type="dxa"/>
          </w:tcPr>
          <w:p w14:paraId="0C72CDBB">
            <w:pPr>
              <w:pBdr/>
              <w:spacing w:after="0"/>
              <w:ind/>
              <w:jc w:val="both"/>
              <w:rPr>
                <w:rFonts w:ascii="Times New Roman" w:hAnsi="Times New Roman" w:cs="Times New Roman"/>
              </w:rPr>
            </w:pPr>
            <w:r>
              <w:rPr>
                <w:rFonts w:ascii="Times New Roman" w:hAnsi="Times New Roman" w:eastAsia="Times New Roman" w:cs="Times New Roman"/>
                <w:sz w:val="17"/>
              </w:rPr>
              <w:t xml:space="preserve">school_density</w:t>
            </w:r>
            <w:r>
              <w:rPr>
                <w:rFonts w:ascii="Times New Roman" w:hAnsi="Times New Roman" w:cs="Times New Roman"/>
              </w:rPr>
            </w:r>
            <w:r>
              <w:rPr>
                <w:rFonts w:ascii="Times New Roman" w:hAnsi="Times New Roman" w:cs="Times New Roman"/>
              </w:rPr>
            </w:r>
          </w:p>
        </w:tc>
        <w:tc>
          <w:tcPr>
            <w:tcBorders/>
            <w:tcW w:w="4968" w:type="dxa"/>
          </w:tcPr>
          <w:p w14:paraId="1EA35573">
            <w:pPr>
              <w:pBdr/>
              <w:spacing w:after="0"/>
              <w:ind/>
              <w:jc w:val="both"/>
              <w:rPr>
                <w:rFonts w:ascii="Times New Roman" w:hAnsi="Times New Roman" w:cs="Times New Roman"/>
              </w:rPr>
            </w:pPr>
            <w:r>
              <w:rPr>
                <w:rFonts w:ascii="Times New Roman" w:hAnsi="Times New Roman" w:eastAsia="Times New Roman" w:cs="Times New Roman"/>
                <w:sz w:val="17"/>
              </w:rPr>
              <w:t xml:space="preserve">-0.0177</w:t>
            </w:r>
            <w:r>
              <w:rPr>
                <w:rFonts w:ascii="Times New Roman" w:hAnsi="Times New Roman" w:cs="Times New Roman"/>
              </w:rPr>
            </w:r>
            <w:r>
              <w:rPr>
                <w:rFonts w:ascii="Times New Roman" w:hAnsi="Times New Roman" w:cs="Times New Roman"/>
              </w:rPr>
            </w:r>
          </w:p>
        </w:tc>
      </w:tr>
      <w:tr>
        <w:trPr/>
        <w:tc>
          <w:tcPr>
            <w:tcBorders/>
            <w:tcW w:w="4968" w:type="dxa"/>
          </w:tcPr>
          <w:p w14:paraId="22758FF8">
            <w:pPr>
              <w:pBdr/>
              <w:spacing w:after="0"/>
              <w:ind/>
              <w:jc w:val="both"/>
              <w:rPr>
                <w:rFonts w:ascii="Times New Roman" w:hAnsi="Times New Roman" w:cs="Times New Roman"/>
              </w:rPr>
            </w:pPr>
            <w:r>
              <w:rPr>
                <w:rFonts w:ascii="Times New Roman" w:hAnsi="Times New Roman" w:eastAsia="Times New Roman" w:cs="Times New Roman"/>
                <w:sz w:val="17"/>
              </w:rPr>
              <w:t xml:space="preserve">male_teachers</w:t>
            </w:r>
            <w:r>
              <w:rPr>
                <w:rFonts w:ascii="Times New Roman" w:hAnsi="Times New Roman" w:cs="Times New Roman"/>
              </w:rPr>
            </w:r>
            <w:r>
              <w:rPr>
                <w:rFonts w:ascii="Times New Roman" w:hAnsi="Times New Roman" w:cs="Times New Roman"/>
              </w:rPr>
            </w:r>
          </w:p>
        </w:tc>
        <w:tc>
          <w:tcPr>
            <w:tcBorders/>
            <w:tcW w:w="4968" w:type="dxa"/>
          </w:tcPr>
          <w:p w14:paraId="3881D6BD">
            <w:pPr>
              <w:pBdr/>
              <w:spacing w:after="0"/>
              <w:ind/>
              <w:jc w:val="both"/>
              <w:rPr>
                <w:rFonts w:ascii="Times New Roman" w:hAnsi="Times New Roman" w:cs="Times New Roman"/>
              </w:rPr>
            </w:pPr>
            <w:r>
              <w:rPr>
                <w:rFonts w:ascii="Times New Roman" w:hAnsi="Times New Roman" w:eastAsia="Times New Roman" w:cs="Times New Roman"/>
                <w:sz w:val="17"/>
              </w:rPr>
              <w:t xml:space="preserve">-0.0001</w:t>
            </w:r>
            <w:r>
              <w:rPr>
                <w:rFonts w:ascii="Times New Roman" w:hAnsi="Times New Roman" w:cs="Times New Roman"/>
              </w:rPr>
            </w:r>
            <w:r>
              <w:rPr>
                <w:rFonts w:ascii="Times New Roman" w:hAnsi="Times New Roman" w:cs="Times New Roman"/>
              </w:rPr>
            </w:r>
          </w:p>
        </w:tc>
      </w:tr>
      <w:tr>
        <w:trPr/>
        <w:tc>
          <w:tcPr>
            <w:tcBorders/>
            <w:tcW w:w="4968" w:type="dxa"/>
          </w:tcPr>
          <w:p w14:paraId="68133949">
            <w:pPr>
              <w:pBdr/>
              <w:spacing w:after="0"/>
              <w:ind/>
              <w:jc w:val="both"/>
              <w:rPr>
                <w:rFonts w:ascii="Times New Roman" w:hAnsi="Times New Roman" w:cs="Times New Roman"/>
              </w:rPr>
            </w:pPr>
            <w:r>
              <w:rPr>
                <w:rFonts w:ascii="Times New Roman" w:hAnsi="Times New Roman" w:eastAsia="Times New Roman" w:cs="Times New Roman"/>
                <w:sz w:val="17"/>
              </w:rPr>
              <w:t xml:space="preserve">total_teachers</w:t>
            </w:r>
            <w:r>
              <w:rPr>
                <w:rFonts w:ascii="Times New Roman" w:hAnsi="Times New Roman" w:cs="Times New Roman"/>
              </w:rPr>
            </w:r>
            <w:r>
              <w:rPr>
                <w:rFonts w:ascii="Times New Roman" w:hAnsi="Times New Roman" w:cs="Times New Roman"/>
              </w:rPr>
            </w:r>
          </w:p>
        </w:tc>
        <w:tc>
          <w:tcPr>
            <w:tcBorders/>
            <w:tcW w:w="4968" w:type="dxa"/>
          </w:tcPr>
          <w:p w14:paraId="1F43D35C">
            <w:pPr>
              <w:pBdr/>
              <w:spacing w:after="0"/>
              <w:ind/>
              <w:jc w:val="both"/>
              <w:rPr>
                <w:rFonts w:ascii="Times New Roman" w:hAnsi="Times New Roman" w:cs="Times New Roman"/>
              </w:rPr>
            </w:pPr>
            <w:r>
              <w:rPr>
                <w:rFonts w:ascii="Times New Roman" w:hAnsi="Times New Roman" w:eastAsia="Times New Roman" w:cs="Times New Roman"/>
                <w:sz w:val="17"/>
              </w:rPr>
              <w:t xml:space="preserve">-0.0000</w:t>
            </w:r>
            <w:r>
              <w:rPr>
                <w:rFonts w:ascii="Times New Roman" w:hAnsi="Times New Roman" w:cs="Times New Roman"/>
              </w:rPr>
            </w:r>
            <w:r>
              <w:rPr>
                <w:rFonts w:ascii="Times New Roman" w:hAnsi="Times New Roman" w:cs="Times New Roman"/>
              </w:rPr>
            </w:r>
          </w:p>
        </w:tc>
      </w:tr>
      <w:tr>
        <w:trPr/>
        <w:tc>
          <w:tcPr>
            <w:tcBorders/>
            <w:tcW w:w="4968" w:type="dxa"/>
          </w:tcPr>
          <w:p w14:paraId="50FBD8D4">
            <w:pPr>
              <w:pBdr/>
              <w:spacing w:after="0"/>
              <w:ind/>
              <w:jc w:val="both"/>
              <w:rPr>
                <w:rFonts w:ascii="Times New Roman" w:hAnsi="Times New Roman" w:cs="Times New Roman"/>
              </w:rPr>
            </w:pPr>
            <w:r>
              <w:rPr>
                <w:rFonts w:ascii="Times New Roman" w:hAnsi="Times New Roman" w:eastAsia="Times New Roman" w:cs="Times New Roman"/>
                <w:sz w:val="17"/>
              </w:rPr>
              <w:t xml:space="preserve">female_enrolment</w:t>
            </w:r>
            <w:r>
              <w:rPr>
                <w:rFonts w:ascii="Times New Roman" w:hAnsi="Times New Roman" w:cs="Times New Roman"/>
              </w:rPr>
            </w:r>
            <w:r>
              <w:rPr>
                <w:rFonts w:ascii="Times New Roman" w:hAnsi="Times New Roman" w:cs="Times New Roman"/>
              </w:rPr>
            </w:r>
          </w:p>
        </w:tc>
        <w:tc>
          <w:tcPr>
            <w:tcBorders/>
            <w:tcW w:w="4968" w:type="dxa"/>
          </w:tcPr>
          <w:p w14:paraId="34CEB9B4">
            <w:pPr>
              <w:pBdr/>
              <w:spacing w:after="0"/>
              <w:ind/>
              <w:jc w:val="both"/>
              <w:rPr>
                <w:rFonts w:ascii="Times New Roman" w:hAnsi="Times New Roman" w:cs="Times New Roman"/>
              </w:rPr>
            </w:pPr>
            <w:r>
              <w:rPr>
                <w:rFonts w:ascii="Times New Roman" w:hAnsi="Times New Roman" w:eastAsia="Times New Roman" w:cs="Times New Roman"/>
                <w:sz w:val="17"/>
              </w:rPr>
              <w:t xml:space="preserve">-0.0000</w:t>
            </w:r>
            <w:r>
              <w:rPr>
                <w:rFonts w:ascii="Times New Roman" w:hAnsi="Times New Roman" w:cs="Times New Roman"/>
              </w:rPr>
            </w:r>
            <w:r>
              <w:rPr>
                <w:rFonts w:ascii="Times New Roman" w:hAnsi="Times New Roman" w:cs="Times New Roman"/>
              </w:rPr>
            </w:r>
          </w:p>
        </w:tc>
      </w:tr>
      <w:tr>
        <w:trPr/>
        <w:tc>
          <w:tcPr>
            <w:tcBorders/>
            <w:tcW w:w="4968" w:type="dxa"/>
          </w:tcPr>
          <w:p w14:paraId="772C9C7C">
            <w:pPr>
              <w:pBdr/>
              <w:spacing w:after="0"/>
              <w:ind/>
              <w:jc w:val="both"/>
              <w:rPr>
                <w:rFonts w:ascii="Times New Roman" w:hAnsi="Times New Roman" w:cs="Times New Roman"/>
              </w:rPr>
            </w:pPr>
            <w:r>
              <w:rPr>
                <w:rFonts w:ascii="Times New Roman" w:hAnsi="Times New Roman" w:eastAsia="Times New Roman" w:cs="Times New Roman"/>
                <w:sz w:val="17"/>
              </w:rPr>
              <w:t xml:space="preserve">total_enrolment</w:t>
            </w:r>
            <w:r>
              <w:rPr>
                <w:rFonts w:ascii="Times New Roman" w:hAnsi="Times New Roman" w:cs="Times New Roman"/>
              </w:rPr>
            </w:r>
            <w:r>
              <w:rPr>
                <w:rFonts w:ascii="Times New Roman" w:hAnsi="Times New Roman" w:cs="Times New Roman"/>
              </w:rPr>
            </w:r>
          </w:p>
        </w:tc>
        <w:tc>
          <w:tcPr>
            <w:tcBorders/>
            <w:tcW w:w="4968" w:type="dxa"/>
          </w:tcPr>
          <w:p w14:paraId="42FFA673">
            <w:pPr>
              <w:pBdr/>
              <w:spacing w:after="0"/>
              <w:ind/>
              <w:jc w:val="both"/>
              <w:rPr>
                <w:rFonts w:ascii="Times New Roman" w:hAnsi="Times New Roman" w:cs="Times New Roman"/>
              </w:rPr>
            </w:pPr>
            <w:r>
              <w:rPr>
                <w:rFonts w:ascii="Times New Roman" w:hAnsi="Times New Roman" w:eastAsia="Times New Roman" w:cs="Times New Roman"/>
                <w:sz w:val="17"/>
              </w:rPr>
              <w:t xml:space="preserve">0.0000</w:t>
            </w:r>
            <w:r>
              <w:rPr>
                <w:rFonts w:ascii="Times New Roman" w:hAnsi="Times New Roman" w:cs="Times New Roman"/>
              </w:rPr>
            </w:r>
            <w:r>
              <w:rPr>
                <w:rFonts w:ascii="Times New Roman" w:hAnsi="Times New Roman" w:cs="Times New Roman"/>
              </w:rPr>
            </w:r>
          </w:p>
        </w:tc>
      </w:tr>
      <w:tr>
        <w:trPr/>
        <w:tc>
          <w:tcPr>
            <w:tcBorders/>
            <w:tcW w:w="4968" w:type="dxa"/>
          </w:tcPr>
          <w:p w14:paraId="769BE1A9">
            <w:pPr>
              <w:pBdr/>
              <w:spacing w:after="0"/>
              <w:ind/>
              <w:jc w:val="both"/>
              <w:rPr>
                <w:rFonts w:ascii="Times New Roman" w:hAnsi="Times New Roman" w:cs="Times New Roman"/>
              </w:rPr>
            </w:pPr>
            <w:r>
              <w:rPr>
                <w:rFonts w:ascii="Times New Roman" w:hAnsi="Times New Roman" w:eastAsia="Times New Roman" w:cs="Times New Roman"/>
                <w:sz w:val="17"/>
              </w:rPr>
              <w:t xml:space="preserve">male_enrolment</w:t>
            </w:r>
            <w:r>
              <w:rPr>
                <w:rFonts w:ascii="Times New Roman" w:hAnsi="Times New Roman" w:cs="Times New Roman"/>
              </w:rPr>
            </w:r>
            <w:r>
              <w:rPr>
                <w:rFonts w:ascii="Times New Roman" w:hAnsi="Times New Roman" w:cs="Times New Roman"/>
              </w:rPr>
            </w:r>
          </w:p>
        </w:tc>
        <w:tc>
          <w:tcPr>
            <w:tcBorders/>
            <w:tcW w:w="4968" w:type="dxa"/>
          </w:tcPr>
          <w:p w14:paraId="6DA8FE46">
            <w:pPr>
              <w:pBdr/>
              <w:spacing w:after="0"/>
              <w:ind/>
              <w:jc w:val="both"/>
              <w:rPr>
                <w:rFonts w:ascii="Times New Roman" w:hAnsi="Times New Roman" w:cs="Times New Roman"/>
              </w:rPr>
            </w:pPr>
            <w:r>
              <w:rPr>
                <w:rFonts w:ascii="Times New Roman" w:hAnsi="Times New Roman" w:eastAsia="Times New Roman" w:cs="Times New Roman"/>
                <w:sz w:val="17"/>
              </w:rPr>
              <w:t xml:space="preserve">0.0000</w:t>
            </w:r>
            <w:r>
              <w:rPr>
                <w:rFonts w:ascii="Times New Roman" w:hAnsi="Times New Roman" w:cs="Times New Roman"/>
              </w:rPr>
            </w:r>
            <w:r>
              <w:rPr>
                <w:rFonts w:ascii="Times New Roman" w:hAnsi="Times New Roman" w:cs="Times New Roman"/>
              </w:rPr>
            </w:r>
          </w:p>
        </w:tc>
      </w:tr>
      <w:tr>
        <w:trPr/>
        <w:tc>
          <w:tcPr>
            <w:tcBorders/>
            <w:tcW w:w="4968" w:type="dxa"/>
          </w:tcPr>
          <w:p w14:paraId="67A16E90">
            <w:pPr>
              <w:pBdr/>
              <w:spacing w:after="0"/>
              <w:ind/>
              <w:jc w:val="both"/>
              <w:rPr>
                <w:rFonts w:ascii="Times New Roman" w:hAnsi="Times New Roman" w:cs="Times New Roman"/>
              </w:rPr>
            </w:pPr>
            <w:r>
              <w:rPr>
                <w:rFonts w:ascii="Times New Roman" w:hAnsi="Times New Roman" w:eastAsia="Times New Roman" w:cs="Times New Roman"/>
                <w:sz w:val="17"/>
              </w:rPr>
              <w:t xml:space="preserve">female_teachers</w:t>
            </w:r>
            <w:r>
              <w:rPr>
                <w:rFonts w:ascii="Times New Roman" w:hAnsi="Times New Roman" w:cs="Times New Roman"/>
              </w:rPr>
            </w:r>
            <w:r>
              <w:rPr>
                <w:rFonts w:ascii="Times New Roman" w:hAnsi="Times New Roman" w:cs="Times New Roman"/>
              </w:rPr>
            </w:r>
          </w:p>
        </w:tc>
        <w:tc>
          <w:tcPr>
            <w:tcBorders/>
            <w:tcW w:w="4968" w:type="dxa"/>
          </w:tcPr>
          <w:p w14:paraId="18C3D358">
            <w:pPr>
              <w:pBdr/>
              <w:spacing w:after="0"/>
              <w:ind/>
              <w:jc w:val="both"/>
              <w:rPr>
                <w:rFonts w:ascii="Times New Roman" w:hAnsi="Times New Roman" w:cs="Times New Roman"/>
              </w:rPr>
            </w:pPr>
            <w:r>
              <w:rPr>
                <w:rFonts w:ascii="Times New Roman" w:hAnsi="Times New Roman" w:eastAsia="Times New Roman" w:cs="Times New Roman"/>
                <w:sz w:val="17"/>
              </w:rPr>
              <w:t xml:space="preserve">0.0000</w:t>
            </w:r>
            <w:r>
              <w:rPr>
                <w:rFonts w:ascii="Times New Roman" w:hAnsi="Times New Roman" w:cs="Times New Roman"/>
              </w:rPr>
            </w:r>
            <w:r>
              <w:rPr>
                <w:rFonts w:ascii="Times New Roman" w:hAnsi="Times New Roman" w:cs="Times New Roman"/>
              </w:rPr>
            </w:r>
          </w:p>
        </w:tc>
      </w:tr>
      <w:tr>
        <w:trPr/>
        <w:tc>
          <w:tcPr>
            <w:tcBorders/>
            <w:tcW w:w="4968" w:type="dxa"/>
          </w:tcPr>
          <w:p w14:paraId="7661642C">
            <w:pPr>
              <w:pBdr/>
              <w:spacing w:after="0"/>
              <w:ind/>
              <w:jc w:val="both"/>
              <w:rPr>
                <w:rFonts w:ascii="Times New Roman" w:hAnsi="Times New Roman" w:cs="Times New Roman"/>
              </w:rPr>
            </w:pPr>
            <w:r>
              <w:rPr>
                <w:rFonts w:ascii="Times New Roman" w:hAnsi="Times New Roman" w:eastAsia="Times New Roman" w:cs="Times New Roman"/>
                <w:sz w:val="17"/>
              </w:rPr>
              <w:t xml:space="preserve">total_schools</w:t>
            </w:r>
            <w:r>
              <w:rPr>
                <w:rFonts w:ascii="Times New Roman" w:hAnsi="Times New Roman" w:cs="Times New Roman"/>
              </w:rPr>
            </w:r>
            <w:r>
              <w:rPr>
                <w:rFonts w:ascii="Times New Roman" w:hAnsi="Times New Roman" w:cs="Times New Roman"/>
              </w:rPr>
            </w:r>
          </w:p>
        </w:tc>
        <w:tc>
          <w:tcPr>
            <w:tcBorders/>
            <w:tcW w:w="4968" w:type="dxa"/>
          </w:tcPr>
          <w:p w14:paraId="676C1A6B">
            <w:pPr>
              <w:pBdr/>
              <w:spacing w:after="0"/>
              <w:ind/>
              <w:jc w:val="both"/>
              <w:rPr>
                <w:rFonts w:ascii="Times New Roman" w:hAnsi="Times New Roman" w:cs="Times New Roman"/>
              </w:rPr>
            </w:pPr>
            <w:r>
              <w:rPr>
                <w:rFonts w:ascii="Times New Roman" w:hAnsi="Times New Roman" w:eastAsia="Times New Roman" w:cs="Times New Roman"/>
                <w:sz w:val="17"/>
              </w:rPr>
              <w:t xml:space="preserve">0.0001</w:t>
            </w:r>
            <w:r>
              <w:rPr>
                <w:rFonts w:ascii="Times New Roman" w:hAnsi="Times New Roman" w:cs="Times New Roman"/>
              </w:rPr>
            </w:r>
            <w:r>
              <w:rPr>
                <w:rFonts w:ascii="Times New Roman" w:hAnsi="Times New Roman" w:cs="Times New Roman"/>
              </w:rPr>
            </w:r>
          </w:p>
        </w:tc>
      </w:tr>
      <w:tr>
        <w:trPr/>
        <w:tc>
          <w:tcPr>
            <w:tcBorders/>
            <w:tcW w:w="4968" w:type="dxa"/>
          </w:tcPr>
          <w:p w14:paraId="3B8F09C0">
            <w:pPr>
              <w:pBdr/>
              <w:spacing w:after="0"/>
              <w:ind/>
              <w:jc w:val="both"/>
              <w:rPr>
                <w:rFonts w:ascii="Times New Roman" w:hAnsi="Times New Roman" w:cs="Times New Roman"/>
              </w:rPr>
            </w:pPr>
            <w:r>
              <w:rPr>
                <w:rFonts w:ascii="Times New Roman" w:hAnsi="Times New Roman" w:eastAsia="Times New Roman" w:cs="Times New Roman"/>
                <w:sz w:val="17"/>
              </w:rPr>
              <w:t xml:space="preserve">transition_rate</w:t>
            </w:r>
            <w:r>
              <w:rPr>
                <w:rFonts w:ascii="Times New Roman" w:hAnsi="Times New Roman" w:cs="Times New Roman"/>
              </w:rPr>
            </w:r>
            <w:r>
              <w:rPr>
                <w:rFonts w:ascii="Times New Roman" w:hAnsi="Times New Roman" w:cs="Times New Roman"/>
              </w:rPr>
            </w:r>
          </w:p>
        </w:tc>
        <w:tc>
          <w:tcPr>
            <w:tcBorders/>
            <w:tcW w:w="4968" w:type="dxa"/>
          </w:tcPr>
          <w:p w14:paraId="078D0883">
            <w:pPr>
              <w:pBdr/>
              <w:spacing w:after="0"/>
              <w:ind/>
              <w:jc w:val="both"/>
              <w:rPr>
                <w:rFonts w:ascii="Times New Roman" w:hAnsi="Times New Roman" w:cs="Times New Roman"/>
              </w:rPr>
            </w:pPr>
            <w:r>
              <w:rPr>
                <w:rFonts w:ascii="Times New Roman" w:hAnsi="Times New Roman" w:eastAsia="Times New Roman" w:cs="Times New Roman"/>
                <w:sz w:val="17"/>
              </w:rPr>
              <w:t xml:space="preserve">0.0559</w:t>
            </w:r>
            <w:r>
              <w:rPr>
                <w:rFonts w:ascii="Times New Roman" w:hAnsi="Times New Roman" w:cs="Times New Roman"/>
              </w:rPr>
            </w:r>
            <w:r>
              <w:rPr>
                <w:rFonts w:ascii="Times New Roman" w:hAnsi="Times New Roman" w:cs="Times New Roman"/>
              </w:rPr>
            </w:r>
          </w:p>
        </w:tc>
      </w:tr>
      <w:tr>
        <w:trPr/>
        <w:tc>
          <w:tcPr>
            <w:tcBorders/>
            <w:tcW w:w="4968" w:type="dxa"/>
          </w:tcPr>
          <w:p w14:paraId="4005CBFC">
            <w:pPr>
              <w:pBdr/>
              <w:spacing w:after="0"/>
              <w:ind/>
              <w:jc w:val="both"/>
              <w:rPr>
                <w:rFonts w:ascii="Times New Roman" w:hAnsi="Times New Roman" w:cs="Times New Roman"/>
              </w:rPr>
            </w:pPr>
            <w:r>
              <w:rPr>
                <w:rFonts w:ascii="Times New Roman" w:hAnsi="Times New Roman" w:eastAsia="Times New Roman" w:cs="Times New Roman"/>
                <w:sz w:val="17"/>
              </w:rPr>
              <w:t xml:space="preserve">retention_rate</w:t>
            </w:r>
            <w:r>
              <w:rPr>
                <w:rFonts w:ascii="Times New Roman" w:hAnsi="Times New Roman" w:cs="Times New Roman"/>
              </w:rPr>
            </w:r>
            <w:r>
              <w:rPr>
                <w:rFonts w:ascii="Times New Roman" w:hAnsi="Times New Roman" w:cs="Times New Roman"/>
              </w:rPr>
            </w:r>
          </w:p>
        </w:tc>
        <w:tc>
          <w:tcPr>
            <w:tcBorders/>
            <w:tcW w:w="4968" w:type="dxa"/>
          </w:tcPr>
          <w:p w14:paraId="212C2E74">
            <w:pPr>
              <w:pBdr/>
              <w:spacing w:after="0"/>
              <w:ind/>
              <w:jc w:val="both"/>
              <w:rPr>
                <w:rFonts w:ascii="Times New Roman" w:hAnsi="Times New Roman" w:cs="Times New Roman"/>
              </w:rPr>
            </w:pPr>
            <w:r>
              <w:rPr>
                <w:rFonts w:ascii="Times New Roman" w:hAnsi="Times New Roman" w:eastAsia="Times New Roman" w:cs="Times New Roman"/>
                <w:sz w:val="17"/>
              </w:rPr>
              <w:t xml:space="preserve">0.1191</w:t>
            </w:r>
            <w:r>
              <w:rPr>
                <w:rFonts w:ascii="Times New Roman" w:hAnsi="Times New Roman" w:cs="Times New Roman"/>
              </w:rPr>
            </w:r>
            <w:r>
              <w:rPr>
                <w:rFonts w:ascii="Times New Roman" w:hAnsi="Times New Roman" w:cs="Times New Roman"/>
              </w:rPr>
            </w:r>
          </w:p>
        </w:tc>
      </w:tr>
      <w:tr>
        <w:trPr/>
        <w:tc>
          <w:tcPr>
            <w:tcBorders/>
            <w:tcW w:w="4968" w:type="dxa"/>
          </w:tcPr>
          <w:p w14:paraId="243186E6">
            <w:pPr>
              <w:pBdr/>
              <w:spacing w:after="0"/>
              <w:ind/>
              <w:jc w:val="both"/>
              <w:rPr>
                <w:rFonts w:ascii="Times New Roman" w:hAnsi="Times New Roman" w:cs="Times New Roman"/>
              </w:rPr>
            </w:pPr>
            <w:r>
              <w:rPr>
                <w:rFonts w:ascii="Times New Roman" w:hAnsi="Times New Roman" w:eastAsia="Times New Roman" w:cs="Times New Roman"/>
                <w:sz w:val="17"/>
              </w:rPr>
              <w:t xml:space="preserve">literacy_rate</w:t>
            </w:r>
            <w:r>
              <w:rPr>
                <w:rFonts w:ascii="Times New Roman" w:hAnsi="Times New Roman" w:cs="Times New Roman"/>
              </w:rPr>
            </w:r>
            <w:r>
              <w:rPr>
                <w:rFonts w:ascii="Times New Roman" w:hAnsi="Times New Roman" w:cs="Times New Roman"/>
              </w:rPr>
            </w:r>
          </w:p>
        </w:tc>
        <w:tc>
          <w:tcPr>
            <w:tcBorders/>
            <w:tcW w:w="4968" w:type="dxa"/>
          </w:tcPr>
          <w:p w14:paraId="234F47CD">
            <w:pPr>
              <w:pBdr/>
              <w:spacing w:after="0"/>
              <w:ind/>
              <w:jc w:val="both"/>
              <w:rPr>
                <w:rFonts w:ascii="Times New Roman" w:hAnsi="Times New Roman" w:cs="Times New Roman"/>
              </w:rPr>
            </w:pPr>
            <w:r>
              <w:rPr>
                <w:rFonts w:ascii="Times New Roman" w:hAnsi="Times New Roman" w:eastAsia="Times New Roman" w:cs="Times New Roman"/>
                <w:sz w:val="17"/>
              </w:rPr>
              <w:t xml:space="preserve">0.2993</w:t>
            </w:r>
            <w:r>
              <w:rPr>
                <w:rFonts w:ascii="Times New Roman" w:hAnsi="Times New Roman" w:cs="Times New Roman"/>
              </w:rPr>
            </w:r>
            <w:r>
              <w:rPr>
                <w:rFonts w:ascii="Times New Roman" w:hAnsi="Times New Roman" w:cs="Times New Roman"/>
              </w:rPr>
            </w:r>
          </w:p>
        </w:tc>
      </w:tr>
      <w:tr>
        <w:trPr/>
        <w:tc>
          <w:tcPr>
            <w:tcBorders/>
            <w:tcW w:w="4968" w:type="dxa"/>
          </w:tcPr>
          <w:p w14:paraId="770541A3">
            <w:pPr>
              <w:pBdr/>
              <w:spacing w:after="0"/>
              <w:ind/>
              <w:jc w:val="both"/>
              <w:rPr>
                <w:rFonts w:ascii="Times New Roman" w:hAnsi="Times New Roman" w:cs="Times New Roman"/>
              </w:rPr>
            </w:pPr>
            <w:r>
              <w:rPr>
                <w:rFonts w:ascii="Times New Roman" w:hAnsi="Times New Roman" w:eastAsia="Times New Roman" w:cs="Times New Roman"/>
                <w:sz w:val="17"/>
              </w:rPr>
              <w:t xml:space="preserve">infrastructure_index</w:t>
            </w:r>
            <w:r>
              <w:rPr>
                <w:rFonts w:ascii="Times New Roman" w:hAnsi="Times New Roman" w:cs="Times New Roman"/>
              </w:rPr>
            </w:r>
            <w:r>
              <w:rPr>
                <w:rFonts w:ascii="Times New Roman" w:hAnsi="Times New Roman" w:cs="Times New Roman"/>
              </w:rPr>
            </w:r>
          </w:p>
        </w:tc>
        <w:tc>
          <w:tcPr>
            <w:tcBorders/>
            <w:tcW w:w="4968" w:type="dxa"/>
          </w:tcPr>
          <w:p w14:paraId="61D53B0C">
            <w:pPr>
              <w:pBdr/>
              <w:spacing w:after="0"/>
              <w:ind/>
              <w:jc w:val="both"/>
              <w:rPr>
                <w:rFonts w:ascii="Times New Roman" w:hAnsi="Times New Roman" w:cs="Times New Roman"/>
              </w:rPr>
            </w:pPr>
            <w:r>
              <w:rPr>
                <w:rFonts w:ascii="Times New Roman" w:hAnsi="Times New Roman" w:eastAsia="Times New Roman" w:cs="Times New Roman"/>
                <w:sz w:val="17"/>
              </w:rPr>
              <w:t xml:space="preserve">0.3471</w:t>
            </w:r>
            <w:r>
              <w:rPr>
                <w:rFonts w:ascii="Times New Roman" w:hAnsi="Times New Roman" w:cs="Times New Roman"/>
              </w:rPr>
            </w:r>
            <w:r>
              <w:rPr>
                <w:rFonts w:ascii="Times New Roman" w:hAnsi="Times New Roman" w:cs="Times New Roman"/>
              </w:rPr>
            </w:r>
          </w:p>
        </w:tc>
      </w:tr>
      <w:tr>
        <w:trPr/>
        <w:tc>
          <w:tcPr>
            <w:tcBorders/>
            <w:tcW w:w="4968" w:type="dxa"/>
          </w:tcPr>
          <w:p w14:paraId="74F2F6F2">
            <w:pPr>
              <w:pBdr/>
              <w:spacing w:after="0"/>
              <w:ind/>
              <w:jc w:val="both"/>
              <w:rPr>
                <w:rFonts w:ascii="Times New Roman" w:hAnsi="Times New Roman" w:cs="Times New Roman"/>
              </w:rPr>
            </w:pPr>
            <w:r>
              <w:rPr>
                <w:rFonts w:ascii="Times New Roman" w:hAnsi="Times New Roman" w:eastAsia="Times New Roman" w:cs="Times New Roman"/>
                <w:sz w:val="17"/>
              </w:rPr>
              <w:t xml:space="preserve">teacher_density</w:t>
            </w:r>
            <w:r>
              <w:rPr>
                <w:rFonts w:ascii="Times New Roman" w:hAnsi="Times New Roman" w:cs="Times New Roman"/>
              </w:rPr>
            </w:r>
            <w:r>
              <w:rPr>
                <w:rFonts w:ascii="Times New Roman" w:hAnsi="Times New Roman" w:cs="Times New Roman"/>
              </w:rPr>
            </w:r>
          </w:p>
        </w:tc>
        <w:tc>
          <w:tcPr>
            <w:tcBorders/>
            <w:tcW w:w="4968" w:type="dxa"/>
          </w:tcPr>
          <w:p w14:paraId="38FD297B">
            <w:pPr>
              <w:pBdr/>
              <w:spacing w:after="0"/>
              <w:ind/>
              <w:jc w:val="both"/>
              <w:rPr>
                <w:rFonts w:ascii="Times New Roman" w:hAnsi="Times New Roman" w:cs="Times New Roman"/>
              </w:rPr>
            </w:pPr>
            <w:r>
              <w:rPr>
                <w:rFonts w:ascii="Times New Roman" w:hAnsi="Times New Roman" w:eastAsia="Times New Roman" w:cs="Times New Roman"/>
                <w:sz w:val="17"/>
              </w:rPr>
              <w:t xml:space="preserve">2.2266</w:t>
            </w:r>
            <w:r>
              <w:rPr>
                <w:rFonts w:ascii="Times New Roman" w:hAnsi="Times New Roman" w:cs="Times New Roman"/>
              </w:rPr>
            </w:r>
            <w:r>
              <w:rPr>
                <w:rFonts w:ascii="Times New Roman" w:hAnsi="Times New Roman" w:cs="Times New Roman"/>
              </w:rPr>
            </w:r>
          </w:p>
        </w:tc>
      </w:tr>
    </w:tbl>
    <w:p w14:paraId="4D019D08">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55969740">
      <w:pPr>
        <w:pBdr/>
        <w:spacing/>
        <w:ind/>
        <w:jc w:val="both"/>
        <w:rPr>
          <w:rFonts w:ascii="Times New Roman" w:hAnsi="Times New Roman" w:cs="Times New Roman"/>
          <w:highlight w:val="none"/>
        </w:rPr>
      </w:pPr>
      <w:r>
        <w:rPr>
          <w:rFonts w:ascii="Times New Roman" w:hAnsi="Times New Roman" w:eastAsia="Times New Roman" w:cs="Times New Roman"/>
        </w:rPr>
        <w:t xml:space="preserve">The most important directional pattern is the negative coeffici</w:t>
      </w:r>
      <w:r>
        <w:rPr>
          <w:rFonts w:ascii="Times New Roman" w:hAnsi="Times New Roman" w:eastAsia="Times New Roman" w:cs="Times New Roman"/>
        </w:rPr>
        <w:t xml:space="preserve">ent associated with pupil-teacher ratio, while infrastructure, literacy and teacher-density variables contribute positively within the fitted model. The actual-versus-predicted graph shows the model capturing much of the variation in the test observations.</w:t>
      </w:r>
      <w:r>
        <w:rPr>
          <w:rFonts w:ascii="Times New Roman" w:hAnsi="Times New Roman" w:cs="Times New Roman"/>
          <w:highlight w:val="none"/>
        </w:rPr>
      </w:r>
      <w:r>
        <w:rPr>
          <w:rFonts w:ascii="Times New Roman" w:hAnsi="Times New Roman" w:cs="Times New Roman"/>
          <w:highlight w:val="none"/>
        </w:rPr>
      </w:r>
    </w:p>
    <w:p w14:paraId="492828A3">
      <w:pPr>
        <w:pBdr/>
        <w:spacing/>
        <w:ind/>
        <w:jc w:val="both"/>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14:paraId="235D287F">
      <w:pPr>
        <w:pStyle w:val="960"/>
        <w:pBdr/>
        <w:spacing/>
        <w:ind w:left="0"/>
        <w:jc w:val="both"/>
        <w:rPr>
          <w:rFonts w:ascii="Times New Roman" w:hAnsi="Times New Roman" w:cs="Times New Roman"/>
          <w:highlight w:val="none"/>
        </w:rPr>
      </w:pPr>
      <w:r>
        <w:rPr>
          <w:rFonts w:ascii="Times New Roman" w:hAnsi="Times New Roman" w:eastAsia="Times New Roman" w:cs="Times New Roman"/>
        </w:rPr>
        <w:t xml:space="preserve">Hypothesis Testing</w:t>
      </w:r>
      <w:r>
        <w:rPr>
          <w:rFonts w:ascii="Times New Roman" w:hAnsi="Times New Roman" w:cs="Times New Roman"/>
          <w:highlight w:val="none"/>
        </w:rPr>
      </w:r>
      <w:r>
        <w:rPr>
          <w:rFonts w:ascii="Times New Roman" w:hAnsi="Times New Roman" w:cs="Times New Roman"/>
          <w:highlight w:val="none"/>
        </w:rPr>
      </w:r>
    </w:p>
    <w:p w14:paraId="76521C38">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49F15A39">
      <w:pPr>
        <w:pBdr/>
        <w:spacing/>
        <w:ind/>
        <w:jc w:val="both"/>
        <w:rPr>
          <w:rFonts w:ascii="Times New Roman" w:hAnsi="Times New Roman" w:cs="Times New Roman"/>
        </w:rPr>
      </w:pPr>
      <w:r>
        <w:rPr>
          <w:rFonts w:ascii="Times New Roman" w:hAnsi="Times New Roman" w:eastAsia="Times New Roman" w:cs="Times New Roman"/>
        </w:rPr>
        <w:t xml:space="preserve">Hypothesis testing is used to determine whether the observed relationships and group differences are statistically significant. The decision threshold is α = 0.05.</w:t>
      </w:r>
      <w:r>
        <w:rPr>
          <w:rFonts w:ascii="Times New Roman" w:hAnsi="Times New Roman" w:cs="Times New Roman"/>
        </w:rPr>
      </w:r>
      <w:r>
        <w:rPr>
          <w:rFonts w:ascii="Times New Roman" w:hAnsi="Times New Roman" w:cs="Times New Roman"/>
        </w:rPr>
      </w:r>
    </w:p>
    <w:p w14:paraId="282A6F2F">
      <w:pPr>
        <w:pBdr/>
        <w:spacing/>
        <w:ind/>
        <w:jc w:val="both"/>
        <w:rPr>
          <w:rFonts w:ascii="Times New Roman" w:hAnsi="Times New Roman" w:cs="Times New Roman"/>
        </w:rPr>
      </w:pPr>
      <w:r>
        <w:rPr>
          <w:rFonts w:ascii="Times New Roman" w:hAnsi="Times New Roman" w:eastAsia="Times New Roman" w:cs="Times New Roman"/>
          <w:b/>
        </w:rPr>
        <w:t xml:space="preserve">Pearson test: </w:t>
      </w:r>
      <w:r>
        <w:rPr>
          <w:rFonts w:ascii="Times New Roman" w:hAnsi="Times New Roman" w:eastAsia="Times New Roman" w:cs="Times New Roman"/>
        </w:rPr>
        <w:t xml:space="preserve">total schools vs total teachers produced r = 0.981, p &lt; 0.001. The null hypothesis is rejected, indicating a statistically significant positive relationship.</w:t>
      </w:r>
      <w:r>
        <w:rPr>
          <w:rFonts w:ascii="Times New Roman" w:hAnsi="Times New Roman" w:cs="Times New Roman"/>
        </w:rPr>
      </w:r>
      <w:r>
        <w:rPr>
          <w:rFonts w:ascii="Times New Roman" w:hAnsi="Times New Roman" w:cs="Times New Roman"/>
        </w:rPr>
      </w:r>
    </w:p>
    <w:p w14:paraId="57D4CE6C">
      <w:pPr>
        <w:pBdr/>
        <w:spacing/>
        <w:ind/>
        <w:jc w:val="both"/>
        <w:rPr>
          <w:rFonts w:ascii="Times New Roman" w:hAnsi="Times New Roman" w:cs="Times New Roman"/>
          <w:highlight w:val="none"/>
        </w:rPr>
      </w:pPr>
      <w:r>
        <w:rPr>
          <w:rFonts w:ascii="Times New Roman" w:hAnsi="Times New Roman" w:eastAsia="Times New Roman" w:cs="Times New Roman"/>
          <w:b/>
        </w:rPr>
        <w:t xml:space="preserve">Independent t-test: </w:t>
      </w:r>
      <w:r>
        <w:rPr>
          <w:rFonts w:ascii="Times New Roman" w:hAnsi="Times New Roman" w:eastAsia="Times New Roman" w:cs="Times New Roman"/>
        </w:rPr>
        <w:t xml:space="preserve">the two groups created by splitting total schools at the median produced t = -7.758, p &lt; 0.001. The null hypothesis is rejected, indicating a statistically significant difference in total teachers between the two groups.</w:t>
      </w:r>
      <w:r>
        <w:rPr>
          <w:rFonts w:ascii="Times New Roman" w:hAnsi="Times New Roman" w:cs="Times New Roman"/>
          <w:highlight w:val="none"/>
        </w:rPr>
      </w:r>
      <w:r>
        <w:rPr>
          <w:rFonts w:ascii="Times New Roman" w:hAnsi="Times New Roman" w:cs="Times New Roman"/>
          <w:highlight w:val="none"/>
        </w:rPr>
      </w:r>
    </w:p>
    <w:p w14:paraId="43119879">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Style w:val="781"/>
        <w:jc w:val="center"/>
        <w:tblW w:w="0" w:type="auto"/>
        <w:tblBorders/>
        <w:tblLook w:val="04A0" w:firstRow="1" w:lastRow="0" w:firstColumn="1" w:lastColumn="0" w:noHBand="0" w:noVBand="1"/>
      </w:tblPr>
      <w:tblGrid>
        <w:gridCol w:w="2484"/>
        <w:gridCol w:w="2484"/>
        <w:gridCol w:w="2484"/>
        <w:gridCol w:w="2484"/>
      </w:tblGrid>
      <w:tr>
        <w:trPr/>
        <w:tc>
          <w:tcPr>
            <w:shd w:val="clear" w:color="ffffff" w:fill="17365d"/>
            <w:tcBorders/>
            <w:tcW w:w="2484" w:type="dxa"/>
          </w:tcPr>
          <w:p w14:paraId="53E3E0CF">
            <w:pPr>
              <w:pBdr/>
              <w:spacing/>
              <w:ind/>
              <w:jc w:val="both"/>
              <w:rPr>
                <w:rFonts w:ascii="Times New Roman" w:hAnsi="Times New Roman" w:cs="Times New Roman"/>
              </w:rPr>
            </w:pPr>
            <w:r>
              <w:rPr>
                <w:rFonts w:ascii="Times New Roman" w:hAnsi="Times New Roman" w:eastAsia="Times New Roman" w:cs="Times New Roman"/>
                <w:b/>
                <w:color w:val="ffffff"/>
                <w:sz w:val="17"/>
              </w:rPr>
              <w:t xml:space="preserve">Test</w:t>
            </w:r>
            <w:r>
              <w:rPr>
                <w:rFonts w:ascii="Times New Roman" w:hAnsi="Times New Roman" w:cs="Times New Roman"/>
              </w:rPr>
            </w:r>
            <w:r>
              <w:rPr>
                <w:rFonts w:ascii="Times New Roman" w:hAnsi="Times New Roman" w:cs="Times New Roman"/>
              </w:rPr>
            </w:r>
          </w:p>
        </w:tc>
        <w:tc>
          <w:tcPr>
            <w:shd w:val="clear" w:color="ffffff" w:fill="17365d"/>
            <w:tcBorders/>
            <w:tcW w:w="2484" w:type="dxa"/>
          </w:tcPr>
          <w:p w14:paraId="6EA5F247">
            <w:pPr>
              <w:pBdr/>
              <w:spacing/>
              <w:ind/>
              <w:jc w:val="both"/>
              <w:rPr>
                <w:rFonts w:ascii="Times New Roman" w:hAnsi="Times New Roman" w:cs="Times New Roman"/>
              </w:rPr>
            </w:pPr>
            <w:r>
              <w:rPr>
                <w:rFonts w:ascii="Times New Roman" w:hAnsi="Times New Roman" w:eastAsia="Times New Roman" w:cs="Times New Roman"/>
                <w:b/>
                <w:color w:val="ffffff"/>
                <w:sz w:val="17"/>
              </w:rPr>
              <w:t xml:space="preserve">Null Hypothesis</w:t>
            </w:r>
            <w:r>
              <w:rPr>
                <w:rFonts w:ascii="Times New Roman" w:hAnsi="Times New Roman" w:cs="Times New Roman"/>
              </w:rPr>
            </w:r>
            <w:r>
              <w:rPr>
                <w:rFonts w:ascii="Times New Roman" w:hAnsi="Times New Roman" w:cs="Times New Roman"/>
              </w:rPr>
            </w:r>
          </w:p>
        </w:tc>
        <w:tc>
          <w:tcPr>
            <w:shd w:val="clear" w:color="ffffff" w:fill="17365d"/>
            <w:tcBorders/>
            <w:tcW w:w="2484" w:type="dxa"/>
          </w:tcPr>
          <w:p w14:paraId="4A15FBE2">
            <w:pPr>
              <w:pBdr/>
              <w:spacing/>
              <w:ind/>
              <w:jc w:val="both"/>
              <w:rPr>
                <w:rFonts w:ascii="Times New Roman" w:hAnsi="Times New Roman" w:cs="Times New Roman"/>
              </w:rPr>
            </w:pPr>
            <w:r>
              <w:rPr>
                <w:rFonts w:ascii="Times New Roman" w:hAnsi="Times New Roman" w:eastAsia="Times New Roman" w:cs="Times New Roman"/>
                <w:b/>
                <w:color w:val="ffffff"/>
                <w:sz w:val="17"/>
              </w:rPr>
              <w:t xml:space="preserve">Decision</w:t>
            </w:r>
            <w:r>
              <w:rPr>
                <w:rFonts w:ascii="Times New Roman" w:hAnsi="Times New Roman" w:cs="Times New Roman"/>
              </w:rPr>
            </w:r>
            <w:r>
              <w:rPr>
                <w:rFonts w:ascii="Times New Roman" w:hAnsi="Times New Roman" w:cs="Times New Roman"/>
              </w:rPr>
            </w:r>
          </w:p>
        </w:tc>
        <w:tc>
          <w:tcPr>
            <w:shd w:val="clear" w:color="ffffff" w:fill="17365d"/>
            <w:tcBorders/>
            <w:tcW w:w="2484" w:type="dxa"/>
          </w:tcPr>
          <w:p w14:paraId="5685CC24">
            <w:pPr>
              <w:pBdr/>
              <w:spacing/>
              <w:ind/>
              <w:jc w:val="both"/>
              <w:rPr>
                <w:rFonts w:ascii="Times New Roman" w:hAnsi="Times New Roman" w:cs="Times New Roman"/>
              </w:rPr>
            </w:pPr>
            <w:r>
              <w:rPr>
                <w:rFonts w:ascii="Times New Roman" w:hAnsi="Times New Roman" w:eastAsia="Times New Roman" w:cs="Times New Roman"/>
                <w:b/>
                <w:color w:val="ffffff"/>
                <w:sz w:val="17"/>
              </w:rPr>
              <w:t xml:space="preserve">Interpretation</w:t>
            </w:r>
            <w:r>
              <w:rPr>
                <w:rFonts w:ascii="Times New Roman" w:hAnsi="Times New Roman" w:cs="Times New Roman"/>
              </w:rPr>
            </w:r>
            <w:r>
              <w:rPr>
                <w:rFonts w:ascii="Times New Roman" w:hAnsi="Times New Roman" w:cs="Times New Roman"/>
              </w:rPr>
            </w:r>
          </w:p>
        </w:tc>
      </w:tr>
      <w:tr>
        <w:trPr/>
        <w:tc>
          <w:tcPr>
            <w:tcBorders/>
            <w:tcW w:w="2484" w:type="dxa"/>
          </w:tcPr>
          <w:p w14:paraId="030BCFF7">
            <w:pPr>
              <w:pBdr/>
              <w:spacing w:after="0"/>
              <w:ind/>
              <w:jc w:val="both"/>
              <w:rPr>
                <w:rFonts w:ascii="Times New Roman" w:hAnsi="Times New Roman" w:cs="Times New Roman"/>
              </w:rPr>
            </w:pPr>
            <w:r>
              <w:rPr>
                <w:rFonts w:ascii="Times New Roman" w:hAnsi="Times New Roman" w:eastAsia="Times New Roman" w:cs="Times New Roman"/>
                <w:sz w:val="16"/>
              </w:rPr>
              <w:t xml:space="preserve">Pearson correlation</w:t>
            </w:r>
            <w:r>
              <w:rPr>
                <w:rFonts w:ascii="Times New Roman" w:hAnsi="Times New Roman" w:cs="Times New Roman"/>
              </w:rPr>
            </w:r>
            <w:r>
              <w:rPr>
                <w:rFonts w:ascii="Times New Roman" w:hAnsi="Times New Roman" w:cs="Times New Roman"/>
              </w:rPr>
            </w:r>
          </w:p>
        </w:tc>
        <w:tc>
          <w:tcPr>
            <w:tcBorders/>
            <w:tcW w:w="2484" w:type="dxa"/>
          </w:tcPr>
          <w:p w14:paraId="65221137">
            <w:pPr>
              <w:pBdr/>
              <w:spacing w:after="0"/>
              <w:ind/>
              <w:jc w:val="both"/>
              <w:rPr>
                <w:rFonts w:ascii="Times New Roman" w:hAnsi="Times New Roman" w:cs="Times New Roman"/>
              </w:rPr>
            </w:pPr>
            <w:r>
              <w:rPr>
                <w:rFonts w:ascii="Times New Roman" w:hAnsi="Times New Roman" w:eastAsia="Times New Roman" w:cs="Times New Roman"/>
                <w:sz w:val="16"/>
              </w:rPr>
              <w:t xml:space="preserve">No significant relationship exists between total schools and total teachers.</w:t>
            </w:r>
            <w:r>
              <w:rPr>
                <w:rFonts w:ascii="Times New Roman" w:hAnsi="Times New Roman" w:cs="Times New Roman"/>
              </w:rPr>
            </w:r>
            <w:r>
              <w:rPr>
                <w:rFonts w:ascii="Times New Roman" w:hAnsi="Times New Roman" w:cs="Times New Roman"/>
              </w:rPr>
            </w:r>
          </w:p>
        </w:tc>
        <w:tc>
          <w:tcPr>
            <w:tcBorders/>
            <w:tcW w:w="2484" w:type="dxa"/>
          </w:tcPr>
          <w:p w14:paraId="3CF016D9">
            <w:pPr>
              <w:pBdr/>
              <w:spacing w:after="0"/>
              <w:ind/>
              <w:jc w:val="both"/>
              <w:rPr>
                <w:rFonts w:ascii="Times New Roman" w:hAnsi="Times New Roman" w:cs="Times New Roman"/>
              </w:rPr>
            </w:pPr>
            <w:r>
              <w:rPr>
                <w:rFonts w:ascii="Times New Roman" w:hAnsi="Times New Roman" w:eastAsia="Times New Roman" w:cs="Times New Roman"/>
                <w:sz w:val="16"/>
              </w:rPr>
              <w:t xml:space="preserve">Rejected</w:t>
            </w:r>
            <w:r>
              <w:rPr>
                <w:rFonts w:ascii="Times New Roman" w:hAnsi="Times New Roman" w:cs="Times New Roman"/>
              </w:rPr>
            </w:r>
            <w:r>
              <w:rPr>
                <w:rFonts w:ascii="Times New Roman" w:hAnsi="Times New Roman" w:cs="Times New Roman"/>
              </w:rPr>
            </w:r>
          </w:p>
        </w:tc>
        <w:tc>
          <w:tcPr>
            <w:tcBorders/>
            <w:tcW w:w="2484" w:type="dxa"/>
          </w:tcPr>
          <w:p w14:paraId="34183B74">
            <w:pPr>
              <w:pBdr/>
              <w:spacing w:after="0"/>
              <w:ind/>
              <w:jc w:val="both"/>
              <w:rPr>
                <w:rFonts w:ascii="Times New Roman" w:hAnsi="Times New Roman" w:cs="Times New Roman"/>
              </w:rPr>
            </w:pPr>
            <w:r>
              <w:rPr>
                <w:rFonts w:ascii="Times New Roman" w:hAnsi="Times New Roman" w:eastAsia="Times New Roman" w:cs="Times New Roman"/>
                <w:sz w:val="16"/>
              </w:rPr>
              <w:t xml:space="preserve">Significant relationship.</w:t>
            </w:r>
            <w:r>
              <w:rPr>
                <w:rFonts w:ascii="Times New Roman" w:hAnsi="Times New Roman" w:cs="Times New Roman"/>
              </w:rPr>
            </w:r>
            <w:r>
              <w:rPr>
                <w:rFonts w:ascii="Times New Roman" w:hAnsi="Times New Roman" w:cs="Times New Roman"/>
              </w:rPr>
            </w:r>
          </w:p>
        </w:tc>
      </w:tr>
      <w:tr>
        <w:trPr/>
        <w:tc>
          <w:tcPr>
            <w:tcBorders/>
            <w:tcW w:w="2484" w:type="dxa"/>
          </w:tcPr>
          <w:p w14:paraId="26582372">
            <w:pPr>
              <w:pBdr/>
              <w:spacing w:after="0"/>
              <w:ind/>
              <w:jc w:val="both"/>
              <w:rPr>
                <w:rFonts w:ascii="Times New Roman" w:hAnsi="Times New Roman" w:cs="Times New Roman"/>
              </w:rPr>
            </w:pPr>
            <w:r>
              <w:rPr>
                <w:rFonts w:ascii="Times New Roman" w:hAnsi="Times New Roman" w:eastAsia="Times New Roman" w:cs="Times New Roman"/>
                <w:sz w:val="16"/>
              </w:rPr>
              <w:t xml:space="preserve">Welch t-test</w:t>
            </w:r>
            <w:r>
              <w:rPr>
                <w:rFonts w:ascii="Times New Roman" w:hAnsi="Times New Roman" w:cs="Times New Roman"/>
              </w:rPr>
            </w:r>
            <w:r>
              <w:rPr>
                <w:rFonts w:ascii="Times New Roman" w:hAnsi="Times New Roman" w:cs="Times New Roman"/>
              </w:rPr>
            </w:r>
          </w:p>
        </w:tc>
        <w:tc>
          <w:tcPr>
            <w:tcBorders/>
            <w:tcW w:w="2484" w:type="dxa"/>
          </w:tcPr>
          <w:p w14:paraId="5C4FE001">
            <w:pPr>
              <w:pBdr/>
              <w:spacing w:after="0"/>
              <w:ind/>
              <w:jc w:val="both"/>
              <w:rPr>
                <w:rFonts w:ascii="Times New Roman" w:hAnsi="Times New Roman" w:cs="Times New Roman"/>
              </w:rPr>
            </w:pPr>
            <w:r>
              <w:rPr>
                <w:rFonts w:ascii="Times New Roman" w:hAnsi="Times New Roman" w:eastAsia="Times New Roman" w:cs="Times New Roman"/>
                <w:sz w:val="16"/>
              </w:rPr>
              <w:t xml:space="preserve">The teacher values of the two school-size groups are equal.</w:t>
            </w:r>
            <w:r>
              <w:rPr>
                <w:rFonts w:ascii="Times New Roman" w:hAnsi="Times New Roman" w:cs="Times New Roman"/>
              </w:rPr>
            </w:r>
            <w:r>
              <w:rPr>
                <w:rFonts w:ascii="Times New Roman" w:hAnsi="Times New Roman" w:cs="Times New Roman"/>
              </w:rPr>
            </w:r>
          </w:p>
        </w:tc>
        <w:tc>
          <w:tcPr>
            <w:tcBorders/>
            <w:tcW w:w="2484" w:type="dxa"/>
          </w:tcPr>
          <w:p w14:paraId="344E1DF4">
            <w:pPr>
              <w:pBdr/>
              <w:spacing w:after="0"/>
              <w:ind/>
              <w:jc w:val="both"/>
              <w:rPr>
                <w:rFonts w:ascii="Times New Roman" w:hAnsi="Times New Roman" w:cs="Times New Roman"/>
              </w:rPr>
            </w:pPr>
            <w:r>
              <w:rPr>
                <w:rFonts w:ascii="Times New Roman" w:hAnsi="Times New Roman" w:eastAsia="Times New Roman" w:cs="Times New Roman"/>
                <w:sz w:val="16"/>
              </w:rPr>
              <w:t xml:space="preserve">Rejected</w:t>
            </w:r>
            <w:r>
              <w:rPr>
                <w:rFonts w:ascii="Times New Roman" w:hAnsi="Times New Roman" w:cs="Times New Roman"/>
              </w:rPr>
            </w:r>
            <w:r>
              <w:rPr>
                <w:rFonts w:ascii="Times New Roman" w:hAnsi="Times New Roman" w:cs="Times New Roman"/>
              </w:rPr>
            </w:r>
          </w:p>
        </w:tc>
        <w:tc>
          <w:tcPr>
            <w:tcBorders/>
            <w:tcW w:w="2484" w:type="dxa"/>
          </w:tcPr>
          <w:p w14:paraId="5B2085C9">
            <w:pPr>
              <w:pBdr/>
              <w:spacing w:after="0"/>
              <w:ind/>
              <w:jc w:val="both"/>
              <w:rPr>
                <w:rFonts w:ascii="Times New Roman" w:hAnsi="Times New Roman" w:cs="Times New Roman"/>
              </w:rPr>
            </w:pPr>
            <w:r>
              <w:rPr>
                <w:rFonts w:ascii="Times New Roman" w:hAnsi="Times New Roman" w:eastAsia="Times New Roman" w:cs="Times New Roman"/>
                <w:sz w:val="16"/>
              </w:rPr>
              <w:t xml:space="preserve">Groups differ significantly.</w:t>
            </w:r>
            <w:r>
              <w:rPr>
                <w:rFonts w:ascii="Times New Roman" w:hAnsi="Times New Roman" w:cs="Times New Roman"/>
              </w:rPr>
            </w:r>
            <w:r>
              <w:rPr>
                <w:rFonts w:ascii="Times New Roman" w:hAnsi="Times New Roman" w:cs="Times New Roman"/>
              </w:rPr>
            </w:r>
          </w:p>
        </w:tc>
      </w:tr>
    </w:tbl>
    <w:p w14:paraId="7DEEB25A">
      <w:pPr>
        <w:pStyle w:val="961"/>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5585867">
      <w:pPr>
        <w:pStyle w:val="961"/>
        <w:pBdr/>
        <w:spacing/>
        <w:ind w:left="0"/>
        <w:jc w:val="both"/>
        <w:rPr>
          <w:rFonts w:ascii="Times New Roman" w:hAnsi="Times New Roman" w:cs="Times New Roman"/>
          <w:highlight w:val="none"/>
        </w:rPr>
      </w:pPr>
      <w:r>
        <w:rPr>
          <w:rFonts w:ascii="Times New Roman" w:hAnsi="Times New Roman" w:eastAsia="Times New Roman" w:cs="Times New Roman"/>
        </w:rPr>
        <w:t xml:space="preserve">Output</w:t>
      </w:r>
      <w:r>
        <w:rPr>
          <w:rFonts w:ascii="Times New Roman" w:hAnsi="Times New Roman" w:cs="Times New Roman"/>
          <w:highlight w:val="none"/>
        </w:rPr>
      </w:r>
      <w:r>
        <w:rPr>
          <w:rFonts w:ascii="Times New Roman" w:hAnsi="Times New Roman" w:cs="Times New Roman"/>
          <w:highlight w:val="none"/>
        </w:rPr>
      </w:r>
    </w:p>
    <w:p w14:paraId="2B79D787">
      <w:pPr>
        <w:pStyle w:val="961"/>
        <w:pBdr/>
        <w:spacing/>
        <w:ind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tbl>
      <w:tblPr>
        <w:jc w:val="center"/>
        <w:tblW w:w="0" w:type="auto"/>
        <w:tblBorders/>
        <w:tblLook w:val="04A0" w:firstRow="1" w:lastRow="0" w:firstColumn="1" w:lastColumn="0" w:noHBand="0" w:noVBand="1"/>
      </w:tblPr>
      <w:tblGrid>
        <w:gridCol w:w="9936"/>
      </w:tblGrid>
      <w:tr>
        <w:trPr/>
        <w:tc>
          <w:tcPr>
            <w:shd w:val="clear" w:color="ffffff" w:fill="f4f6f8"/>
            <w:tcBorders>
              <w:top w:val="single" w:color="d5dde5" w:sz="7" w:space="0"/>
              <w:left w:val="single" w:color="2f75b5" w:sz="16" w:space="0"/>
              <w:bottom w:val="single" w:color="d5dde5" w:sz="7" w:space="0"/>
              <w:right w:val="single" w:color="d5dde5" w:sz="7" w:space="0"/>
            </w:tcBorders>
            <w:tcW w:w="9936" w:type="dxa"/>
          </w:tcPr>
          <w:p w14:paraId="137547E7">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Dataset Shape: (36, 18)</w:t>
            </w:r>
            <w:r>
              <w:rPr>
                <w:rFonts w:ascii="Times New Roman" w:hAnsi="Times New Roman" w:cs="Times New Roman"/>
              </w:rPr>
            </w:r>
            <w:r>
              <w:rPr>
                <w:rFonts w:ascii="Times New Roman" w:hAnsi="Times New Roman" w:cs="Times New Roman"/>
              </w:rPr>
            </w:r>
          </w:p>
          <w:p w14:paraId="6DD58B6A">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Target: education_quality_index</w:t>
            </w:r>
            <w:r>
              <w:rPr>
                <w:rFonts w:ascii="Times New Roman" w:hAnsi="Times New Roman" w:cs="Times New Roman"/>
              </w:rPr>
            </w:r>
            <w:r>
              <w:rPr>
                <w:rFonts w:ascii="Times New Roman" w:hAnsi="Times New Roman" w:cs="Times New Roman"/>
              </w:rPr>
            </w:r>
          </w:p>
          <w:p w14:paraId="0F5133E3">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R2 Score: 0.806</w:t>
            </w:r>
            <w:r>
              <w:rPr>
                <w:rFonts w:ascii="Times New Roman" w:hAnsi="Times New Roman" w:cs="Times New Roman"/>
              </w:rPr>
            </w:r>
            <w:r>
              <w:rPr>
                <w:rFonts w:ascii="Times New Roman" w:hAnsi="Times New Roman" w:cs="Times New Roman"/>
              </w:rPr>
            </w:r>
          </w:p>
          <w:p w14:paraId="340E94AD">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MSE: 4.804</w:t>
            </w:r>
            <w:r>
              <w:rPr>
                <w:rFonts w:ascii="Times New Roman" w:hAnsi="Times New Roman" w:cs="Times New Roman"/>
              </w:rPr>
            </w:r>
            <w:r>
              <w:rPr>
                <w:rFonts w:ascii="Times New Roman" w:hAnsi="Times New Roman" w:cs="Times New Roman"/>
              </w:rPr>
            </w:r>
          </w:p>
          <w:p w14:paraId="22D00633">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RMSE: 2.192</w:t>
            </w:r>
            <w:r>
              <w:rPr>
                <w:rFonts w:ascii="Times New Roman" w:hAnsi="Times New Roman" w:cs="Times New Roman"/>
              </w:rPr>
            </w:r>
            <w:r>
              <w:rPr>
                <w:rFonts w:ascii="Times New Roman" w:hAnsi="Times New Roman" w:cs="Times New Roman"/>
              </w:rPr>
            </w:r>
          </w:p>
          <w:p w14:paraId="6E54C6F1">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Correlation: 0.981</w:t>
            </w:r>
            <w:r>
              <w:rPr>
                <w:rFonts w:ascii="Times New Roman" w:hAnsi="Times New Roman" w:cs="Times New Roman"/>
              </w:rPr>
            </w:r>
            <w:r>
              <w:rPr>
                <w:rFonts w:ascii="Times New Roman" w:hAnsi="Times New Roman" w:cs="Times New Roman"/>
              </w:rPr>
            </w:r>
          </w:p>
          <w:p w14:paraId="7C2EF361">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P-value: &lt; 0.001</w:t>
            </w:r>
            <w:r>
              <w:rPr>
                <w:rFonts w:ascii="Times New Roman" w:hAnsi="Times New Roman" w:cs="Times New Roman"/>
              </w:rPr>
            </w:r>
            <w:r>
              <w:rPr>
                <w:rFonts w:ascii="Times New Roman" w:hAnsi="Times New Roman" w:cs="Times New Roman"/>
              </w:rPr>
            </w:r>
          </w:p>
          <w:p w14:paraId="5AD4C491">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Reject H0: Significant relationship exists.</w:t>
            </w:r>
            <w:r>
              <w:rPr>
                <w:rFonts w:ascii="Times New Roman" w:hAnsi="Times New Roman" w:cs="Times New Roman"/>
              </w:rPr>
            </w:r>
            <w:r>
              <w:rPr>
                <w:rFonts w:ascii="Times New Roman" w:hAnsi="Times New Roman" w:cs="Times New Roman"/>
              </w:rPr>
            </w:r>
          </w:p>
          <w:p w14:paraId="3F26FF33">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T-statistic: -7.758</w:t>
            </w:r>
            <w:r>
              <w:rPr>
                <w:rFonts w:ascii="Times New Roman" w:hAnsi="Times New Roman" w:cs="Times New Roman"/>
              </w:rPr>
            </w:r>
            <w:r>
              <w:rPr>
                <w:rFonts w:ascii="Times New Roman" w:hAnsi="Times New Roman" w:cs="Times New Roman"/>
              </w:rPr>
            </w:r>
          </w:p>
          <w:p w14:paraId="6868E01B">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P-value: &lt; 0.001</w:t>
            </w:r>
            <w:r>
              <w:rPr>
                <w:rFonts w:ascii="Times New Roman" w:hAnsi="Times New Roman" w:cs="Times New Roman"/>
              </w:rPr>
            </w:r>
            <w:r>
              <w:rPr>
                <w:rFonts w:ascii="Times New Roman" w:hAnsi="Times New Roman" w:cs="Times New Roman"/>
              </w:rPr>
            </w:r>
          </w:p>
          <w:p w14:paraId="5A2E371A">
            <w:pPr>
              <w:pBdr/>
              <w:spacing w:after="20" w:line="240" w:lineRule="auto"/>
              <w:ind/>
              <w:jc w:val="both"/>
              <w:rPr>
                <w:rFonts w:ascii="Times New Roman" w:hAnsi="Times New Roman" w:cs="Times New Roman"/>
              </w:rPr>
            </w:pPr>
            <w:r>
              <w:rPr>
                <w:rFonts w:ascii="Times New Roman" w:hAnsi="Times New Roman" w:eastAsia="Times New Roman" w:cs="Times New Roman"/>
                <w:color w:val="222222"/>
                <w:sz w:val="16"/>
              </w:rPr>
              <w:t xml:space="preserve">Reject H0: Groups are significantly different.</w:t>
            </w:r>
            <w:r>
              <w:rPr>
                <w:rFonts w:ascii="Times New Roman" w:hAnsi="Times New Roman" w:cs="Times New Roman"/>
              </w:rPr>
            </w:r>
            <w:r>
              <w:rPr>
                <w:rFonts w:ascii="Times New Roman" w:hAnsi="Times New Roman" w:cs="Times New Roman"/>
              </w:rPr>
            </w:r>
          </w:p>
        </w:tc>
      </w:tr>
    </w:tbl>
    <w:p w14:paraId="2EF62F39">
      <w:pPr>
        <w:pBdr/>
        <w:spacing/>
        <w:ind/>
        <w:jc w:val="both"/>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14:paraId="75FF5402">
      <w:pPr>
        <w:pStyle w:val="960"/>
        <w:pBdr/>
        <w:spacing/>
        <w:ind w:left="0"/>
        <w:jc w:val="both"/>
        <w:rPr>
          <w:rFonts w:ascii="Times New Roman" w:hAnsi="Times New Roman" w:cs="Times New Roman"/>
          <w:highlight w:val="none"/>
        </w:rPr>
      </w:pPr>
      <w:r>
        <w:rPr>
          <w:rFonts w:ascii="Times New Roman" w:hAnsi="Times New Roman" w:eastAsia="Times New Roman" w:cs="Times New Roman"/>
        </w:rPr>
        <w:t xml:space="preserve">Results and Interpretation</w:t>
      </w:r>
      <w:r>
        <w:rPr>
          <w:rFonts w:ascii="Times New Roman" w:hAnsi="Times New Roman" w:cs="Times New Roman"/>
          <w:highlight w:val="none"/>
        </w:rPr>
      </w:r>
      <w:r>
        <w:rPr>
          <w:rFonts w:ascii="Times New Roman" w:hAnsi="Times New Roman" w:cs="Times New Roman"/>
          <w:highlight w:val="none"/>
        </w:rPr>
      </w:r>
    </w:p>
    <w:p w14:paraId="30B883D7">
      <w:pPr>
        <w:pStyle w:val="960"/>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78990A5">
      <w:pPr>
        <w:pBdr/>
        <w:spacing/>
        <w:ind/>
        <w:jc w:val="both"/>
        <w:rPr>
          <w:rFonts w:ascii="Times New Roman" w:hAnsi="Times New Roman" w:cs="Times New Roman"/>
        </w:rPr>
      </w:pPr>
      <w:r>
        <w:rPr>
          <w:rFonts w:ascii="Times New Roman" w:hAnsi="Times New Roman" w:eastAsia="Times New Roman" w:cs="Times New Roman"/>
        </w:rPr>
        <w:t xml:space="preserve">The combined results indicate a measurable weakening of education quality across the represented state-wise conditions. The strongest evidence is the negative relationship between pupil-teacher ratio and the Education Quality Index: </w:t>
      </w:r>
      <w:r>
        <w:rPr>
          <w:rFonts w:ascii="Times New Roman" w:hAnsi="Times New Roman" w:eastAsia="Times New Roman" w:cs="Times New Roman"/>
        </w:rPr>
        <w:t xml:space="preserve">states facing greater pupil pressure per teacher tend to record weaker quality values. At the same time, the positive association between infrastructure and education quality indicates that stronger educational facilities are linked with better conditions.</w:t>
      </w:r>
      <w:r>
        <w:rPr>
          <w:rFonts w:ascii="Times New Roman" w:hAnsi="Times New Roman" w:cs="Times New Roman"/>
        </w:rPr>
      </w:r>
      <w:r>
        <w:rPr>
          <w:rFonts w:ascii="Times New Roman" w:hAnsi="Times New Roman" w:cs="Times New Roman"/>
        </w:rPr>
      </w:r>
    </w:p>
    <w:p w14:paraId="7C74F1B6">
      <w:pPr>
        <w:pBdr/>
        <w:spacing/>
        <w:ind/>
        <w:jc w:val="both"/>
        <w:rPr>
          <w:rFonts w:ascii="Times New Roman" w:hAnsi="Times New Roman" w:cs="Times New Roman"/>
        </w:rPr>
      </w:pPr>
      <w:r>
        <w:rPr>
          <w:rFonts w:ascii="Times New Roman" w:hAnsi="Times New Roman" w:eastAsia="Times New Roman" w:cs="Times New Roman"/>
        </w:rPr>
        <w:t xml:space="preserve">The regression model achieves R² = 0.806, showing that the selected education indicators explain a substantial proportion of</w:t>
      </w:r>
      <w:r>
        <w:rPr>
          <w:rFonts w:ascii="Times New Roman" w:hAnsi="Times New Roman" w:eastAsia="Times New Roman" w:cs="Times New Roman"/>
        </w:rPr>
        <w:t xml:space="preserve"> the variation in education quality. The model therefore supports the interpretation that education quality is not driven by a single factor; it reflects the combined effect of staffing, enrolment pressure, infrastructure and other system-level conditions.</w:t>
      </w:r>
      <w:r>
        <w:rPr>
          <w:rFonts w:ascii="Times New Roman" w:hAnsi="Times New Roman" w:cs="Times New Roman"/>
        </w:rPr>
      </w:r>
      <w:r>
        <w:rPr>
          <w:rFonts w:ascii="Times New Roman" w:hAnsi="Times New Roman" w:cs="Times New Roman"/>
        </w:rPr>
      </w:r>
    </w:p>
    <w:p w14:paraId="0EF3EACA">
      <w:pPr>
        <w:pBdr/>
        <w:spacing/>
        <w:ind/>
        <w:jc w:val="both"/>
        <w:rPr>
          <w:rFonts w:ascii="Times New Roman" w:hAnsi="Times New Roman" w:cs="Times New Roman"/>
        </w:rPr>
      </w:pPr>
      <w:r>
        <w:rPr>
          <w:rFonts w:ascii="Times New Roman" w:hAnsi="Times New Roman" w:eastAsia="Times New Roman" w:cs="Times New Roman"/>
        </w:rPr>
        <w:t xml:space="preserve">The hypothesis tests reinforce this interpretation. The schools-teachers correlation is very s</w:t>
      </w:r>
      <w:r>
        <w:rPr>
          <w:rFonts w:ascii="Times New Roman" w:hAnsi="Times New Roman" w:eastAsia="Times New Roman" w:cs="Times New Roman"/>
        </w:rPr>
        <w:t xml:space="preserve">trong (r = 0.981) and statistically significant (p &lt; 0.001), while the t-test also finds a significant difference between smaller and larger school-system groups. Together, the results show that educational resources and system scale are closely connected.</w:t>
      </w:r>
      <w:r>
        <w:rPr>
          <w:rFonts w:ascii="Times New Roman" w:hAnsi="Times New Roman" w:cs="Times New Roman"/>
        </w:rPr>
      </w:r>
      <w:r>
        <w:rPr>
          <w:rFonts w:ascii="Times New Roman" w:hAnsi="Times New Roman" w:cs="Times New Roman"/>
        </w:rPr>
      </w:r>
    </w:p>
    <w:p w14:paraId="63D19F22">
      <w:pPr>
        <w:pBdr/>
        <w:spacing/>
        <w:ind/>
        <w:jc w:val="both"/>
        <w:rPr>
          <w:rFonts w:ascii="Times New Roman" w:hAnsi="Times New Roman" w:cs="Times New Roman"/>
        </w:rPr>
      </w:pPr>
      <w:r>
        <w:rPr>
          <w:rFonts w:ascii="Times New Roman" w:hAnsi="Times New Roman" w:eastAsia="Times New Roman" w:cs="Times New Roman"/>
          <w:b/>
        </w:rPr>
        <w:t xml:space="preserve">Overall result: </w:t>
      </w:r>
      <w:r>
        <w:rPr>
          <w:rFonts w:ascii="Times New Roman" w:hAnsi="Times New Roman" w:eastAsia="Times New Roman" w:cs="Times New Roman"/>
        </w:rPr>
        <w:t xml:space="preserve">within the scope of this analysis, the statistical evidence is consistent with a decline or weakening in education quality, particularly where pupil pressure is high and infrastructure or teacher availability is comparatively weak.</w:t>
      </w:r>
      <w:r>
        <w:rPr>
          <w:rFonts w:ascii="Times New Roman" w:hAnsi="Times New Roman" w:cs="Times New Roman"/>
        </w:rPr>
      </w:r>
      <w:r>
        <w:rPr>
          <w:rFonts w:ascii="Times New Roman" w:hAnsi="Times New Roman" w:cs="Times New Roman"/>
        </w:rPr>
      </w:r>
    </w:p>
    <w:p w14:paraId="183DA656">
      <w:pPr>
        <w:pBdr/>
        <w:spacing/>
        <w:ind/>
        <w:jc w:val="both"/>
        <w:rPr>
          <w:rFonts w:ascii="Times New Roman" w:hAnsi="Times New Roman" w:cs="Times New Roman"/>
        </w:rPr>
      </w:pPr>
      <w:r>
        <w:rPr>
          <w:rFonts w:ascii="Times New Roman" w:hAnsi="Times New Roman" w:eastAsia="Times New Roman" w:cs="Times New Roman"/>
        </w:rPr>
        <w:t xml:space="preserve">The visualization stage supports the numerical findings. The heatmap highlights strong re</w:t>
      </w:r>
      <w:r>
        <w:rPr>
          <w:rFonts w:ascii="Times New Roman" w:hAnsi="Times New Roman" w:eastAsia="Times New Roman" w:cs="Times New Roman"/>
        </w:rPr>
        <w:t xml:space="preserve">lationships among education-resource variables, the distributions show wide differences between states and union territories, and the actual-versus-predicted graph demonstrates that the regression model captures a meaningful part of the observed variation.</w:t>
      </w:r>
      <w:r>
        <w:rPr>
          <w:rFonts w:ascii="Times New Roman" w:hAnsi="Times New Roman" w:cs="Times New Roman"/>
        </w:rPr>
      </w:r>
      <w:r>
        <w:rPr>
          <w:rFonts w:ascii="Times New Roman" w:hAnsi="Times New Roman" w:cs="Times New Roman"/>
        </w:rPr>
      </w:r>
    </w:p>
    <w:p w14:paraId="6A40C64A">
      <w:pPr>
        <w:widowControl w:val="true"/>
        <w:pBdr/>
        <w:spacing w:after="100" w:afterAutospacing="1" w:before="100" w:beforeAutospacing="1"/>
        <w:ind w:left="720"/>
        <w:jc w:val="both"/>
        <w:rPr>
          <w:sz w:val="24"/>
          <w:szCs w:val="24"/>
        </w:rPr>
      </w:pPr>
      <w:r>
        <w:rPr>
          <w:sz w:val="24"/>
          <w:szCs w:val="24"/>
        </w:rPr>
      </w:r>
      <w:r>
        <w:rPr>
          <w:sz w:val="24"/>
          <w:szCs w:val="24"/>
        </w:rPr>
      </w:r>
      <w:r>
        <w:rPr>
          <w:sz w:val="24"/>
          <w:szCs w:val="24"/>
        </w:rPr>
      </w:r>
    </w:p>
    <w:p w14:paraId="1F6319DA">
      <w:pPr>
        <w:pBdr/>
        <w:spacing/>
        <w:ind/>
        <w:rPr/>
      </w:pPr>
      <w:r/>
      <w:r/>
    </w:p>
    <w:sectPr>
      <w:headerReference w:type="default" r:id="rId9"/>
      <w:footerReference w:type="default" r:id="rId10"/>
      <w:footnotePr/>
      <w:endnotePr/>
      <w:type w:val="nextPage"/>
      <w:pgSz w:h="15840" w:orient="portrait" w:w="12240"/>
      <w:pgMar w:top="1360" w:right="1080" w:bottom="960" w:left="1080" w:header="771" w:footer="760"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Courier New">
    <w:panose1 w:val="02070309020205020404"/>
  </w:font>
  <w:font w:name="Wingdings">
    <w:panose1 w:val="05000000000000000000"/>
  </w:font>
  <w:font w:name="Cambria">
    <w:panose1 w:val="02040503050406030204"/>
  </w:font>
  <w:font w:name="Times New Roman">
    <w:panose1 w:val="020206030504050203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spacing w:line="14" w:lineRule="auto"/>
      <w:ind/>
      <w:rPr>
        <w:sz w:val="20"/>
      </w:rPr>
    </w:pPr>
    <w:r>
      <w:rPr>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463936" behindDoc="1" locked="0" layoutInCell="1" allowOverlap="1">
              <wp:simplePos x="0" y="0"/>
              <wp:positionH relativeFrom="page">
                <wp:posOffset>902017</wp:posOffset>
              </wp:positionH>
              <wp:positionV relativeFrom="page">
                <wp:posOffset>9436100</wp:posOffset>
              </wp:positionV>
              <wp:extent cx="102870" cy="177800"/>
              <wp:effectExtent l="0" t="0" r="0" b="0"/>
              <wp:wrapNone/>
              <wp:docPr id="2" name="Textbox 3"/>
              <wp:cNvGraphicFramePr/>
              <a:graphic xmlns:a="http://schemas.openxmlformats.org/drawingml/2006/main">
                <a:graphicData uri="http://schemas.microsoft.com/office/word/2010/wordprocessingShape">
                  <wps:wsp>
                    <wps:cNvPr id="0" name=""/>
                    <wps:cNvSpPr txBox="1"/>
                    <wps:spPr bwMode="auto">
                      <a:xfrm>
                        <a:off x="0" y="0"/>
                        <a:ext cx="102870" cy="177800"/>
                      </a:xfrm>
                      <a:prstGeom prst="rect">
                        <a:avLst/>
                      </a:prstGeom>
                    </wps:spPr>
                    <wps:txbx>
                      <w:txbxContent>
                        <w:p>
                          <w:pPr>
                            <w:pStyle w:val="965"/>
                            <w:pBdr/>
                            <w:spacing w:line="264" w:lineRule="exact"/>
                            <w:ind w:left="20"/>
                            <w:rPr>
                              <w:rFonts w:ascii="Calibri"/>
                            </w:rPr>
                          </w:pPr>
                          <w:r>
                            <w:rPr>
                              <w:rFonts w:ascii="Calibri"/>
                            </w:rPr>
                          </w:r>
                          <w:r>
                            <w:rPr>
                              <w:rFonts w:ascii="Calibri"/>
                            </w:rPr>
                          </w:r>
                          <w:r>
                            <w:rPr>
                              <w:rFonts w:ascii="Calibri"/>
                            </w:rPr>
                          </w:r>
                        </w:p>
                      </w:txbxContent>
                    </wps:txbx>
                    <wps:bodyPr wrap="square" lIns="0" tIns="0" rIns="0" bIns="0" rtlCol="0">
                      <a:noAutofit/>
                    </wps:bodyPr>
                  </wps:wsp>
                </a:graphicData>
              </a:graphic>
            </wp:anchor>
          </w:drawing>
        </mc:Choice>
        <mc:Fallback>
          <w:pict>
            <v:shape id="shape 1" o:spid="_x0000_s1" o:spt="202" type="#_x0000_t202" style="position:absolute;z-index:-487463936;o:allowoverlap:true;o:allowincell:true;mso-position-horizontal-relative:page;margin-left:71.02pt;mso-position-horizontal:absolute;mso-position-vertical-relative:page;margin-top:743.00pt;mso-position-vertical:absolute;width:8.10pt;height:14.00pt;mso-wrap-distance-left:0.00pt;mso-wrap-distance-top:0.00pt;mso-wrap-distance-right:0.00pt;mso-wrap-distance-bottom:0.00pt;visibility:visible;" filled="f">
              <v:textbox inset="0,0,0,0">
                <w:txbxContent>
                  <w:p>
                    <w:pPr>
                      <w:pStyle w:val="965"/>
                      <w:pBdr/>
                      <w:spacing w:line="264" w:lineRule="exact"/>
                      <w:ind w:left="20"/>
                      <w:rPr>
                        <w:rFonts w:ascii="Calibri"/>
                      </w:rPr>
                    </w:pPr>
                    <w:r>
                      <w:rPr>
                        <w:rFonts w:ascii="Calibri"/>
                      </w:rPr>
                    </w:r>
                    <w:r>
                      <w:rPr>
                        <w:rFonts w:ascii="Calibri"/>
                      </w:rPr>
                    </w:r>
                    <w:r>
                      <w:rPr>
                        <w:rFonts w:ascii="Calibri"/>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spacing w:line="14" w:lineRule="auto"/>
      <w:ind/>
      <w:rPr>
        <w:sz w:val="20"/>
      </w:rPr>
    </w:pPr>
    <w:r>
      <w:rPr>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463424" behindDoc="1" locked="0" layoutInCell="1" allowOverlap="1">
              <wp:simplePos x="0" y="0"/>
              <wp:positionH relativeFrom="page">
                <wp:posOffset>5479034</wp:posOffset>
              </wp:positionH>
              <wp:positionV relativeFrom="page">
                <wp:posOffset>476630</wp:posOffset>
              </wp:positionV>
              <wp:extent cx="1390015" cy="177800"/>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1390015" cy="177800"/>
                      </a:xfrm>
                      <a:prstGeom prst="rect">
                        <a:avLst/>
                      </a:prstGeom>
                    </wps:spPr>
                    <wps:txbx>
                      <w:txbxContent>
                        <w:p>
                          <w:pPr>
                            <w:pStyle w:val="965"/>
                            <w:pBdr/>
                            <w:spacing w:line="264" w:lineRule="exact"/>
                            <w:ind/>
                            <w:rPr>
                              <w:rFonts w:ascii="Calibri"/>
                            </w:rPr>
                          </w:pPr>
                          <w:r>
                            <w:rPr>
                              <w:rFonts w:ascii="Calibri"/>
                            </w:rPr>
                          </w:r>
                          <w:r>
                            <w:rPr>
                              <w:rFonts w:ascii="Calibri"/>
                            </w:rPr>
                          </w:r>
                          <w:r>
                            <w:rPr>
                              <w:rFonts w:ascii="Calibri"/>
                            </w:rPr>
                          </w:r>
                        </w:p>
                      </w:txbxContent>
                    </wps:txbx>
                    <wps:bodyPr wrap="square" lIns="0" tIns="0" rIns="0" bIns="0" rtlCol="0">
                      <a:noAutofit/>
                    </wps:bodyPr>
                  </wps:wsp>
                </a:graphicData>
              </a:graphic>
            </wp:anchor>
          </w:drawing>
        </mc:Choice>
        <mc:Fallback>
          <w:pict>
            <v:shape id="shape 0" o:spid="_x0000_s0" o:spt="202" type="#_x0000_t202" style="position:absolute;z-index:-487463424;o:allowoverlap:true;o:allowincell:true;mso-position-horizontal-relative:page;margin-left:431.42pt;mso-position-horizontal:absolute;mso-position-vertical-relative:page;margin-top:37.53pt;mso-position-vertical:absolute;width:109.45pt;height:14.00pt;mso-wrap-distance-left:0.00pt;mso-wrap-distance-top:0.00pt;mso-wrap-distance-right:0.00pt;mso-wrap-distance-bottom:0.00pt;visibility:visible;" filled="f">
              <v:textbox inset="0,0,0,0">
                <w:txbxContent>
                  <w:p>
                    <w:pPr>
                      <w:pStyle w:val="965"/>
                      <w:pBdr/>
                      <w:spacing w:line="264" w:lineRule="exact"/>
                      <w:ind/>
                      <w:rPr>
                        <w:rFonts w:ascii="Calibri"/>
                      </w:rPr>
                    </w:pPr>
                    <w:r>
                      <w:rPr>
                        <w:rFonts w:ascii="Calibri"/>
                      </w:rPr>
                    </w:r>
                    <w:r>
                      <w:rPr>
                        <w:rFonts w:ascii="Calibri"/>
                      </w:rPr>
                    </w:r>
                    <w:r>
                      <w:rPr>
                        <w:rFonts w:ascii="Calibri"/>
                      </w:rPr>
                    </w:r>
                  </w:p>
                </w:txbxContent>
              </v:textbox>
            </v:shape>
          </w:pict>
        </mc:Fallback>
      </mc:AlternateContent>
    </w: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83FBB"/>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
    <w:nsid w:val="1E3B6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41FF2194"/>
    <w:lvl w:ilvl="0">
      <w:isLgl w:val="false"/>
      <w:lvlJc w:val="left"/>
      <w:lvlText w:val=""/>
      <w:numFmt w:val="bullet"/>
      <w:pPr>
        <w:pBdr/>
        <w:spacing/>
        <w:ind w:hanging="360" w:left="1801"/>
      </w:pPr>
      <w:rPr>
        <w:rFonts w:hint="default" w:ascii="Wingdings" w:hAnsi="Wingdings" w:eastAsia="Wingdings" w:cs="Wingdings"/>
        <w:b w:val="0"/>
        <w:bCs w:val="0"/>
        <w:i w:val="0"/>
        <w:iCs w:val="0"/>
        <w:spacing w:val="0"/>
        <w:sz w:val="24"/>
        <w:szCs w:val="24"/>
        <w:lang w:val="en-US" w:eastAsia="en-US" w:bidi="ar-SA"/>
      </w:rPr>
      <w:start w:val="0"/>
      <w:suff w:val="tab"/>
    </w:lvl>
    <w:lvl w:ilvl="1">
      <w:isLgl w:val="false"/>
      <w:lvlJc w:val="left"/>
      <w:lvlText w:val="•"/>
      <w:numFmt w:val="bullet"/>
      <w:pPr>
        <w:pBdr/>
        <w:spacing/>
        <w:ind w:hanging="360" w:left="2628"/>
      </w:pPr>
      <w:rPr>
        <w:rFonts w:hint="default"/>
        <w:lang w:val="en-US" w:eastAsia="en-US" w:bidi="ar-SA"/>
      </w:rPr>
      <w:start w:val="0"/>
      <w:suff w:val="tab"/>
    </w:lvl>
    <w:lvl w:ilvl="2">
      <w:isLgl w:val="false"/>
      <w:lvlJc w:val="left"/>
      <w:lvlText w:val="•"/>
      <w:numFmt w:val="bullet"/>
      <w:pPr>
        <w:pBdr/>
        <w:spacing/>
        <w:ind w:hanging="360" w:left="3456"/>
      </w:pPr>
      <w:rPr>
        <w:rFonts w:hint="default"/>
        <w:lang w:val="en-US" w:eastAsia="en-US" w:bidi="ar-SA"/>
      </w:rPr>
      <w:start w:val="0"/>
      <w:suff w:val="tab"/>
    </w:lvl>
    <w:lvl w:ilvl="3">
      <w:isLgl w:val="false"/>
      <w:lvlJc w:val="left"/>
      <w:lvlText w:val="•"/>
      <w:numFmt w:val="bullet"/>
      <w:pPr>
        <w:pBdr/>
        <w:spacing/>
        <w:ind w:hanging="360" w:left="4284"/>
      </w:pPr>
      <w:rPr>
        <w:rFonts w:hint="default"/>
        <w:lang w:val="en-US" w:eastAsia="en-US" w:bidi="ar-SA"/>
      </w:rPr>
      <w:start w:val="0"/>
      <w:suff w:val="tab"/>
    </w:lvl>
    <w:lvl w:ilvl="4">
      <w:isLgl w:val="false"/>
      <w:lvlJc w:val="left"/>
      <w:lvlText w:val="•"/>
      <w:numFmt w:val="bullet"/>
      <w:pPr>
        <w:pBdr/>
        <w:spacing/>
        <w:ind w:hanging="360" w:left="5112"/>
      </w:pPr>
      <w:rPr>
        <w:rFonts w:hint="default"/>
        <w:lang w:val="en-US" w:eastAsia="en-US" w:bidi="ar-SA"/>
      </w:rPr>
      <w:start w:val="0"/>
      <w:suff w:val="tab"/>
    </w:lvl>
    <w:lvl w:ilvl="5">
      <w:isLgl w:val="false"/>
      <w:lvlJc w:val="left"/>
      <w:lvlText w:val="•"/>
      <w:numFmt w:val="bullet"/>
      <w:pPr>
        <w:pBdr/>
        <w:spacing/>
        <w:ind w:hanging="360" w:left="5940"/>
      </w:pPr>
      <w:rPr>
        <w:rFonts w:hint="default"/>
        <w:lang w:val="en-US" w:eastAsia="en-US" w:bidi="ar-SA"/>
      </w:rPr>
      <w:start w:val="0"/>
      <w:suff w:val="tab"/>
    </w:lvl>
    <w:lvl w:ilvl="6">
      <w:isLgl w:val="false"/>
      <w:lvlJc w:val="left"/>
      <w:lvlText w:val="•"/>
      <w:numFmt w:val="bullet"/>
      <w:pPr>
        <w:pBdr/>
        <w:spacing/>
        <w:ind w:hanging="360" w:left="6768"/>
      </w:pPr>
      <w:rPr>
        <w:rFonts w:hint="default"/>
        <w:lang w:val="en-US" w:eastAsia="en-US" w:bidi="ar-SA"/>
      </w:rPr>
      <w:start w:val="0"/>
      <w:suff w:val="tab"/>
    </w:lvl>
    <w:lvl w:ilvl="7">
      <w:isLgl w:val="false"/>
      <w:lvlJc w:val="left"/>
      <w:lvlText w:val="•"/>
      <w:numFmt w:val="bullet"/>
      <w:pPr>
        <w:pBdr/>
        <w:spacing/>
        <w:ind w:hanging="360" w:left="7596"/>
      </w:pPr>
      <w:rPr>
        <w:rFonts w:hint="default"/>
        <w:lang w:val="en-US" w:eastAsia="en-US" w:bidi="ar-SA"/>
      </w:rPr>
      <w:start w:val="0"/>
      <w:suff w:val="tab"/>
    </w:lvl>
    <w:lvl w:ilvl="8">
      <w:isLgl w:val="false"/>
      <w:lvlJc w:val="left"/>
      <w:lvlText w:val="•"/>
      <w:numFmt w:val="bullet"/>
      <w:pPr>
        <w:pBdr/>
        <w:spacing/>
        <w:ind w:hanging="360" w:left="8424"/>
      </w:pPr>
      <w:rPr>
        <w:rFonts w:hint="default"/>
        <w:lang w:val="en-US" w:eastAsia="en-US" w:bidi="ar-SA"/>
      </w:rPr>
      <w:start w:val="0"/>
      <w:suff w:val="tab"/>
    </w:lvl>
  </w:abstractNum>
  <w:abstractNum w:abstractNumId="3">
    <w:nsid w:val="56053777"/>
    <w:lvl w:ilvl="0">
      <w:isLgl w:val="false"/>
      <w:lvlJc w:val="left"/>
      <w:lvlText w:val=""/>
      <w:numFmt w:val="bullet"/>
      <w:pPr>
        <w:pBdr/>
        <w:spacing/>
        <w:ind w:hanging="360" w:left="2160"/>
      </w:pPr>
      <w:rPr>
        <w:rFonts w:hint="default" w:ascii="Wingdings" w:hAnsi="Wingdings"/>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4">
    <w:nsid w:val="5ECE6183"/>
    <w:lvl w:ilvl="0">
      <w:isLgl w:val="false"/>
      <w:lvlJc w:val="left"/>
      <w:lvlText w:val=""/>
      <w:numFmt w:val="bullet"/>
      <w:pPr>
        <w:pBdr/>
        <w:spacing/>
        <w:ind w:hanging="360" w:left="2160"/>
      </w:pPr>
      <w:rPr>
        <w:rFonts w:hint="default" w:ascii="Wingdings" w:hAnsi="Wingdings"/>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5">
    <w:nsid w:val="7951755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7B7E734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7D557992"/>
    <w:lvl w:ilvl="0">
      <w:isLgl w:val="false"/>
      <w:lvlJc w:val="left"/>
      <w:lvlText w:val="%1."/>
      <w:numFmt w:val="decimal"/>
      <w:pPr>
        <w:pBdr/>
        <w:tabs>
          <w:tab w:val="num" w:leader="none" w:pos="720"/>
        </w:tabs>
        <w:spacing/>
        <w:ind w:hanging="360" w:left="720"/>
      </w:pPr>
      <w:rPr/>
      <w:start w:val="1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
  </w:num>
  <w:num w:numId="2">
    <w:abstractNumId w:val="5"/>
  </w:num>
  <w:num w:numId="3">
    <w:abstractNumId w:val="6"/>
  </w:num>
  <w:num w:numId="4">
    <w:abstractNumId w:val="1"/>
  </w:num>
  <w:num w:numId="5">
    <w:abstractNumId w:val="7"/>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w:basedOn w:val="96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Grid Light"/>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1">
    <w:name w:val="List Table 7 Colorful - Accent 2"/>
    <w:basedOn w:val="9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2">
    <w:name w:val="List Table 7 Colorful - Accent 3"/>
    <w:basedOn w:val="9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3">
    <w:name w:val="List Table 7 Colorful - Accent 4"/>
    <w:basedOn w:val="9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4">
    <w:name w:val="List Table 7 Colorful - Accent 5"/>
    <w:basedOn w:val="9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5">
    <w:name w:val="List Table 7 Colorful - Accent 6"/>
    <w:basedOn w:val="9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6">
    <w:name w:val="Lined - Accent"/>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3"/>
    <w:basedOn w:val="959"/>
    <w:next w:val="959"/>
    <w:link w:val="91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8">
    <w:name w:val="Heading 4"/>
    <w:basedOn w:val="959"/>
    <w:next w:val="959"/>
    <w:link w:val="91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9">
    <w:name w:val="Heading 5"/>
    <w:basedOn w:val="959"/>
    <w:next w:val="959"/>
    <w:link w:val="91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0">
    <w:name w:val="Heading 6"/>
    <w:basedOn w:val="959"/>
    <w:next w:val="959"/>
    <w:link w:val="91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1">
    <w:name w:val="Heading 7"/>
    <w:basedOn w:val="959"/>
    <w:next w:val="959"/>
    <w:link w:val="92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2">
    <w:name w:val="Heading 8"/>
    <w:basedOn w:val="959"/>
    <w:next w:val="959"/>
    <w:link w:val="92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3">
    <w:name w:val="Heading 9"/>
    <w:basedOn w:val="959"/>
    <w:next w:val="959"/>
    <w:link w:val="92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4">
    <w:name w:val="Heading 1 Char"/>
    <w:basedOn w:val="962"/>
    <w:link w:val="960"/>
    <w:uiPriority w:val="9"/>
    <w:pPr>
      <w:pBdr/>
      <w:spacing/>
      <w:ind/>
    </w:pPr>
    <w:rPr>
      <w:rFonts w:ascii="Arial" w:hAnsi="Arial" w:eastAsia="Arial" w:cs="Arial"/>
      <w:color w:val="0f4761" w:themeColor="accent1" w:themeShade="BF"/>
      <w:sz w:val="40"/>
      <w:szCs w:val="40"/>
    </w:rPr>
  </w:style>
  <w:style w:type="character" w:styleId="915">
    <w:name w:val="Heading 2 Char"/>
    <w:basedOn w:val="962"/>
    <w:link w:val="961"/>
    <w:uiPriority w:val="9"/>
    <w:pPr>
      <w:pBdr/>
      <w:spacing/>
      <w:ind/>
    </w:pPr>
    <w:rPr>
      <w:rFonts w:ascii="Arial" w:hAnsi="Arial" w:eastAsia="Arial" w:cs="Arial"/>
      <w:color w:val="0f4761" w:themeColor="accent1" w:themeShade="BF"/>
      <w:sz w:val="32"/>
      <w:szCs w:val="32"/>
    </w:rPr>
  </w:style>
  <w:style w:type="character" w:styleId="916">
    <w:name w:val="Heading 3 Char"/>
    <w:basedOn w:val="962"/>
    <w:link w:val="907"/>
    <w:uiPriority w:val="9"/>
    <w:pPr>
      <w:pBdr/>
      <w:spacing/>
      <w:ind/>
    </w:pPr>
    <w:rPr>
      <w:rFonts w:ascii="Arial" w:hAnsi="Arial" w:eastAsia="Arial" w:cs="Arial"/>
      <w:color w:val="0f4761" w:themeColor="accent1" w:themeShade="BF"/>
      <w:sz w:val="28"/>
      <w:szCs w:val="28"/>
    </w:rPr>
  </w:style>
  <w:style w:type="character" w:styleId="917">
    <w:name w:val="Heading 4 Char"/>
    <w:basedOn w:val="962"/>
    <w:link w:val="908"/>
    <w:uiPriority w:val="9"/>
    <w:pPr>
      <w:pBdr/>
      <w:spacing/>
      <w:ind/>
    </w:pPr>
    <w:rPr>
      <w:rFonts w:ascii="Arial" w:hAnsi="Arial" w:eastAsia="Arial" w:cs="Arial"/>
      <w:i/>
      <w:iCs/>
      <w:color w:val="0f4761" w:themeColor="accent1" w:themeShade="BF"/>
    </w:rPr>
  </w:style>
  <w:style w:type="character" w:styleId="918">
    <w:name w:val="Heading 5 Char"/>
    <w:basedOn w:val="962"/>
    <w:link w:val="909"/>
    <w:uiPriority w:val="9"/>
    <w:pPr>
      <w:pBdr/>
      <w:spacing/>
      <w:ind/>
    </w:pPr>
    <w:rPr>
      <w:rFonts w:ascii="Arial" w:hAnsi="Arial" w:eastAsia="Arial" w:cs="Arial"/>
      <w:color w:val="0f4761" w:themeColor="accent1" w:themeShade="BF"/>
    </w:rPr>
  </w:style>
  <w:style w:type="character" w:styleId="919">
    <w:name w:val="Heading 6 Char"/>
    <w:basedOn w:val="962"/>
    <w:link w:val="910"/>
    <w:uiPriority w:val="9"/>
    <w:pPr>
      <w:pBdr/>
      <w:spacing/>
      <w:ind/>
    </w:pPr>
    <w:rPr>
      <w:rFonts w:ascii="Arial" w:hAnsi="Arial" w:eastAsia="Arial" w:cs="Arial"/>
      <w:i/>
      <w:iCs/>
      <w:color w:val="595959" w:themeColor="text1" w:themeTint="A6"/>
    </w:rPr>
  </w:style>
  <w:style w:type="character" w:styleId="920">
    <w:name w:val="Heading 7 Char"/>
    <w:basedOn w:val="962"/>
    <w:link w:val="911"/>
    <w:uiPriority w:val="9"/>
    <w:pPr>
      <w:pBdr/>
      <w:spacing/>
      <w:ind/>
    </w:pPr>
    <w:rPr>
      <w:rFonts w:ascii="Arial" w:hAnsi="Arial" w:eastAsia="Arial" w:cs="Arial"/>
      <w:color w:val="595959" w:themeColor="text1" w:themeTint="A6"/>
    </w:rPr>
  </w:style>
  <w:style w:type="character" w:styleId="921">
    <w:name w:val="Heading 8 Char"/>
    <w:basedOn w:val="962"/>
    <w:link w:val="912"/>
    <w:uiPriority w:val="9"/>
    <w:pPr>
      <w:pBdr/>
      <w:spacing/>
      <w:ind/>
    </w:pPr>
    <w:rPr>
      <w:rFonts w:ascii="Arial" w:hAnsi="Arial" w:eastAsia="Arial" w:cs="Arial"/>
      <w:i/>
      <w:iCs/>
      <w:color w:val="272727" w:themeColor="text1" w:themeTint="D8"/>
    </w:rPr>
  </w:style>
  <w:style w:type="character" w:styleId="922">
    <w:name w:val="Heading 9 Char"/>
    <w:basedOn w:val="962"/>
    <w:link w:val="913"/>
    <w:uiPriority w:val="9"/>
    <w:pPr>
      <w:pBdr/>
      <w:spacing/>
      <w:ind/>
    </w:pPr>
    <w:rPr>
      <w:rFonts w:ascii="Arial" w:hAnsi="Arial" w:eastAsia="Arial" w:cs="Arial"/>
      <w:i/>
      <w:iCs/>
      <w:color w:val="272727" w:themeColor="text1" w:themeTint="D8"/>
    </w:rPr>
  </w:style>
  <w:style w:type="paragraph" w:styleId="923">
    <w:name w:val="Title"/>
    <w:basedOn w:val="959"/>
    <w:next w:val="959"/>
    <w:link w:val="924"/>
    <w:uiPriority w:val="10"/>
    <w:qFormat/>
    <w:pPr>
      <w:pBdr/>
      <w:spacing w:after="80" w:line="240" w:lineRule="auto"/>
      <w:ind/>
      <w:contextualSpacing w:val="true"/>
    </w:pPr>
    <w:rPr>
      <w:rFonts w:ascii="Arial" w:hAnsi="Arial" w:eastAsia="Arial" w:cs="Arial"/>
      <w:spacing w:val="-10"/>
      <w:sz w:val="56"/>
      <w:szCs w:val="56"/>
    </w:rPr>
  </w:style>
  <w:style w:type="character" w:styleId="924">
    <w:name w:val="Title Char"/>
    <w:basedOn w:val="962"/>
    <w:link w:val="923"/>
    <w:uiPriority w:val="10"/>
    <w:pPr>
      <w:pBdr/>
      <w:spacing/>
      <w:ind/>
    </w:pPr>
    <w:rPr>
      <w:rFonts w:ascii="Arial" w:hAnsi="Arial" w:eastAsia="Arial" w:cs="Arial"/>
      <w:spacing w:val="-10"/>
      <w:sz w:val="56"/>
      <w:szCs w:val="56"/>
    </w:rPr>
  </w:style>
  <w:style w:type="paragraph" w:styleId="925">
    <w:name w:val="Subtitle"/>
    <w:basedOn w:val="959"/>
    <w:next w:val="959"/>
    <w:link w:val="926"/>
    <w:uiPriority w:val="11"/>
    <w:qFormat/>
    <w:pPr>
      <w:numPr>
        <w:ilvl w:val="1"/>
      </w:numPr>
      <w:pBdr/>
      <w:spacing/>
      <w:ind/>
    </w:pPr>
    <w:rPr>
      <w:color w:val="595959" w:themeColor="text1" w:themeTint="A6"/>
      <w:spacing w:val="15"/>
      <w:sz w:val="28"/>
      <w:szCs w:val="28"/>
    </w:rPr>
  </w:style>
  <w:style w:type="character" w:styleId="926">
    <w:name w:val="Subtitle Char"/>
    <w:basedOn w:val="962"/>
    <w:link w:val="925"/>
    <w:uiPriority w:val="11"/>
    <w:pPr>
      <w:pBdr/>
      <w:spacing/>
      <w:ind/>
    </w:pPr>
    <w:rPr>
      <w:color w:val="595959" w:themeColor="text1" w:themeTint="A6"/>
      <w:spacing w:val="15"/>
      <w:sz w:val="28"/>
      <w:szCs w:val="28"/>
    </w:rPr>
  </w:style>
  <w:style w:type="paragraph" w:styleId="927">
    <w:name w:val="Quote"/>
    <w:basedOn w:val="959"/>
    <w:next w:val="959"/>
    <w:link w:val="928"/>
    <w:uiPriority w:val="29"/>
    <w:qFormat/>
    <w:pPr>
      <w:pBdr/>
      <w:spacing w:before="160"/>
      <w:ind/>
      <w:jc w:val="center"/>
    </w:pPr>
    <w:rPr>
      <w:i/>
      <w:iCs/>
      <w:color w:val="404040" w:themeColor="text1" w:themeTint="BF"/>
    </w:rPr>
  </w:style>
  <w:style w:type="character" w:styleId="928">
    <w:name w:val="Quote Char"/>
    <w:basedOn w:val="962"/>
    <w:link w:val="927"/>
    <w:uiPriority w:val="29"/>
    <w:pPr>
      <w:pBdr/>
      <w:spacing/>
      <w:ind/>
    </w:pPr>
    <w:rPr>
      <w:i/>
      <w:iCs/>
      <w:color w:val="404040" w:themeColor="text1" w:themeTint="BF"/>
    </w:rPr>
  </w:style>
  <w:style w:type="character" w:styleId="929">
    <w:name w:val="Intense Emphasis"/>
    <w:basedOn w:val="962"/>
    <w:uiPriority w:val="21"/>
    <w:qFormat/>
    <w:pPr>
      <w:pBdr/>
      <w:spacing/>
      <w:ind/>
    </w:pPr>
    <w:rPr>
      <w:i/>
      <w:iCs/>
      <w:color w:val="0f4761" w:themeColor="accent1" w:themeShade="BF"/>
    </w:rPr>
  </w:style>
  <w:style w:type="paragraph" w:styleId="930">
    <w:name w:val="Intense Quote"/>
    <w:basedOn w:val="959"/>
    <w:next w:val="959"/>
    <w:link w:val="9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1">
    <w:name w:val="Intense Quote Char"/>
    <w:basedOn w:val="962"/>
    <w:link w:val="930"/>
    <w:uiPriority w:val="30"/>
    <w:pPr>
      <w:pBdr/>
      <w:spacing/>
      <w:ind/>
    </w:pPr>
    <w:rPr>
      <w:i/>
      <w:iCs/>
      <w:color w:val="0f4761" w:themeColor="accent1" w:themeShade="BF"/>
    </w:rPr>
  </w:style>
  <w:style w:type="character" w:styleId="932">
    <w:name w:val="Intense Reference"/>
    <w:basedOn w:val="962"/>
    <w:uiPriority w:val="32"/>
    <w:qFormat/>
    <w:pPr>
      <w:pBdr/>
      <w:spacing/>
      <w:ind/>
    </w:pPr>
    <w:rPr>
      <w:b/>
      <w:bCs/>
      <w:smallCaps/>
      <w:color w:val="0f4761" w:themeColor="accent1" w:themeShade="BF"/>
      <w:spacing w:val="5"/>
    </w:rPr>
  </w:style>
  <w:style w:type="paragraph" w:styleId="933">
    <w:name w:val="No Spacing"/>
    <w:basedOn w:val="959"/>
    <w:uiPriority w:val="1"/>
    <w:qFormat/>
    <w:pPr>
      <w:pBdr/>
      <w:spacing w:after="0" w:line="240" w:lineRule="auto"/>
      <w:ind/>
    </w:pPr>
  </w:style>
  <w:style w:type="character" w:styleId="934">
    <w:name w:val="Subtle Emphasis"/>
    <w:basedOn w:val="962"/>
    <w:uiPriority w:val="19"/>
    <w:qFormat/>
    <w:pPr>
      <w:pBdr/>
      <w:spacing/>
      <w:ind/>
    </w:pPr>
    <w:rPr>
      <w:i/>
      <w:iCs/>
      <w:color w:val="404040" w:themeColor="text1" w:themeTint="BF"/>
    </w:rPr>
  </w:style>
  <w:style w:type="character" w:styleId="935">
    <w:name w:val="Emphasis"/>
    <w:basedOn w:val="962"/>
    <w:uiPriority w:val="20"/>
    <w:qFormat/>
    <w:pPr>
      <w:pBdr/>
      <w:spacing/>
      <w:ind/>
    </w:pPr>
    <w:rPr>
      <w:i/>
      <w:iCs/>
    </w:rPr>
  </w:style>
  <w:style w:type="character" w:styleId="936">
    <w:name w:val="Subtle Reference"/>
    <w:basedOn w:val="962"/>
    <w:uiPriority w:val="31"/>
    <w:qFormat/>
    <w:pPr>
      <w:pBdr/>
      <w:spacing/>
      <w:ind/>
    </w:pPr>
    <w:rPr>
      <w:smallCaps/>
      <w:color w:val="5a5a5a" w:themeColor="text1" w:themeTint="A5"/>
    </w:rPr>
  </w:style>
  <w:style w:type="character" w:styleId="937">
    <w:name w:val="Book Title"/>
    <w:basedOn w:val="962"/>
    <w:uiPriority w:val="33"/>
    <w:qFormat/>
    <w:pPr>
      <w:pBdr/>
      <w:spacing/>
      <w:ind/>
    </w:pPr>
    <w:rPr>
      <w:b/>
      <w:bCs/>
      <w:i/>
      <w:iCs/>
      <w:spacing w:val="5"/>
    </w:rPr>
  </w:style>
  <w:style w:type="paragraph" w:styleId="938">
    <w:name w:val="Caption"/>
    <w:basedOn w:val="959"/>
    <w:next w:val="959"/>
    <w:uiPriority w:val="35"/>
    <w:unhideWhenUsed/>
    <w:qFormat/>
    <w:pPr>
      <w:pBdr/>
      <w:spacing w:after="200" w:line="240" w:lineRule="auto"/>
      <w:ind/>
    </w:pPr>
    <w:rPr>
      <w:i/>
      <w:iCs/>
      <w:color w:val="0e2841" w:themeColor="text2"/>
      <w:sz w:val="18"/>
      <w:szCs w:val="18"/>
    </w:rPr>
  </w:style>
  <w:style w:type="paragraph" w:styleId="939">
    <w:name w:val="footnote text"/>
    <w:basedOn w:val="959"/>
    <w:link w:val="940"/>
    <w:uiPriority w:val="99"/>
    <w:semiHidden/>
    <w:unhideWhenUsed/>
    <w:pPr>
      <w:pBdr/>
      <w:spacing w:after="0" w:line="240" w:lineRule="auto"/>
      <w:ind/>
    </w:pPr>
    <w:rPr>
      <w:sz w:val="20"/>
      <w:szCs w:val="20"/>
    </w:rPr>
  </w:style>
  <w:style w:type="character" w:styleId="940">
    <w:name w:val="Footnote Text Char"/>
    <w:basedOn w:val="962"/>
    <w:link w:val="939"/>
    <w:uiPriority w:val="99"/>
    <w:semiHidden/>
    <w:pPr>
      <w:pBdr/>
      <w:spacing/>
      <w:ind/>
    </w:pPr>
    <w:rPr>
      <w:sz w:val="20"/>
      <w:szCs w:val="20"/>
    </w:rPr>
  </w:style>
  <w:style w:type="character" w:styleId="941">
    <w:name w:val="footnote reference"/>
    <w:basedOn w:val="962"/>
    <w:uiPriority w:val="99"/>
    <w:semiHidden/>
    <w:unhideWhenUsed/>
    <w:pPr>
      <w:pBdr/>
      <w:spacing/>
      <w:ind/>
    </w:pPr>
    <w:rPr>
      <w:vertAlign w:val="superscript"/>
    </w:rPr>
  </w:style>
  <w:style w:type="paragraph" w:styleId="942">
    <w:name w:val="endnote text"/>
    <w:basedOn w:val="959"/>
    <w:link w:val="943"/>
    <w:uiPriority w:val="99"/>
    <w:semiHidden/>
    <w:unhideWhenUsed/>
    <w:pPr>
      <w:pBdr/>
      <w:spacing w:after="0" w:line="240" w:lineRule="auto"/>
      <w:ind/>
    </w:pPr>
    <w:rPr>
      <w:sz w:val="20"/>
      <w:szCs w:val="20"/>
    </w:rPr>
  </w:style>
  <w:style w:type="character" w:styleId="943">
    <w:name w:val="Endnote Text Char"/>
    <w:basedOn w:val="962"/>
    <w:link w:val="942"/>
    <w:uiPriority w:val="99"/>
    <w:semiHidden/>
    <w:pPr>
      <w:pBdr/>
      <w:spacing/>
      <w:ind/>
    </w:pPr>
    <w:rPr>
      <w:sz w:val="20"/>
      <w:szCs w:val="20"/>
    </w:rPr>
  </w:style>
  <w:style w:type="character" w:styleId="944">
    <w:name w:val="endnote reference"/>
    <w:basedOn w:val="962"/>
    <w:uiPriority w:val="99"/>
    <w:semiHidden/>
    <w:unhideWhenUsed/>
    <w:pPr>
      <w:pBdr/>
      <w:spacing/>
      <w:ind/>
    </w:pPr>
    <w:rPr>
      <w:vertAlign w:val="superscript"/>
    </w:rPr>
  </w:style>
  <w:style w:type="character" w:styleId="945">
    <w:name w:val="Hyperlink"/>
    <w:basedOn w:val="962"/>
    <w:uiPriority w:val="99"/>
    <w:unhideWhenUsed/>
    <w:pPr>
      <w:pBdr/>
      <w:spacing/>
      <w:ind/>
    </w:pPr>
    <w:rPr>
      <w:color w:val="0563c1" w:themeColor="hyperlink"/>
      <w:u w:val="single"/>
    </w:rPr>
  </w:style>
  <w:style w:type="character" w:styleId="946">
    <w:name w:val="FollowedHyperlink"/>
    <w:basedOn w:val="962"/>
    <w:uiPriority w:val="99"/>
    <w:semiHidden/>
    <w:unhideWhenUsed/>
    <w:pPr>
      <w:pBdr/>
      <w:spacing/>
      <w:ind/>
    </w:pPr>
    <w:rPr>
      <w:color w:val="954f72" w:themeColor="followedHyperlink"/>
      <w:u w:val="single"/>
    </w:rPr>
  </w:style>
  <w:style w:type="paragraph" w:styleId="947">
    <w:name w:val="toc 1"/>
    <w:basedOn w:val="959"/>
    <w:next w:val="959"/>
    <w:uiPriority w:val="39"/>
    <w:unhideWhenUsed/>
    <w:pPr>
      <w:pBdr/>
      <w:spacing w:after="100"/>
      <w:ind/>
    </w:pPr>
  </w:style>
  <w:style w:type="paragraph" w:styleId="948">
    <w:name w:val="toc 2"/>
    <w:basedOn w:val="959"/>
    <w:next w:val="959"/>
    <w:uiPriority w:val="39"/>
    <w:unhideWhenUsed/>
    <w:pPr>
      <w:pBdr/>
      <w:spacing w:after="100"/>
      <w:ind w:left="220"/>
    </w:pPr>
  </w:style>
  <w:style w:type="paragraph" w:styleId="949">
    <w:name w:val="toc 3"/>
    <w:basedOn w:val="959"/>
    <w:next w:val="959"/>
    <w:uiPriority w:val="39"/>
    <w:unhideWhenUsed/>
    <w:pPr>
      <w:pBdr/>
      <w:spacing w:after="100"/>
      <w:ind w:left="440"/>
    </w:pPr>
  </w:style>
  <w:style w:type="paragraph" w:styleId="950">
    <w:name w:val="toc 4"/>
    <w:basedOn w:val="959"/>
    <w:next w:val="959"/>
    <w:uiPriority w:val="39"/>
    <w:unhideWhenUsed/>
    <w:pPr>
      <w:pBdr/>
      <w:spacing w:after="100"/>
      <w:ind w:left="660"/>
    </w:pPr>
  </w:style>
  <w:style w:type="paragraph" w:styleId="951">
    <w:name w:val="toc 5"/>
    <w:basedOn w:val="959"/>
    <w:next w:val="959"/>
    <w:uiPriority w:val="39"/>
    <w:unhideWhenUsed/>
    <w:pPr>
      <w:pBdr/>
      <w:spacing w:after="100"/>
      <w:ind w:left="880"/>
    </w:pPr>
  </w:style>
  <w:style w:type="paragraph" w:styleId="952">
    <w:name w:val="toc 6"/>
    <w:basedOn w:val="959"/>
    <w:next w:val="959"/>
    <w:uiPriority w:val="39"/>
    <w:unhideWhenUsed/>
    <w:pPr>
      <w:pBdr/>
      <w:spacing w:after="100"/>
      <w:ind w:left="1100"/>
    </w:pPr>
  </w:style>
  <w:style w:type="paragraph" w:styleId="953">
    <w:name w:val="toc 7"/>
    <w:basedOn w:val="959"/>
    <w:next w:val="959"/>
    <w:uiPriority w:val="39"/>
    <w:unhideWhenUsed/>
    <w:pPr>
      <w:pBdr/>
      <w:spacing w:after="100"/>
      <w:ind w:left="1320"/>
    </w:pPr>
  </w:style>
  <w:style w:type="paragraph" w:styleId="954">
    <w:name w:val="toc 8"/>
    <w:basedOn w:val="959"/>
    <w:next w:val="959"/>
    <w:uiPriority w:val="39"/>
    <w:unhideWhenUsed/>
    <w:pPr>
      <w:pBdr/>
      <w:spacing w:after="100"/>
      <w:ind w:left="1540"/>
    </w:pPr>
  </w:style>
  <w:style w:type="paragraph" w:styleId="955">
    <w:name w:val="toc 9"/>
    <w:basedOn w:val="959"/>
    <w:next w:val="959"/>
    <w:uiPriority w:val="39"/>
    <w:unhideWhenUsed/>
    <w:pPr>
      <w:pBdr/>
      <w:spacing w:after="100"/>
      <w:ind w:left="1760"/>
    </w:pPr>
  </w:style>
  <w:style w:type="character" w:styleId="956">
    <w:name w:val="Placeholder Text"/>
    <w:basedOn w:val="962"/>
    <w:uiPriority w:val="99"/>
    <w:semiHidden/>
    <w:pPr>
      <w:pBdr/>
      <w:spacing/>
      <w:ind/>
    </w:pPr>
    <w:rPr>
      <w:color w:val="666666"/>
    </w:rPr>
  </w:style>
  <w:style w:type="paragraph" w:styleId="957">
    <w:name w:val="TOC Heading"/>
    <w:uiPriority w:val="39"/>
    <w:unhideWhenUsed/>
    <w:pPr>
      <w:pBdr/>
      <w:spacing/>
      <w:ind/>
    </w:pPr>
  </w:style>
  <w:style w:type="paragraph" w:styleId="958">
    <w:name w:val="table of figures"/>
    <w:basedOn w:val="959"/>
    <w:next w:val="959"/>
    <w:uiPriority w:val="99"/>
    <w:unhideWhenUsed/>
    <w:pPr>
      <w:pBdr/>
      <w:spacing w:after="0" w:afterAutospacing="0"/>
      <w:ind/>
    </w:pPr>
  </w:style>
  <w:style w:type="paragraph" w:styleId="959" w:default="1">
    <w:name w:val="Normal"/>
    <w:uiPriority w:val="1"/>
    <w:qFormat/>
    <w:pPr>
      <w:pBdr/>
      <w:spacing/>
      <w:ind/>
    </w:pPr>
    <w:rPr>
      <w:rFonts w:ascii="Times New Roman" w:hAnsi="Times New Roman" w:eastAsia="Times New Roman" w:cs="Times New Roman"/>
    </w:rPr>
  </w:style>
  <w:style w:type="paragraph" w:styleId="960">
    <w:name w:val="Heading 1"/>
    <w:basedOn w:val="959"/>
    <w:uiPriority w:val="1"/>
    <w:qFormat/>
    <w:pPr>
      <w:pBdr/>
      <w:spacing w:line="294" w:lineRule="exact"/>
      <w:ind w:right="495" w:left="508"/>
      <w:jc w:val="center"/>
      <w:outlineLvl w:val="0"/>
    </w:pPr>
    <w:rPr>
      <w:rFonts w:ascii="Cambria" w:hAnsi="Cambria" w:eastAsia="Cambria" w:cs="Cambria"/>
      <w:b/>
      <w:bCs/>
      <w:sz w:val="28"/>
      <w:szCs w:val="28"/>
    </w:rPr>
  </w:style>
  <w:style w:type="paragraph" w:styleId="961">
    <w:name w:val="Heading 2"/>
    <w:basedOn w:val="959"/>
    <w:uiPriority w:val="1"/>
    <w:qFormat/>
    <w:pPr>
      <w:pBdr/>
      <w:spacing/>
      <w:ind w:left="360"/>
      <w:outlineLvl w:val="1"/>
    </w:pPr>
    <w:rPr>
      <w:b/>
      <w:bCs/>
      <w:sz w:val="24"/>
      <w:szCs w:val="24"/>
    </w:rPr>
  </w:style>
  <w:style w:type="character" w:styleId="962" w:default="1">
    <w:name w:val="Default Paragraph Font"/>
    <w:uiPriority w:val="1"/>
    <w:semiHidden/>
    <w:unhideWhenUsed/>
    <w:pPr>
      <w:pBdr/>
      <w:spacing/>
      <w:ind/>
    </w:pPr>
  </w:style>
  <w:style w:type="table" w:styleId="9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4" w:default="1">
    <w:name w:val="No List"/>
    <w:uiPriority w:val="99"/>
    <w:semiHidden/>
    <w:unhideWhenUsed/>
    <w:pPr>
      <w:pBdr/>
      <w:spacing/>
      <w:ind/>
    </w:pPr>
  </w:style>
  <w:style w:type="paragraph" w:styleId="965">
    <w:name w:val="Body Text"/>
    <w:basedOn w:val="959"/>
    <w:uiPriority w:val="1"/>
    <w:qFormat/>
    <w:pPr>
      <w:pBdr/>
      <w:spacing/>
      <w:ind/>
    </w:pPr>
    <w:rPr>
      <w:sz w:val="24"/>
      <w:szCs w:val="24"/>
    </w:rPr>
  </w:style>
  <w:style w:type="paragraph" w:styleId="966">
    <w:name w:val="List Paragraph"/>
    <w:basedOn w:val="959"/>
    <w:uiPriority w:val="1"/>
    <w:qFormat/>
    <w:pPr>
      <w:pBdr/>
      <w:spacing/>
      <w:ind w:hanging="360" w:left="1800"/>
    </w:pPr>
  </w:style>
  <w:style w:type="paragraph" w:styleId="967" w:customStyle="1">
    <w:name w:val="Table Paragraph"/>
    <w:basedOn w:val="959"/>
    <w:uiPriority w:val="1"/>
    <w:qFormat/>
    <w:pPr>
      <w:pBdr/>
      <w:spacing w:before="26"/>
      <w:ind w:left="1468"/>
    </w:pPr>
  </w:style>
  <w:style w:type="paragraph" w:styleId="968">
    <w:name w:val="HTML Top of Form"/>
    <w:basedOn w:val="959"/>
    <w:next w:val="959"/>
    <w:link w:val="969"/>
    <w:hidden/>
    <w:uiPriority w:val="99"/>
    <w:semiHidden/>
    <w:unhideWhenUsed/>
    <w:pPr>
      <w:widowControl w:val="true"/>
      <w:pBdr>
        <w:bottom w:val="single" w:color="000000" w:sz="6" w:space="1"/>
      </w:pBdr>
      <w:spacing/>
      <w:ind/>
      <w:jc w:val="center"/>
    </w:pPr>
    <w:rPr>
      <w:rFonts w:ascii="Arial" w:hAnsi="Arial" w:cs="Arial"/>
      <w:vanish/>
      <w:sz w:val="16"/>
      <w:szCs w:val="16"/>
      <w:lang w:val="en-IN" w:eastAsia="en-IN"/>
    </w:rPr>
  </w:style>
  <w:style w:type="character" w:styleId="969" w:customStyle="1">
    <w:name w:val="z-Top of Form Char"/>
    <w:basedOn w:val="962"/>
    <w:link w:val="968"/>
    <w:uiPriority w:val="99"/>
    <w:semiHidden/>
    <w:pPr>
      <w:pBdr/>
      <w:spacing/>
      <w:ind/>
    </w:pPr>
    <w:rPr>
      <w:rFonts w:ascii="Arial" w:hAnsi="Arial" w:eastAsia="Times New Roman" w:cs="Arial"/>
      <w:vanish/>
      <w:sz w:val="16"/>
      <w:szCs w:val="16"/>
      <w:lang w:val="en-IN" w:eastAsia="en-IN"/>
    </w:rPr>
  </w:style>
  <w:style w:type="paragraph" w:styleId="970" w:customStyle="1">
    <w:name w:val="placeholder"/>
    <w:basedOn w:val="959"/>
    <w:pPr>
      <w:widowControl w:val="true"/>
      <w:pBdr/>
      <w:spacing w:after="100" w:afterAutospacing="1" w:before="100" w:beforeAutospacing="1"/>
      <w:ind/>
    </w:pPr>
    <w:rPr>
      <w:sz w:val="24"/>
      <w:szCs w:val="24"/>
      <w:lang w:val="en-IN" w:eastAsia="en-IN"/>
    </w:rPr>
  </w:style>
  <w:style w:type="paragraph" w:styleId="971">
    <w:name w:val="HTML Bottom of Form"/>
    <w:basedOn w:val="959"/>
    <w:next w:val="959"/>
    <w:link w:val="972"/>
    <w:hidden/>
    <w:uiPriority w:val="99"/>
    <w:semiHidden/>
    <w:unhideWhenUsed/>
    <w:pPr>
      <w:widowControl w:val="true"/>
      <w:pBdr>
        <w:top w:val="single" w:color="000000" w:sz="6" w:space="1"/>
      </w:pBdr>
      <w:spacing/>
      <w:ind/>
      <w:jc w:val="center"/>
    </w:pPr>
    <w:rPr>
      <w:rFonts w:ascii="Arial" w:hAnsi="Arial" w:cs="Arial"/>
      <w:vanish/>
      <w:sz w:val="16"/>
      <w:szCs w:val="16"/>
      <w:lang w:val="en-IN" w:eastAsia="en-IN"/>
    </w:rPr>
  </w:style>
  <w:style w:type="character" w:styleId="972" w:customStyle="1">
    <w:name w:val="z-Bottom of Form Char"/>
    <w:basedOn w:val="962"/>
    <w:link w:val="971"/>
    <w:uiPriority w:val="99"/>
    <w:semiHidden/>
    <w:pPr>
      <w:pBdr/>
      <w:spacing/>
      <w:ind/>
    </w:pPr>
    <w:rPr>
      <w:rFonts w:ascii="Arial" w:hAnsi="Arial" w:eastAsia="Times New Roman" w:cs="Arial"/>
      <w:vanish/>
      <w:sz w:val="16"/>
      <w:szCs w:val="16"/>
      <w:lang w:val="en-IN" w:eastAsia="en-IN"/>
    </w:rPr>
  </w:style>
  <w:style w:type="character" w:styleId="973">
    <w:name w:val="Strong"/>
    <w:basedOn w:val="962"/>
    <w:uiPriority w:val="22"/>
    <w:qFormat/>
    <w:pPr>
      <w:pBdr/>
      <w:spacing/>
      <w:ind/>
    </w:pPr>
    <w:rPr>
      <w:b/>
      <w:bCs/>
    </w:rPr>
  </w:style>
  <w:style w:type="paragraph" w:styleId="974">
    <w:name w:val="Header"/>
    <w:basedOn w:val="959"/>
    <w:link w:val="975"/>
    <w:uiPriority w:val="99"/>
    <w:unhideWhenUsed/>
    <w:pPr>
      <w:pBdr/>
      <w:tabs>
        <w:tab w:val="center" w:leader="none" w:pos="4513"/>
        <w:tab w:val="right" w:leader="none" w:pos="9026"/>
      </w:tabs>
      <w:spacing/>
      <w:ind/>
    </w:pPr>
  </w:style>
  <w:style w:type="character" w:styleId="975" w:customStyle="1">
    <w:name w:val="Header Char"/>
    <w:basedOn w:val="962"/>
    <w:link w:val="974"/>
    <w:uiPriority w:val="99"/>
    <w:pPr>
      <w:pBdr/>
      <w:spacing/>
      <w:ind/>
    </w:pPr>
    <w:rPr>
      <w:rFonts w:ascii="Times New Roman" w:hAnsi="Times New Roman" w:eastAsia="Times New Roman" w:cs="Times New Roman"/>
    </w:rPr>
  </w:style>
  <w:style w:type="paragraph" w:styleId="976">
    <w:name w:val="Footer"/>
    <w:basedOn w:val="959"/>
    <w:link w:val="977"/>
    <w:uiPriority w:val="99"/>
    <w:unhideWhenUsed/>
    <w:pPr>
      <w:pBdr/>
      <w:tabs>
        <w:tab w:val="center" w:leader="none" w:pos="4513"/>
        <w:tab w:val="right" w:leader="none" w:pos="9026"/>
      </w:tabs>
      <w:spacing/>
      <w:ind/>
    </w:pPr>
  </w:style>
  <w:style w:type="character" w:styleId="977" w:customStyle="1">
    <w:name w:val="Footer Char"/>
    <w:basedOn w:val="962"/>
    <w:link w:val="976"/>
    <w:uiPriority w:val="99"/>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revision>4</cp:revision>
  <dcterms:created xsi:type="dcterms:W3CDTF">2026-08-27T06:34:00Z</dcterms:created>
  <dcterms:modified xsi:type="dcterms:W3CDTF">2026-08-27T14:00:28Z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vt:lpwstr>
  </property>
  <property fmtid="{D5CDD505-2E9C-101B-9397-08002B2CF9AE}" pid="5" name="LastSaved">
    <vt:filetime>2026-08-15T00:00:00Z</vt:filetime>
  </property>
</Properties>
</file>