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f1hdy8t1m9ub" w:id="0"/>
    <w:bookmarkEnd w:id="0"/>
    <w:p w:rsidR="00000000" w:rsidDel="00000000" w:rsidP="00000000" w:rsidRDefault="00000000" w:rsidRPr="00000000" w14:paraId="00000001">
      <w:pPr>
        <w:pStyle w:val="Title"/>
        <w:spacing w:after="0" w:lineRule="auto"/>
        <w:rPr>
          <w:b w:val="1"/>
          <w:bCs w:val="1"/>
        </w:rPr>
      </w:pPr>
      <w:r w:rsidDel="00000000" w:rsidR="00000000" w:rsidRPr="00000000">
        <w:rPr>
          <w:rtl w:val="0"/>
        </w:rPr>
      </w:r>
    </w:p>
    <w:p w:rsidR="00000000" w:rsidDel="00000000" w:rsidP="00000000" w:rsidRDefault="00000000" w:rsidRPr="00000000" w14:paraId="00000002">
      <w:pPr>
        <w:pStyle w:val="Title"/>
        <w:spacing w:after="0" w:lineRule="auto"/>
        <w:rPr>
          <w:b w:val="1"/>
          <w:bCs w:val="1"/>
        </w:rPr>
      </w:pPr>
      <w:r w:rsidDel="00000000" w:rsidR="00000000" w:rsidRPr="00000000">
        <w:rPr>
          <w:rtl w:val="0"/>
        </w:rPr>
      </w:r>
    </w:p>
    <w:p w:rsidR="00000000" w:rsidDel="00000000" w:rsidP="00000000" w:rsidRDefault="00000000" w:rsidRPr="00000000" w14:paraId="00000003">
      <w:pPr>
        <w:pStyle w:val="Title"/>
        <w:jc w:val="center"/>
        <w:rPr>
          <w:b w:val="1"/>
          <w:bCs w:val="1"/>
        </w:rPr>
      </w:pPr>
      <w:r w:rsidDel="00000000" w:rsidR="00000000" w:rsidRPr="00000000">
        <w:rPr>
          <w:b w:val="1"/>
          <w:bCs w:val="1"/>
          <w:rtl w:val="0"/>
        </w:rPr>
        <w:t xml:space="preserve">EmpowerED</w:t>
      </w:r>
      <w:r w:rsidDel="00000000" w:rsidR="00000000" w:rsidRPr="00000000">
        <w:rPr>
          <w:rtl w:val="0"/>
        </w:rPr>
      </w:r>
    </w:p>
    <w:p w:rsidR="00000000" w:rsidDel="00000000" w:rsidP="00000000" w:rsidRDefault="00000000" w:rsidRPr="00000000" w14:paraId="00000004">
      <w:pPr>
        <w:pStyle w:val="Subtitle"/>
        <w:jc w:val="center"/>
        <w:rPr>
          <w:b w:val="1"/>
          <w:bCs w:val="1"/>
        </w:rPr>
      </w:pPr>
      <w:r w:rsidDel="00000000" w:rsidR="00000000" w:rsidRPr="00000000">
        <w:rPr>
          <w:b w:val="1"/>
          <w:bCs w:val="1"/>
          <w:rtl w:val="0"/>
        </w:rPr>
        <w:t xml:space="preserve">A UNFPA global initiative towards universal access to comprehensive sexuality education for adolescents and youth</w:t>
      </w:r>
    </w:p>
    <w:p w:rsidR="00000000" w:rsidDel="00000000" w:rsidP="00000000" w:rsidRDefault="00000000" w:rsidRPr="00000000" w14:paraId="00000005">
      <w:pPr>
        <w:pStyle w:val="Subtitle"/>
        <w:rPr/>
      </w:pPr>
      <w:r w:rsidDel="00000000" w:rsidR="00000000" w:rsidRPr="00000000">
        <w:rPr>
          <w:rtl w:val="0"/>
        </w:rPr>
      </w:r>
    </w:p>
    <w:p w:rsidR="00000000" w:rsidDel="00000000" w:rsidP="00000000" w:rsidRDefault="00000000" w:rsidRPr="00000000" w14:paraId="00000006">
      <w:pPr>
        <w:pStyle w:val="Title"/>
        <w:jc w:val="center"/>
        <w:rPr>
          <w:b w:val="1"/>
          <w:bCs w:val="1"/>
        </w:rPr>
      </w:pPr>
      <w:r w:rsidDel="00000000" w:rsidR="00000000" w:rsidRPr="00000000">
        <w:rPr>
          <w:b w:val="1"/>
          <w:bCs w:val="1"/>
          <w:rtl w:val="0"/>
        </w:rPr>
        <w:t xml:space="preserve">Annual Report </w:t>
      </w:r>
    </w:p>
    <w:p w:rsidR="00000000" w:rsidDel="00000000" w:rsidP="00000000" w:rsidRDefault="00000000" w:rsidRPr="00000000" w14:paraId="00000007">
      <w:pPr>
        <w:jc w:val="center"/>
        <w:rPr/>
      </w:pPr>
      <w:r w:rsidDel="00000000" w:rsidR="00000000" w:rsidRPr="00000000">
        <w:rPr>
          <w:rtl w:val="0"/>
        </w:rPr>
        <w:t xml:space="preserve">2025</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COVER PAGE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80" w:line="360" w:lineRule="auto"/>
        <w:ind w:left="360" w:firstLine="0"/>
        <w:rPr>
          <w:rFonts w:ascii="Aptos" w:cs="Aptos" w:eastAsia="Aptos" w:hAnsi="Aptos"/>
          <w:b w:val="1"/>
          <w:bCs w:val="1"/>
          <w:color w:val="000000"/>
        </w:rPr>
      </w:pPr>
      <w:r w:rsidDel="00000000" w:rsidR="00000000" w:rsidRPr="00000000">
        <w:rPr>
          <w:b w:val="1"/>
          <w:bCs w:val="1"/>
          <w:color w:val="000000"/>
          <w:rtl w:val="0"/>
        </w:rPr>
        <w:t xml:space="preserve">Programme title:</w:t>
      </w:r>
      <w:r w:rsidDel="00000000" w:rsidR="00000000" w:rsidRPr="00000000">
        <w:rPr>
          <w:color w:val="000000"/>
          <w:rtl w:val="0"/>
        </w:rPr>
        <w:t xml:space="preserve"> EmpowerED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Fonts w:ascii="Aptos" w:cs="Aptos" w:eastAsia="Aptos" w:hAnsi="Aptos"/>
          <w:color w:val="000000"/>
          <w:rtl w:val="0"/>
        </w:rPr>
        <w:t xml:space="preserve">A UNFPA global initiative towards universal access to comprehensive sexuality education for adolescents and youth</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80" w:before="180" w:line="360" w:lineRule="auto"/>
        <w:ind w:left="360" w:firstLine="0"/>
        <w:rPr>
          <w:b w:val="1"/>
          <w:bCs w:val="1"/>
        </w:rPr>
      </w:pPr>
      <w:r w:rsidDel="00000000" w:rsidR="00000000" w:rsidRPr="00000000">
        <w:rPr>
          <w:b w:val="1"/>
          <w:bCs w:val="1"/>
          <w:rtl w:val="0"/>
        </w:rPr>
        <w:t xml:space="preserve">Project number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P013514</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before="180" w:line="360" w:lineRule="auto"/>
        <w:ind w:left="360" w:firstLine="0"/>
        <w:rPr>
          <w:b w:val="1"/>
          <w:bCs w:val="1"/>
        </w:rPr>
      </w:pPr>
      <w:r w:rsidDel="00000000" w:rsidR="00000000" w:rsidRPr="00000000">
        <w:rPr>
          <w:b w:val="1"/>
          <w:bCs w:val="1"/>
          <w:color w:val="000000"/>
          <w:rtl w:val="0"/>
        </w:rPr>
        <w:t xml:space="preserve">Donor:</w:t>
      </w:r>
      <w:r w:rsidDel="00000000" w:rsidR="00000000" w:rsidRPr="00000000">
        <w:rPr>
          <w:color w:val="000000"/>
          <w:rtl w:val="0"/>
        </w:rPr>
        <w:t xml:space="preserve"> Government of Canada - Department of Foreign Affairs and Trade (DFAT)</w:t>
        <w:br w:type="textWrapping"/>
      </w:r>
      <w:r w:rsidDel="00000000" w:rsidR="00000000" w:rsidRPr="00000000">
        <w:rPr>
          <w:b w:val="1"/>
          <w:bCs w:val="1"/>
          <w:color w:val="000000"/>
          <w:rtl w:val="0"/>
        </w:rPr>
        <w:t xml:space="preserve">Reporting period:</w:t>
      </w:r>
      <w:r w:rsidDel="00000000" w:rsidR="00000000" w:rsidRPr="00000000">
        <w:rPr>
          <w:color w:val="000000"/>
          <w:rtl w:val="0"/>
        </w:rPr>
        <w:t xml:space="preserve"> </w:t>
      </w:r>
      <w:r w:rsidDel="00000000" w:rsidR="00000000" w:rsidRPr="00000000">
        <w:rPr>
          <w:rtl w:val="0"/>
        </w:rPr>
        <w:t xml:space="preserve">March</w:t>
      </w:r>
      <w:r w:rsidDel="00000000" w:rsidR="00000000" w:rsidRPr="00000000">
        <w:rPr>
          <w:color w:val="000000"/>
          <w:rtl w:val="0"/>
        </w:rPr>
        <w:t xml:space="preserve"> 2025 – December 2025</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80" w:before="180" w:line="360" w:lineRule="auto"/>
        <w:ind w:left="36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reporting period follows the inception phase (September 2024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2025), for which an inception report was submitted.</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360" w:lineRule="auto"/>
        <w:ind w:left="360" w:firstLine="0"/>
        <w:rPr>
          <w:color w:val="000000"/>
        </w:rPr>
      </w:pPr>
      <w:r w:rsidDel="00000000" w:rsidR="00000000" w:rsidRPr="00000000">
        <w:rPr>
          <w:b w:val="1"/>
          <w:bCs w:val="1"/>
          <w:color w:val="000000"/>
          <w:rtl w:val="0"/>
        </w:rPr>
        <w:t xml:space="preserve">Implementing organization:</w:t>
      </w:r>
      <w:r w:rsidDel="00000000" w:rsidR="00000000" w:rsidRPr="00000000">
        <w:rPr>
          <w:color w:val="000000"/>
          <w:rtl w:val="0"/>
        </w:rPr>
        <w:t xml:space="preserve"> UNFPA</w:t>
        <w:br w:type="textWrapping"/>
      </w:r>
      <w:r w:rsidDel="00000000" w:rsidR="00000000" w:rsidRPr="00000000">
        <w:rPr>
          <w:b w:val="1"/>
          <w:bCs w:val="1"/>
          <w:color w:val="000000"/>
          <w:rtl w:val="0"/>
        </w:rPr>
        <w:t xml:space="preserve">Geographic scope: </w:t>
      </w:r>
      <w:r w:rsidDel="00000000" w:rsidR="00000000" w:rsidRPr="00000000">
        <w:rPr>
          <w:color w:val="000000"/>
          <w:rtl w:val="0"/>
        </w:rPr>
        <w:t xml:space="preserve">10 countries (Argentina, Benin, Colombia, Ethiopia, Ghana, Malawi, Moldova, Philippines, Tunisia and Zambia); 6 regional offices (Arab States, Asia Pacific, Latin America and the Caribbean, Eastern Europe and Central Asia, East and Southern Africa, West and Central Africa);</w:t>
      </w:r>
      <w:r w:rsidDel="00000000" w:rsidR="00000000" w:rsidRPr="00000000">
        <w:rPr>
          <w:b w:val="1"/>
          <w:bCs w:val="1"/>
          <w:color w:val="000000"/>
          <w:rtl w:val="0"/>
        </w:rPr>
        <w:t xml:space="preserve"> </w:t>
      </w:r>
      <w:r w:rsidDel="00000000" w:rsidR="00000000" w:rsidRPr="00000000">
        <w:rPr>
          <w:color w:val="000000"/>
          <w:rtl w:val="0"/>
        </w:rPr>
        <w:t xml:space="preserve">and </w:t>
      </w:r>
      <w:r w:rsidDel="00000000" w:rsidR="00000000" w:rsidRPr="00000000">
        <w:rPr>
          <w:rtl w:val="0"/>
        </w:rPr>
        <w:t xml:space="preserve">at the</w:t>
      </w:r>
      <w:r w:rsidDel="00000000" w:rsidR="00000000" w:rsidRPr="00000000">
        <w:rPr>
          <w:color w:val="000000"/>
          <w:rtl w:val="0"/>
        </w:rPr>
        <w:t xml:space="preserve"> </w:t>
      </w:r>
      <w:r w:rsidDel="00000000" w:rsidR="00000000" w:rsidRPr="00000000">
        <w:rPr>
          <w:rtl w:val="0"/>
        </w:rPr>
        <w:t xml:space="preserve">g</w:t>
      </w:r>
      <w:r w:rsidDel="00000000" w:rsidR="00000000" w:rsidRPr="00000000">
        <w:rPr>
          <w:color w:val="000000"/>
          <w:rtl w:val="0"/>
        </w:rPr>
        <w:t xml:space="preserve">lobal level.</w:t>
        <w:br w:type="textWrapping"/>
      </w:r>
      <w:r w:rsidDel="00000000" w:rsidR="00000000" w:rsidRPr="00000000">
        <w:rPr>
          <w:b w:val="1"/>
          <w:bCs w:val="1"/>
          <w:color w:val="000000"/>
          <w:rtl w:val="0"/>
        </w:rPr>
        <w:t xml:space="preserve">Global focal points: Steve Petit, Global CSE </w:t>
      </w:r>
      <w:r w:rsidDel="00000000" w:rsidR="00000000" w:rsidRPr="00000000">
        <w:rPr>
          <w:b w:val="1"/>
          <w:bCs w:val="1"/>
          <w:rtl w:val="0"/>
        </w:rPr>
        <w:t xml:space="preserve">C</w:t>
      </w:r>
      <w:r w:rsidDel="00000000" w:rsidR="00000000" w:rsidRPr="00000000">
        <w:rPr>
          <w:b w:val="1"/>
          <w:bCs w:val="1"/>
          <w:color w:val="000000"/>
          <w:rtl w:val="0"/>
        </w:rPr>
        <w:t xml:space="preserve">oordinator </w:t>
      </w:r>
      <w:r w:rsidDel="00000000" w:rsidR="00000000" w:rsidRPr="00000000">
        <w:rPr>
          <w:color w:val="000000"/>
          <w:rtl w:val="0"/>
        </w:rPr>
        <w:t xml:space="preserve">(petit@unfpa.org)</w:t>
      </w:r>
      <w:r w:rsidDel="00000000" w:rsidR="00000000" w:rsidRPr="00000000">
        <w:rPr>
          <w:b w:val="1"/>
          <w:bCs w:val="1"/>
          <w:color w:val="000000"/>
          <w:rtl w:val="0"/>
        </w:rPr>
        <w:t xml:space="preserve">; Wafa Dhaouadi, M&amp;E Specialist </w:t>
      </w:r>
      <w:r w:rsidDel="00000000" w:rsidR="00000000" w:rsidRPr="00000000">
        <w:rPr>
          <w:color w:val="000000"/>
          <w:rtl w:val="0"/>
        </w:rPr>
        <w:t xml:space="preserve">(</w:t>
      </w:r>
      <w:hyperlink r:id="rId9">
        <w:r w:rsidDel="00000000" w:rsidR="00000000" w:rsidRPr="00000000">
          <w:rPr>
            <w:color w:val="000000"/>
            <w:rtl w:val="0"/>
          </w:rPr>
          <w:t xml:space="preserve">dhaouadi@unfpa.org</w:t>
        </w:r>
      </w:hyperlink>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bookmarkStart w:colFirst="0" w:colLast="0" w:name="bookmark=id.lrhneb9fmwce" w:id="1"/>
    <w:bookmarkEnd w:id="1"/>
    <w:p w:rsidR="00000000" w:rsidDel="00000000" w:rsidP="00000000" w:rsidRDefault="00000000" w:rsidRPr="00000000" w14:paraId="00000012">
      <w:pPr>
        <w:pStyle w:val="Heading1"/>
        <w:jc w:val="center"/>
        <w:rPr/>
      </w:pPr>
      <w:bookmarkStart w:colFirst="0" w:colLast="0" w:name="_heading=h.fnhyv4c87riw" w:id="2"/>
      <w:bookmarkEnd w:id="2"/>
      <w:r w:rsidDel="00000000" w:rsidR="00000000" w:rsidRPr="00000000">
        <w:rPr>
          <w:rtl w:val="0"/>
        </w:rPr>
        <w:t xml:space="preserve">ACKNOWLEDGEMENTS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UNFPA extends its sincere gratitude to Global Affairs Canada for its financi</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support to this programme and its steadfast commitment to ensuring comprehensive sexuality education reaches those left furthest behind.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are also grateful for Canada's backing in establishing foundational and critical work that links CSE to gender-transformative outcomes, including the prevention of </w:t>
      </w:r>
      <w:r w:rsidDel="00000000" w:rsidR="00000000" w:rsidRPr="00000000">
        <w:rPr>
          <w:rtl w:val="0"/>
        </w:rPr>
        <w:t xml:space="preserve">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ender-based violence.</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center"/>
        <w:rPr/>
      </w:pPr>
      <w:bookmarkStart w:colFirst="0" w:colLast="0" w:name="_heading=h.kcav2sskqr4k" w:id="3"/>
      <w:bookmarkEnd w:id="3"/>
      <w:sdt>
        <w:sdtPr>
          <w:id w:val="1562632972"/>
          <w:tag w:val="goog_rdk_0"/>
        </w:sdtPr>
        <w:sdtContent>
          <w:commentRangeStart w:id="0"/>
        </w:sdtContent>
      </w:sdt>
      <w:r w:rsidDel="00000000" w:rsidR="00000000" w:rsidRPr="00000000">
        <w:rPr>
          <w:rtl w:val="0"/>
        </w:rPr>
        <w:t xml:space="preserve">ABBREVIATIONS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spacing w:after="240" w:before="240" w:lineRule="auto"/>
        <w:ind w:left="0" w:firstLine="0"/>
        <w:rPr>
          <w:sz w:val="22"/>
          <w:szCs w:val="22"/>
        </w:rPr>
      </w:pPr>
      <w:r w:rsidDel="00000000" w:rsidR="00000000" w:rsidRPr="00000000">
        <w:rPr>
          <w:sz w:val="22"/>
          <w:szCs w:val="22"/>
          <w:rtl w:val="0"/>
        </w:rPr>
        <w:t xml:space="preserve">4Ps:         Poverty Reduction Programme</w:t>
      </w:r>
    </w:p>
    <w:p w:rsidR="00000000" w:rsidDel="00000000" w:rsidP="00000000" w:rsidRDefault="00000000" w:rsidRPr="00000000" w14:paraId="0000001B">
      <w:pPr>
        <w:spacing w:after="240" w:before="240" w:lineRule="auto"/>
        <w:ind w:left="0" w:firstLine="0"/>
        <w:rPr>
          <w:sz w:val="22"/>
          <w:szCs w:val="22"/>
        </w:rPr>
      </w:pPr>
      <w:r w:rsidDel="00000000" w:rsidR="00000000" w:rsidRPr="00000000">
        <w:rPr>
          <w:sz w:val="22"/>
          <w:szCs w:val="22"/>
          <w:rtl w:val="0"/>
        </w:rPr>
        <w:t xml:space="preserve">AI:         Artificial Intelligence</w:t>
      </w:r>
    </w:p>
    <w:p w:rsidR="00000000" w:rsidDel="00000000" w:rsidP="00000000" w:rsidRDefault="00000000" w:rsidRPr="00000000" w14:paraId="0000001C">
      <w:pPr>
        <w:spacing w:after="240" w:before="240" w:lineRule="auto"/>
        <w:ind w:left="0" w:firstLine="0"/>
        <w:rPr>
          <w:sz w:val="22"/>
          <w:szCs w:val="22"/>
        </w:rPr>
      </w:pPr>
      <w:r w:rsidDel="00000000" w:rsidR="00000000" w:rsidRPr="00000000">
        <w:rPr>
          <w:sz w:val="22"/>
          <w:szCs w:val="22"/>
          <w:rtl w:val="0"/>
        </w:rPr>
        <w:t xml:space="preserve">APRO:    Asia Pacific Regional Office</w:t>
        <w:br w:type="textWrapping"/>
        <w:t xml:space="preserve">ASRO:    Arab States Regional Office</w:t>
      </w:r>
    </w:p>
    <w:p w:rsidR="00000000" w:rsidDel="00000000" w:rsidP="00000000" w:rsidRDefault="00000000" w:rsidRPr="00000000" w14:paraId="0000001D">
      <w:pPr>
        <w:spacing w:after="240" w:before="240" w:lineRule="auto"/>
        <w:ind w:left="0" w:firstLine="0"/>
        <w:rPr>
          <w:sz w:val="22"/>
          <w:szCs w:val="22"/>
        </w:rPr>
      </w:pPr>
      <w:r w:rsidDel="00000000" w:rsidR="00000000" w:rsidRPr="00000000">
        <w:rPr>
          <w:sz w:val="22"/>
          <w:szCs w:val="22"/>
          <w:rtl w:val="0"/>
        </w:rPr>
        <w:t xml:space="preserve">BARMM: Bangsamoro Autonomous Region in Muslim Mindanao</w:t>
        <w:br w:type="textWrapping"/>
        <w:t xml:space="preserve">BtS:      Breaking the Silence</w:t>
      </w:r>
    </w:p>
    <w:p w:rsidR="00000000" w:rsidDel="00000000" w:rsidP="00000000" w:rsidRDefault="00000000" w:rsidRPr="00000000" w14:paraId="0000001E">
      <w:pPr>
        <w:spacing w:after="240" w:before="240" w:lineRule="auto"/>
        <w:ind w:left="0" w:firstLine="0"/>
        <w:rPr>
          <w:sz w:val="22"/>
          <w:szCs w:val="22"/>
        </w:rPr>
      </w:pPr>
      <w:r w:rsidDel="00000000" w:rsidR="00000000" w:rsidRPr="00000000">
        <w:rPr>
          <w:sz w:val="22"/>
          <w:szCs w:val="22"/>
          <w:rtl w:val="0"/>
        </w:rPr>
        <w:t xml:space="preserve">CO:     Country Office</w:t>
        <w:br w:type="textWrapping"/>
        <w:t xml:space="preserve">ConEIS: National Coalition for Comprehensive Sexuality Education</w:t>
        <w:br w:type="textWrapping"/>
        <w:t xml:space="preserve">CSE:  Comprehensive Sexuality Education</w:t>
        <w:br w:type="textWrapping"/>
        <w:t xml:space="preserve">CSO:  Civil Society Organization</w:t>
      </w:r>
    </w:p>
    <w:p w:rsidR="00000000" w:rsidDel="00000000" w:rsidP="00000000" w:rsidRDefault="00000000" w:rsidRPr="00000000" w14:paraId="0000001F">
      <w:pPr>
        <w:spacing w:after="240" w:before="240" w:lineRule="auto"/>
        <w:ind w:left="0" w:firstLine="0"/>
        <w:rPr>
          <w:sz w:val="22"/>
          <w:szCs w:val="22"/>
        </w:rPr>
      </w:pPr>
      <w:r w:rsidDel="00000000" w:rsidR="00000000" w:rsidRPr="00000000">
        <w:rPr>
          <w:sz w:val="22"/>
          <w:szCs w:val="22"/>
          <w:rtl w:val="0"/>
        </w:rPr>
        <w:t xml:space="preserve">DFAT:   Department of Foreign Affairs and Trade (Government of Canada)</w:t>
        <w:br w:type="textWrapping"/>
        <w:t xml:space="preserve">DIC:    Drop-In Centre</w:t>
      </w:r>
    </w:p>
    <w:p w:rsidR="00000000" w:rsidDel="00000000" w:rsidP="00000000" w:rsidRDefault="00000000" w:rsidRPr="00000000" w14:paraId="00000020">
      <w:pPr>
        <w:spacing w:after="240" w:before="240" w:lineRule="auto"/>
        <w:ind w:left="0" w:firstLine="0"/>
        <w:rPr>
          <w:sz w:val="22"/>
          <w:szCs w:val="22"/>
        </w:rPr>
      </w:pPr>
      <w:r w:rsidDel="00000000" w:rsidR="00000000" w:rsidRPr="00000000">
        <w:rPr>
          <w:sz w:val="22"/>
          <w:szCs w:val="22"/>
          <w:rtl w:val="0"/>
        </w:rPr>
        <w:t xml:space="preserve">EECARO: Eastern Europe and Central Asia Regional Office</w:t>
        <w:br w:type="textWrapping"/>
        <w:t xml:space="preserve">EHW:     Education for Health and Well-being</w:t>
        <w:br w:type="textWrapping"/>
        <w:t xml:space="preserve">ESARO:   East and Southern Africa Regional Office</w:t>
      </w:r>
    </w:p>
    <w:p w:rsidR="00000000" w:rsidDel="00000000" w:rsidP="00000000" w:rsidRDefault="00000000" w:rsidRPr="00000000" w14:paraId="00000021">
      <w:pPr>
        <w:spacing w:after="240" w:before="240" w:lineRule="auto"/>
        <w:ind w:left="0" w:firstLine="0"/>
        <w:rPr>
          <w:sz w:val="22"/>
          <w:szCs w:val="22"/>
        </w:rPr>
      </w:pPr>
      <w:r w:rsidDel="00000000" w:rsidR="00000000" w:rsidRPr="00000000">
        <w:rPr>
          <w:sz w:val="22"/>
          <w:szCs w:val="22"/>
          <w:rtl w:val="0"/>
        </w:rPr>
        <w:t xml:space="preserve">GBV:  Gender-Based Violence</w:t>
        <w:br w:type="textWrapping"/>
        <w:t xml:space="preserve">GTC:  Gender-Transformative Change</w:t>
      </w:r>
    </w:p>
    <w:p w:rsidR="00000000" w:rsidDel="00000000" w:rsidP="00000000" w:rsidRDefault="00000000" w:rsidRPr="00000000" w14:paraId="00000022">
      <w:pPr>
        <w:spacing w:after="240" w:before="240" w:lineRule="auto"/>
        <w:ind w:left="0" w:firstLine="0"/>
        <w:rPr>
          <w:sz w:val="22"/>
          <w:szCs w:val="22"/>
        </w:rPr>
      </w:pPr>
      <w:r w:rsidDel="00000000" w:rsidR="00000000" w:rsidRPr="00000000">
        <w:rPr>
          <w:sz w:val="22"/>
          <w:szCs w:val="22"/>
          <w:rtl w:val="0"/>
        </w:rPr>
        <w:t xml:space="preserve">HIV:  Human Immunodeficiency Virus</w:t>
      </w:r>
    </w:p>
    <w:p w:rsidR="00000000" w:rsidDel="00000000" w:rsidP="00000000" w:rsidRDefault="00000000" w:rsidRPr="00000000" w14:paraId="00000023">
      <w:pPr>
        <w:spacing w:after="240" w:before="240" w:lineRule="auto"/>
        <w:ind w:left="0" w:firstLine="0"/>
        <w:rPr>
          <w:sz w:val="22"/>
          <w:szCs w:val="22"/>
        </w:rPr>
      </w:pPr>
      <w:r w:rsidDel="00000000" w:rsidR="00000000" w:rsidRPr="00000000">
        <w:rPr>
          <w:sz w:val="22"/>
          <w:szCs w:val="22"/>
          <w:rtl w:val="0"/>
        </w:rPr>
        <w:t xml:space="preserve">IEC:  Information, Education and Communication</w:t>
        <w:br w:type="textWrapping"/>
        <w:t xml:space="preserve"> IVR:  Interactive Voice Response</w:t>
      </w:r>
    </w:p>
    <w:p w:rsidR="00000000" w:rsidDel="00000000" w:rsidP="00000000" w:rsidRDefault="00000000" w:rsidRPr="00000000" w14:paraId="00000024">
      <w:pPr>
        <w:spacing w:after="240" w:before="240" w:lineRule="auto"/>
        <w:ind w:left="0" w:firstLine="0"/>
        <w:rPr>
          <w:sz w:val="22"/>
          <w:szCs w:val="22"/>
        </w:rPr>
      </w:pPr>
      <w:r w:rsidDel="00000000" w:rsidR="00000000" w:rsidRPr="00000000">
        <w:rPr>
          <w:sz w:val="22"/>
          <w:szCs w:val="22"/>
          <w:rtl w:val="0"/>
        </w:rPr>
        <w:t xml:space="preserve">LACRO: Latin America and the Caribbean Regional Office</w:t>
        <w:br w:type="textWrapping"/>
        <w:t xml:space="preserve"> LGBTQI+: Lesbian, Gay, Bisexual, Transgender, Queer and Intersex</w:t>
        <w:br w:type="textWrapping"/>
        <w:t xml:space="preserve"> LSHE: Life Skills and Health Education</w:t>
      </w:r>
    </w:p>
    <w:p w:rsidR="00000000" w:rsidDel="00000000" w:rsidP="00000000" w:rsidRDefault="00000000" w:rsidRPr="00000000" w14:paraId="00000025">
      <w:pPr>
        <w:spacing w:after="240" w:before="240" w:lineRule="auto"/>
        <w:ind w:left="0" w:firstLine="0"/>
        <w:rPr>
          <w:sz w:val="22"/>
          <w:szCs w:val="22"/>
        </w:rPr>
      </w:pPr>
      <w:r w:rsidDel="00000000" w:rsidR="00000000" w:rsidRPr="00000000">
        <w:rPr>
          <w:sz w:val="22"/>
          <w:szCs w:val="22"/>
          <w:rtl w:val="0"/>
        </w:rPr>
        <w:t xml:space="preserve">M&amp;E:  Monitoring and Evaluation</w:t>
      </w:r>
    </w:p>
    <w:p w:rsidR="00000000" w:rsidDel="00000000" w:rsidP="00000000" w:rsidRDefault="00000000" w:rsidRPr="00000000" w14:paraId="00000026">
      <w:pPr>
        <w:spacing w:after="240" w:before="240" w:lineRule="auto"/>
        <w:ind w:left="0" w:firstLine="0"/>
        <w:rPr>
          <w:sz w:val="22"/>
          <w:szCs w:val="22"/>
        </w:rPr>
      </w:pPr>
      <w:r w:rsidDel="00000000" w:rsidR="00000000" w:rsidRPr="00000000">
        <w:rPr>
          <w:sz w:val="22"/>
          <w:szCs w:val="22"/>
          <w:rtl w:val="0"/>
        </w:rPr>
        <w:t xml:space="preserve">ODA:  Official Development Assistance</w:t>
      </w:r>
    </w:p>
    <w:p w:rsidR="00000000" w:rsidDel="00000000" w:rsidP="00000000" w:rsidRDefault="00000000" w:rsidRPr="00000000" w14:paraId="00000027">
      <w:pPr>
        <w:spacing w:after="240" w:before="240" w:lineRule="auto"/>
        <w:ind w:left="0" w:firstLine="0"/>
        <w:rPr>
          <w:sz w:val="22"/>
          <w:szCs w:val="22"/>
        </w:rPr>
      </w:pPr>
      <w:r w:rsidDel="00000000" w:rsidR="00000000" w:rsidRPr="00000000">
        <w:rPr>
          <w:sz w:val="22"/>
          <w:szCs w:val="22"/>
          <w:rtl w:val="0"/>
        </w:rPr>
        <w:t xml:space="preserve">RHAN:   Reproductive Health Advocacy Network</w:t>
        <w:br w:type="textWrapping"/>
        <w:t xml:space="preserve"> RHE:  Reproductive Health Education</w:t>
      </w:r>
    </w:p>
    <w:p w:rsidR="00000000" w:rsidDel="00000000" w:rsidP="00000000" w:rsidRDefault="00000000" w:rsidRPr="00000000" w14:paraId="00000028">
      <w:pPr>
        <w:spacing w:after="240" w:before="240" w:lineRule="auto"/>
        <w:ind w:left="0" w:firstLine="0"/>
        <w:rPr>
          <w:sz w:val="22"/>
          <w:szCs w:val="22"/>
        </w:rPr>
      </w:pPr>
      <w:r w:rsidDel="00000000" w:rsidR="00000000" w:rsidRPr="00000000">
        <w:rPr>
          <w:sz w:val="22"/>
          <w:szCs w:val="22"/>
          <w:rtl w:val="0"/>
        </w:rPr>
        <w:t xml:space="preserve">SMS:  Short Message Service</w:t>
        <w:br w:type="textWrapping"/>
        <w:t xml:space="preserve">SOGIESC: Sexual Orientation, Gender Identity and Expression, and Sex Characteristics</w:t>
        <w:br w:type="textWrapping"/>
        <w:t xml:space="preserve"> SRH:  Sexual and Reproductive Health</w:t>
        <w:br w:type="textWrapping"/>
        <w:t xml:space="preserve"> SRHR: Sexual and Reproductive Health and Rights</w:t>
        <w:br w:type="textWrapping"/>
        <w:t xml:space="preserve"> STI:  Sexually Transmitted Infections</w:t>
      </w:r>
    </w:p>
    <w:p w:rsidR="00000000" w:rsidDel="00000000" w:rsidP="00000000" w:rsidRDefault="00000000" w:rsidRPr="00000000" w14:paraId="00000029">
      <w:pPr>
        <w:spacing w:after="240" w:before="240" w:lineRule="auto"/>
        <w:rPr>
          <w:sz w:val="22"/>
          <w:szCs w:val="22"/>
        </w:rPr>
      </w:pPr>
      <w:r w:rsidDel="00000000" w:rsidR="00000000" w:rsidRPr="00000000">
        <w:rPr>
          <w:sz w:val="22"/>
          <w:szCs w:val="22"/>
          <w:rtl w:val="0"/>
        </w:rPr>
        <w:t xml:space="preserve">TFGBV: Technology-Facilitated Gender-Based Violence</w:t>
        <w:br w:type="textWrapping"/>
        <w:t xml:space="preserve">TIA:  Trauma-Informed Approach</w:t>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UNFPA: United Nations Population Fund</w:t>
        <w:br w:type="textWrapping"/>
        <w:t xml:space="preserve">USSD: Unstructured Supplementary Service Data</w:t>
      </w:r>
    </w:p>
    <w:p w:rsidR="00000000" w:rsidDel="00000000" w:rsidP="00000000" w:rsidRDefault="00000000" w:rsidRPr="00000000" w14:paraId="0000002B">
      <w:pPr>
        <w:spacing w:after="240" w:before="240" w:lineRule="auto"/>
        <w:rPr>
          <w:sz w:val="22"/>
          <w:szCs w:val="22"/>
        </w:rPr>
      </w:pPr>
      <w:r w:rsidDel="00000000" w:rsidR="00000000" w:rsidRPr="00000000">
        <w:rPr>
          <w:sz w:val="22"/>
          <w:szCs w:val="22"/>
          <w:rtl w:val="0"/>
        </w:rPr>
        <w:t xml:space="preserve">WCARO: West and Central Africa Regional Office</w:t>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bookmarkStart w:colFirst="0" w:colLast="0" w:name="bookmark=id.eofybqe7ilme" w:id="4"/>
    <w:bookmarkEnd w:id="4"/>
    <w:bookmarkStart w:colFirst="0" w:colLast="0" w:name="bookmark=id.bnq6xkiomfeh" w:id="5"/>
    <w:bookmarkEnd w:id="5"/>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8.00000000000006" w:lineRule="auto"/>
        <w:ind w:left="0" w:right="0" w:firstLine="0"/>
        <w:jc w:val="left"/>
        <w:rPr>
          <w:rFonts w:ascii="Play" w:cs="Play" w:eastAsia="Play" w:hAnsi="Play"/>
          <w:b w:val="0"/>
          <w:bCs w:val="0"/>
          <w:i w:val="0"/>
          <w:iCs w:val="0"/>
          <w:smallCaps w:val="0"/>
          <w:strike w:val="0"/>
          <w:color w:val="b35f06"/>
          <w:sz w:val="32"/>
          <w:szCs w:val="32"/>
          <w:u w:val="none"/>
          <w:shd w:fill="auto" w:val="clear"/>
          <w:vertAlign w:val="baseline"/>
        </w:rPr>
      </w:pPr>
      <w:r w:rsidDel="00000000" w:rsidR="00000000" w:rsidRPr="00000000">
        <w:rPr>
          <w:rtl w:val="0"/>
        </w:rPr>
      </w:r>
    </w:p>
    <w:sdt>
      <w:sdtPr>
        <w:id w:val="-427370894"/>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fnhyv4c87r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av2sskqr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ABBREVIATIONS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i5hkm6x3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Highlights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h2yjtx5a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Programmatic Highlights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0whfla46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Cross-Cutting Commitments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4korzi9n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Challenges and Adaptive Responses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jmokwztw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Lessons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c1umre20g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PROGRAMME OVERVIEW AND CONTEXT</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qfhq3l7dm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Programme scope and geographic coverage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veotn1z3o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Global and regional context for CSE delivery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edc3q4u21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The starting point: baseline assessment</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cf639wt3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 findings and conclusions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xspogz13e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AGGREGATED RESULTS AND PERFORMANCE</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d9rlywezh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Snapshot of key quantitative results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axfvbmk30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Progress towards outcomes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1r1qxhde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outcome 1000: Enhanced and equal enjoyment of SRHR, bodily autonomy, and a life free from violence for adolescents and youth, particularly adolescent girls - through targeted CSE interventions in the programme areas.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ohg18jfi7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Intermediate Outcome 1100 – Improved availability of high-quality and evidence-based gender-transformative CSE content for adolescents and youth, particularly adolescent girls.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wqg689tkh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1110 – Ethical and safe access to high-quality CSE content (digital and non-digital)</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mpqgbs5w4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1120 – Availability of evidence-informed resources for educators and practitioners</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1zckgrzep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Intermediate Outcome 1200 – Increased access and uptake of gender-transformative CSE programmes to contribute to GBV prevention and increase agency and decision-making power of adolescents and youth, especially adolescent girls </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yoht14uqc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1210 – Strengthened capacity of partners and educators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i267v51yc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1220 – Increased access to in- and out-of-school CSE sessions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bzum10bq6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Intermediate Outcome 1300 – Strengthened capacity of key partners to invest and create an enabling environment for high-quality and inclusive delivery of CSE programming</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nrlbqw61p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1310 – Integration of CSE into policy frameworks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7mkzx53r0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Outcome 1320 – Capacity of youth-led and feminist organisations to mitigate opposition</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n5bftka7p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Overall programmatic performance assessment</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7jwmvii0r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DIVERSITY, EQUITY AND INCLUSION</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40hhi8x2w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Gender equality and gender‑transformative programming</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4jiwnduow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Deconstructing power dynamics and harmful norms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isw4mt461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Tackling technology-facilitated GBV and online misogyny</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ozv7s8jh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Institutionalizing trauma-informed and reflexive capacities</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kukrsye3t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Intersectional inclusion of left-behind populations</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bqrerawn1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Inclusion of left‑behind adolescents and youth</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qbt5a1a9n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Populations reached</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ik7l2w1op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Strategies to reduce exclusion and structural barriers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57laz86t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Considerations</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mh6un37m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Considerations</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5yoeyad0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KNOWLEDGE PRODUCTS AND RESOURCES</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vxvot8n8w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COMMUNICATIONS AND VISIBILITY</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6h4wjkzo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visual identity, strategic coherence and risk-informed visibility</w:t>
              <w:tab/>
              <w:t xml:space="preserve">41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ftcrfj3a2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reframing and narrative positioning</w:t>
              <w:tab/>
              <w:t xml:space="preserve">41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1c23jyy0h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High-impact campaigns</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gbk7e2rqq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 reach and engagement</w:t>
              <w:tab/>
              <w:t xml:space="preserve">43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6iwto6ahq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CHALLENGES, RISKS AND LESSONS LEARNED</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n95976rrf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Key challenges and risks</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sjpj9xtkh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Structural and political risks</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vgj0sw1i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 and partnership challenges</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dhczep3t8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and operational constraints</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qs2xsh7r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Capacities constraints</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1532wy3bi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Lessons learned and adaptive responses</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7x2cgwkfc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GLOBAL COMMENTARY ON FINANCIAL PERFORMANCE</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esghisg22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CONCLUSIONS AND WAY FORWARD</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rqqvj13wn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ANNEXES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2"/>
        <w:spacing w:after="0" w:line="240" w:lineRule="auto"/>
        <w:jc w:val="both"/>
        <w:rPr/>
      </w:pPr>
      <w:bookmarkStart w:colFirst="0" w:colLast="0" w:name="_heading=h.fn6ae02pbbx2" w:id="6"/>
      <w:bookmarkEnd w:id="6"/>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spacing w:after="0" w:line="240" w:lineRule="auto"/>
        <w:jc w:val="both"/>
        <w:rPr/>
      </w:pPr>
      <w:bookmarkStart w:colFirst="0" w:colLast="0" w:name="_heading=h.obi5hkm6x3w1" w:id="7"/>
      <w:bookmarkEnd w:id="7"/>
      <w:r w:rsidDel="00000000" w:rsidR="00000000" w:rsidRPr="00000000">
        <w:rPr>
          <w:rtl w:val="0"/>
        </w:rPr>
        <w:t xml:space="preserve">Programme h</w:t>
      </w:r>
      <w:r w:rsidDel="00000000" w:rsidR="00000000" w:rsidRPr="00000000">
        <w:rPr>
          <w:rtl w:val="0"/>
        </w:rPr>
        <w:t xml:space="preserve">ighlights</w:t>
      </w: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The </w:t>
      </w:r>
      <w:r w:rsidDel="00000000" w:rsidR="00000000" w:rsidRPr="00000000">
        <w:rPr>
          <w:b w:val="1"/>
          <w:bCs w:val="1"/>
          <w:rtl w:val="0"/>
        </w:rPr>
        <w:t xml:space="preserve">EmpowerED programme</w:t>
      </w:r>
      <w:r w:rsidDel="00000000" w:rsidR="00000000" w:rsidRPr="00000000">
        <w:rPr>
          <w:rtl w:val="0"/>
        </w:rPr>
        <w:t xml:space="preserve"> aims to expand equitable access to  high-quality, gender-transformative comprehensive sexuality education (</w:t>
      </w:r>
      <w:r w:rsidDel="00000000" w:rsidR="00000000" w:rsidRPr="00000000">
        <w:rPr>
          <w:rtl w:val="0"/>
        </w:rPr>
        <w:t xml:space="preserve">CSE</w:t>
      </w:r>
      <w:r w:rsidDel="00000000" w:rsidR="00000000" w:rsidRPr="00000000">
        <w:rPr>
          <w:rtl w:val="0"/>
        </w:rPr>
        <w:t xml:space="preserve">) for adolescents and youth in a rapidly evolving global landscape marked by shrinking funding for sexual and reproductive health and rights (SRHR) and increasing ideological contestation.</w:t>
      </w:r>
    </w:p>
    <w:p w:rsidR="00000000" w:rsidDel="00000000" w:rsidP="00000000" w:rsidRDefault="00000000" w:rsidRPr="00000000" w14:paraId="00000066">
      <w:pPr>
        <w:spacing w:after="240" w:before="240" w:lineRule="auto"/>
        <w:rPr/>
      </w:pPr>
      <w:r w:rsidDel="00000000" w:rsidR="00000000" w:rsidRPr="00000000">
        <w:rPr>
          <w:rtl w:val="0"/>
        </w:rPr>
        <w:t xml:space="preserve">During its first year of implementation, the programme focused on establishing a strong operational and technical foundation. With </w:t>
      </w:r>
      <w:r w:rsidDel="00000000" w:rsidR="00000000" w:rsidRPr="00000000">
        <w:rPr>
          <w:b w:val="1"/>
          <w:bCs w:val="1"/>
          <w:rtl w:val="0"/>
        </w:rPr>
        <w:t xml:space="preserve">37.65% budget utilization</w:t>
      </w:r>
      <w:r w:rsidDel="00000000" w:rsidR="00000000" w:rsidRPr="00000000">
        <w:rPr>
          <w:rtl w:val="0"/>
        </w:rPr>
        <w:t xml:space="preserve">, consistent with a multi-country inception phase, EmpowerED prioritized the development of global technical guidance, strengthened partnerships with implementing organizations, and supported enabling policy environments. This strategic consolidation has positioned the programme to transition from systems-building to scaled delivery and accelerated implementation in 2026.</w:t>
      </w:r>
    </w:p>
    <w:p w:rsidR="00000000" w:rsidDel="00000000" w:rsidP="00000000" w:rsidRDefault="00000000" w:rsidRPr="00000000" w14:paraId="00000067">
      <w:pPr>
        <w:pStyle w:val="Heading4"/>
        <w:keepNext w:val="0"/>
        <w:keepLines w:val="0"/>
        <w:spacing w:before="360" w:lineRule="auto"/>
        <w:rPr/>
      </w:pPr>
      <w:bookmarkStart w:colFirst="0" w:colLast="0" w:name="_heading=h.ygh2yjtx5ahq" w:id="8"/>
      <w:bookmarkEnd w:id="8"/>
      <w:r w:rsidDel="00000000" w:rsidR="00000000" w:rsidRPr="00000000">
        <w:rPr>
          <w:rtl w:val="0"/>
        </w:rPr>
        <w:t xml:space="preserve">Programmatic highlights</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Despite political and operational constraints, the programme successfully expanded access to CSE and strengthened institutional capacity across participating countries.</w:t>
      </w:r>
    </w:p>
    <w:p w:rsidR="00000000" w:rsidDel="00000000" w:rsidP="00000000" w:rsidRDefault="00000000" w:rsidRPr="00000000" w14:paraId="00000069">
      <w:pPr>
        <w:spacing w:after="240" w:before="240" w:lineRule="auto"/>
        <w:rPr/>
      </w:pPr>
      <w:r w:rsidDel="00000000" w:rsidR="00000000" w:rsidRPr="00000000">
        <w:rPr>
          <w:rtl w:val="0"/>
        </w:rPr>
        <w:t xml:space="preserve">Through a combination of digital platforms and structured learning initiatives, </w:t>
      </w:r>
      <w:r w:rsidDel="00000000" w:rsidR="00000000" w:rsidRPr="00000000">
        <w:rPr>
          <w:b w:val="1"/>
          <w:bCs w:val="1"/>
          <w:rtl w:val="0"/>
        </w:rPr>
        <w:t xml:space="preserve">73,255 adolescents accessed  high-quality CSE information online</w:t>
      </w:r>
      <w:r w:rsidDel="00000000" w:rsidR="00000000" w:rsidRPr="00000000">
        <w:rPr>
          <w:rtl w:val="0"/>
        </w:rPr>
        <w:t xml:space="preserve">, while </w:t>
      </w:r>
      <w:r w:rsidDel="00000000" w:rsidR="00000000" w:rsidRPr="00000000">
        <w:rPr>
          <w:b w:val="1"/>
          <w:bCs w:val="1"/>
          <w:rtl w:val="0"/>
        </w:rPr>
        <w:t xml:space="preserve">6,316 adolescents and young people participated in CSE sessions</w:t>
      </w:r>
      <w:r w:rsidDel="00000000" w:rsidR="00000000" w:rsidRPr="00000000">
        <w:rPr>
          <w:rtl w:val="0"/>
        </w:rPr>
        <w:t xml:space="preserve"> delivered through trained facilitators and partner organizations. These efforts were reinforced through systems-strengthening measures, including the training of </w:t>
      </w:r>
      <w:r w:rsidDel="00000000" w:rsidR="00000000" w:rsidRPr="00000000">
        <w:rPr>
          <w:b w:val="1"/>
          <w:bCs w:val="1"/>
          <w:rtl w:val="0"/>
        </w:rPr>
        <w:t xml:space="preserve">498 facilitators and 386 teachers</w:t>
      </w:r>
      <w:r w:rsidDel="00000000" w:rsidR="00000000" w:rsidRPr="00000000">
        <w:rPr>
          <w:rtl w:val="0"/>
        </w:rPr>
        <w:t xml:space="preserve"> in specialized CSE delivery focused on gender-based violence (GBV) prevention.</w:t>
      </w:r>
    </w:p>
    <w:p w:rsidR="00000000" w:rsidDel="00000000" w:rsidP="00000000" w:rsidRDefault="00000000" w:rsidRPr="00000000" w14:paraId="0000006A">
      <w:pPr>
        <w:spacing w:after="240" w:before="240" w:lineRule="auto"/>
        <w:rPr/>
      </w:pPr>
      <w:r w:rsidDel="00000000" w:rsidR="00000000" w:rsidRPr="00000000">
        <w:rPr>
          <w:rtl w:val="0"/>
        </w:rPr>
        <w:t xml:space="preserve">The programme also supported improvements in the availability and relevance of learning resources</w:t>
      </w:r>
      <w:r w:rsidDel="00000000" w:rsidR="00000000" w:rsidRPr="00000000">
        <w:rPr>
          <w:rtl w:val="0"/>
        </w:rPr>
        <w:t xml:space="preserve">. </w:t>
      </w:r>
      <w:r w:rsidDel="00000000" w:rsidR="00000000" w:rsidRPr="00000000">
        <w:rPr>
          <w:rtl w:val="0"/>
        </w:rPr>
        <w:t xml:space="preserve">Twenty-five localized CSE modules and training materials were developed or adapted to national contexts, enabling education actors and implementing partners to integrate global standards into local curricula and programming. The country-level adaptations were guided and anchored by the finalization of major standard-setting global tools, including the Technical Guide for Gender-Transformative CSE, and </w:t>
      </w:r>
      <w:r w:rsidDel="00000000" w:rsidR="00000000" w:rsidRPr="00000000">
        <w:rPr>
          <w:rtl w:val="0"/>
        </w:rPr>
        <w:t xml:space="preserve">the Operational Guidance on Adaptation of CSE to Prevent GBV</w:t>
      </w:r>
      <w:r w:rsidDel="00000000" w:rsidR="00000000" w:rsidRPr="00000000">
        <w:rPr>
          <w:b w:val="1"/>
          <w:bCs w:val="1"/>
          <w:i w:val="1"/>
          <w:iCs w:val="1"/>
          <w:color w:val="303030"/>
          <w:highlight w:val="white"/>
          <w:rtl w:val="0"/>
        </w:rPr>
        <w:t xml:space="preserve">.</w:t>
      </w:r>
      <w:r w:rsidDel="00000000" w:rsidR="00000000" w:rsidRPr="00000000">
        <w:rPr>
          <w:rtl w:val="0"/>
        </w:rPr>
        <w:t xml:space="preserve"> In parallel, </w:t>
      </w:r>
      <w:r w:rsidDel="00000000" w:rsidR="00000000" w:rsidRPr="00000000">
        <w:rPr>
          <w:b w:val="1"/>
          <w:bCs w:val="1"/>
          <w:rtl w:val="0"/>
        </w:rPr>
        <w:t xml:space="preserve">18 partner organizations strengthened their integration of GBV prevention within CSE initiatives</w:t>
      </w:r>
      <w:r w:rsidDel="00000000" w:rsidR="00000000" w:rsidRPr="00000000">
        <w:rPr>
          <w:rtl w:val="0"/>
        </w:rPr>
        <w:t xml:space="preserve">, contributing to more comprehensive and protective learning environments for adolescents.</w:t>
      </w:r>
    </w:p>
    <w:p w:rsidR="00000000" w:rsidDel="00000000" w:rsidP="00000000" w:rsidRDefault="00000000" w:rsidRPr="00000000" w14:paraId="0000006B">
      <w:pPr>
        <w:spacing w:after="240" w:before="240" w:lineRule="auto"/>
        <w:rPr/>
      </w:pPr>
      <w:r w:rsidDel="00000000" w:rsidR="00000000" w:rsidRPr="00000000">
        <w:rPr>
          <w:rtl w:val="0"/>
        </w:rPr>
        <w:t xml:space="preserve">Beyond education delivery, the programme invested in strengthening the broader enabling environment for adolescent SRHR. Public awareness initiatives addressing misinformation and stigma reached </w:t>
      </w:r>
      <w:r w:rsidDel="00000000" w:rsidR="00000000" w:rsidRPr="00000000">
        <w:rPr>
          <w:b w:val="1"/>
          <w:bCs w:val="1"/>
          <w:rtl w:val="0"/>
        </w:rPr>
        <w:t xml:space="preserve">156,675 individuals</w:t>
      </w:r>
      <w:r w:rsidDel="00000000" w:rsidR="00000000" w:rsidRPr="00000000">
        <w:rPr>
          <w:rtl w:val="0"/>
        </w:rPr>
        <w:t xml:space="preserve">, while </w:t>
      </w:r>
      <w:r w:rsidDel="00000000" w:rsidR="00000000" w:rsidRPr="00000000">
        <w:rPr>
          <w:b w:val="1"/>
          <w:bCs w:val="1"/>
          <w:rtl w:val="0"/>
        </w:rPr>
        <w:t xml:space="preserve">334 key stakeholders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including educators, civil society actors, and community leaders, were supported to identify and respond to organized opposition to CSE. In addition, </w:t>
      </w:r>
      <w:r w:rsidDel="00000000" w:rsidR="00000000" w:rsidRPr="00000000">
        <w:rPr>
          <w:b w:val="1"/>
          <w:bCs w:val="1"/>
          <w:rtl w:val="0"/>
        </w:rPr>
        <w:t xml:space="preserve">16 youth-led and feminist coalitions </w:t>
      </w:r>
      <w:r w:rsidDel="00000000" w:rsidR="00000000" w:rsidRPr="00000000">
        <w:rPr>
          <w:rtl w:val="0"/>
        </w:rPr>
        <w:t xml:space="preserve">strengthened their capacity to advocate for SRHR and to counter anti-rights narratives, reinforcing local leadership and social accountability mechanisms.</w:t>
      </w:r>
    </w:p>
    <w:p w:rsidR="00000000" w:rsidDel="00000000" w:rsidP="00000000" w:rsidRDefault="00000000" w:rsidRPr="00000000" w14:paraId="0000006C">
      <w:pPr>
        <w:pStyle w:val="Heading4"/>
        <w:keepNext w:val="0"/>
        <w:keepLines w:val="0"/>
        <w:spacing w:before="360" w:lineRule="auto"/>
        <w:rPr/>
      </w:pPr>
      <w:bookmarkStart w:colFirst="0" w:colLast="0" w:name="_heading=h.uj0whfla46nw" w:id="9"/>
      <w:bookmarkEnd w:id="9"/>
      <w:r w:rsidDel="00000000" w:rsidR="00000000" w:rsidRPr="00000000">
        <w:rPr>
          <w:rtl w:val="0"/>
        </w:rPr>
        <w:t xml:space="preserve">Cross-cutting commitments</w:t>
      </w:r>
    </w:p>
    <w:p w:rsidR="00000000" w:rsidDel="00000000" w:rsidP="00000000" w:rsidRDefault="00000000" w:rsidRPr="00000000" w14:paraId="0000006D">
      <w:pPr>
        <w:spacing w:after="240" w:before="240" w:lineRule="auto"/>
        <w:rPr/>
      </w:pPr>
      <w:r w:rsidDel="00000000" w:rsidR="00000000" w:rsidRPr="00000000">
        <w:rPr>
          <w:rtl w:val="0"/>
        </w:rPr>
        <w:t xml:space="preserve">EmpowerED integrates gender equality, human rights and</w:t>
      </w:r>
      <w:r w:rsidDel="00000000" w:rsidR="00000000" w:rsidRPr="00000000">
        <w:rPr>
          <w:rtl w:val="0"/>
        </w:rPr>
        <w:t xml:space="preserve"> environmental sustainability </w:t>
      </w:r>
      <w:r w:rsidDel="00000000" w:rsidR="00000000" w:rsidRPr="00000000">
        <w:rPr>
          <w:rtl w:val="0"/>
        </w:rPr>
        <w:t xml:space="preserve">as core principles guiding programme design and delivery.</w:t>
      </w:r>
    </w:p>
    <w:p w:rsidR="00000000" w:rsidDel="00000000" w:rsidP="00000000" w:rsidRDefault="00000000" w:rsidRPr="00000000" w14:paraId="0000006E">
      <w:pPr>
        <w:spacing w:after="240" w:before="240" w:lineRule="auto"/>
        <w:rPr/>
      </w:pPr>
      <w:r w:rsidDel="00000000" w:rsidR="00000000" w:rsidRPr="00000000">
        <w:rPr>
          <w:rtl w:val="0"/>
        </w:rPr>
        <w:t xml:space="preserve">The programme adopts an </w:t>
      </w:r>
      <w:r w:rsidDel="00000000" w:rsidR="00000000" w:rsidRPr="00000000">
        <w:rPr>
          <w:b w:val="1"/>
          <w:bCs w:val="1"/>
          <w:rtl w:val="0"/>
        </w:rPr>
        <w:t xml:space="preserve">intersectional approach</w:t>
      </w:r>
      <w:r w:rsidDel="00000000" w:rsidR="00000000" w:rsidRPr="00000000">
        <w:rPr>
          <w:rtl w:val="0"/>
        </w:rPr>
        <w:t xml:space="preserve"> to ensure that interventions reach adolescents facing the greatest structural barriers to education and health services, including out-of-school youth, youth with disabilities, Indigenous communities, and LGBTQI+ adolescents and youth.</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Programming also prioritizes </w:t>
      </w:r>
      <w:r w:rsidDel="00000000" w:rsidR="00000000" w:rsidRPr="00000000">
        <w:rPr>
          <w:b w:val="1"/>
          <w:bCs w:val="1"/>
          <w:rtl w:val="0"/>
        </w:rPr>
        <w:t xml:space="preserve">gender-transformative approaches</w:t>
      </w:r>
      <w:r w:rsidDel="00000000" w:rsidR="00000000" w:rsidRPr="00000000">
        <w:rPr>
          <w:rtl w:val="0"/>
        </w:rPr>
        <w:t xml:space="preserve">, addressing harmful gender norms, patriarchal power dynamics and the growing prevalence of online misogyny and technology-facilitated gender-based violence (TFGBV).</w:t>
      </w:r>
    </w:p>
    <w:p w:rsidR="00000000" w:rsidDel="00000000" w:rsidP="00000000" w:rsidRDefault="00000000" w:rsidRPr="00000000" w14:paraId="00000070">
      <w:pPr>
        <w:pStyle w:val="Heading4"/>
        <w:keepNext w:val="0"/>
        <w:keepLines w:val="0"/>
        <w:spacing w:before="360" w:lineRule="auto"/>
        <w:rPr/>
      </w:pPr>
      <w:bookmarkStart w:colFirst="0" w:colLast="0" w:name="_heading=h.dk4korzi9nrh" w:id="10"/>
      <w:bookmarkEnd w:id="10"/>
      <w:r w:rsidDel="00000000" w:rsidR="00000000" w:rsidRPr="00000000">
        <w:rPr>
          <w:rtl w:val="0"/>
        </w:rPr>
        <w:t xml:space="preserve">Strategic challenges and adaptive responses</w:t>
      </w:r>
    </w:p>
    <w:p w:rsidR="00000000" w:rsidDel="00000000" w:rsidP="00000000" w:rsidRDefault="00000000" w:rsidRPr="00000000" w14:paraId="00000071">
      <w:pPr>
        <w:spacing w:after="240" w:before="240" w:lineRule="auto"/>
        <w:rPr/>
      </w:pPr>
      <w:r w:rsidDel="00000000" w:rsidR="00000000" w:rsidRPr="00000000">
        <w:rPr>
          <w:rtl w:val="0"/>
        </w:rPr>
        <w:t xml:space="preserve">The programme was implemented in an environment characterized by increasing political opposition to CSE and compounded crises across the regions. Despite these challenges, EmpowerED demonstrated strong adaptive capacity, adjusting delivery approaches while maintaining programme progress.</w:t>
      </w:r>
    </w:p>
    <w:p w:rsidR="00000000" w:rsidDel="00000000" w:rsidP="00000000" w:rsidRDefault="00000000" w:rsidRPr="00000000" w14:paraId="00000072">
      <w:pPr>
        <w:spacing w:after="240" w:before="240" w:lineRule="auto"/>
        <w:rPr/>
      </w:pPr>
      <w:r w:rsidDel="00000000" w:rsidR="00000000" w:rsidRPr="00000000">
        <w:rPr>
          <w:rtl w:val="0"/>
        </w:rPr>
        <w:t xml:space="preserve">In several contexts, </w:t>
      </w:r>
      <w:r w:rsidDel="00000000" w:rsidR="00000000" w:rsidRPr="00000000">
        <w:rPr>
          <w:b w:val="1"/>
          <w:bCs w:val="1"/>
          <w:rtl w:val="0"/>
        </w:rPr>
        <w:t xml:space="preserve">coordinated anti-rights actors sought to challenge or delay CSE implementation</w:t>
      </w:r>
      <w:r w:rsidDel="00000000" w:rsidR="00000000" w:rsidRPr="00000000">
        <w:rPr>
          <w:rtl w:val="0"/>
        </w:rPr>
        <w:t xml:space="preserve">, often leveraging political transitions or misinformation campaigns. In response, the programme strengthened collaboration with civil society organizations (CSOs) and youth movements to monitor opposition narratives, supported advocacy coalitions and adapted communication approaches to emphasize culturally grounded narratives around adolescent well-being and life skills.</w:t>
      </w:r>
    </w:p>
    <w:p w:rsidR="00000000" w:rsidDel="00000000" w:rsidP="00000000" w:rsidRDefault="00000000" w:rsidRPr="00000000" w14:paraId="00000073">
      <w:pPr>
        <w:spacing w:after="240" w:before="240" w:lineRule="auto"/>
        <w:rPr/>
      </w:pPr>
      <w:r w:rsidDel="00000000" w:rsidR="00000000" w:rsidRPr="00000000">
        <w:rPr>
          <w:rtl w:val="0"/>
        </w:rPr>
        <w:t xml:space="preserve">At the same time, </w:t>
      </w:r>
      <w:r w:rsidDel="00000000" w:rsidR="00000000" w:rsidRPr="00000000">
        <w:rPr>
          <w:b w:val="1"/>
          <w:bCs w:val="1"/>
          <w:rtl w:val="0"/>
        </w:rPr>
        <w:t xml:space="preserve">reductions in global </w:t>
      </w:r>
      <w:r w:rsidDel="00000000" w:rsidR="00000000" w:rsidRPr="00000000">
        <w:rPr>
          <w:b w:val="1"/>
          <w:bCs w:val="1"/>
          <w:rtl w:val="0"/>
        </w:rPr>
        <w:t xml:space="preserve">SRHR</w:t>
      </w:r>
      <w:r w:rsidDel="00000000" w:rsidR="00000000" w:rsidRPr="00000000">
        <w:rPr>
          <w:b w:val="1"/>
          <w:bCs w:val="1"/>
          <w:rtl w:val="0"/>
        </w:rPr>
        <w:t xml:space="preserve"> funding and macroeconomic pressures</w:t>
      </w:r>
      <w:r w:rsidDel="00000000" w:rsidR="00000000" w:rsidRPr="00000000">
        <w:rPr>
          <w:rtl w:val="0"/>
        </w:rPr>
        <w:t xml:space="preserve">, including inflation and currency depreciation, created operational constraints for implementing partners in some contexts. Country Offices responded by prioritizing cost-efficient delivery approaches, expanding peer-led and community-based outreach, and strengthening partnerships with local organizations to sustain programme reach.</w:t>
      </w:r>
    </w:p>
    <w:p w:rsidR="00000000" w:rsidDel="00000000" w:rsidP="00000000" w:rsidRDefault="00000000" w:rsidRPr="00000000" w14:paraId="00000074">
      <w:pPr>
        <w:pStyle w:val="Heading4"/>
        <w:keepNext w:val="0"/>
        <w:keepLines w:val="0"/>
        <w:spacing w:before="360" w:lineRule="auto"/>
        <w:rPr/>
      </w:pPr>
      <w:bookmarkStart w:colFirst="0" w:colLast="0" w:name="_heading=h.mijmokwztwdc" w:id="11"/>
      <w:bookmarkEnd w:id="11"/>
      <w:r w:rsidDel="00000000" w:rsidR="00000000" w:rsidRPr="00000000">
        <w:rPr>
          <w:rtl w:val="0"/>
        </w:rPr>
        <w:t xml:space="preserve">Key lessons</w:t>
      </w:r>
    </w:p>
    <w:p w:rsidR="00000000" w:rsidDel="00000000" w:rsidP="00000000" w:rsidRDefault="00000000" w:rsidRPr="00000000" w14:paraId="00000075">
      <w:pPr>
        <w:spacing w:after="240" w:before="240" w:lineRule="auto"/>
        <w:rPr/>
      </w:pPr>
      <w:r w:rsidDel="00000000" w:rsidR="00000000" w:rsidRPr="00000000">
        <w:rPr>
          <w:rtl w:val="0"/>
        </w:rPr>
        <w:t xml:space="preserve">Early implementation has generated important insights that will guide programme scale-up in the next phase.</w:t>
      </w:r>
    </w:p>
    <w:p w:rsidR="00000000" w:rsidDel="00000000" w:rsidP="00000000" w:rsidRDefault="00000000" w:rsidRPr="00000000" w14:paraId="00000076">
      <w:pPr>
        <w:spacing w:after="240" w:before="240" w:lineRule="auto"/>
        <w:rPr/>
      </w:pPr>
      <w:r w:rsidDel="00000000" w:rsidR="00000000" w:rsidRPr="00000000">
        <w:rPr>
          <w:rtl w:val="0"/>
        </w:rPr>
        <w:t xml:space="preserve">Digital platforms are increasingly central to how adolescents access SRHR information. While expanding access, these spaces also expose young people to misinformation and harmful gender narratives, making </w:t>
      </w:r>
      <w:r w:rsidDel="00000000" w:rsidR="00000000" w:rsidRPr="00000000">
        <w:rPr>
          <w:b w:val="1"/>
          <w:bCs w:val="1"/>
          <w:rtl w:val="0"/>
        </w:rPr>
        <w:t xml:space="preserve">digital literacy and online safety critical components of CSE programming</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Experience also confirms that </w:t>
      </w:r>
      <w:r w:rsidDel="00000000" w:rsidR="00000000" w:rsidRPr="00000000">
        <w:rPr>
          <w:b w:val="1"/>
          <w:bCs w:val="1"/>
          <w:rtl w:val="0"/>
        </w:rPr>
        <w:t xml:space="preserve">educator support remains essential for effective CSE delivery</w:t>
      </w:r>
      <w:r w:rsidDel="00000000" w:rsidR="00000000" w:rsidRPr="00000000">
        <w:rPr>
          <w:rtl w:val="0"/>
        </w:rPr>
        <w:t xml:space="preserve">. Continuous mentorship and trauma-informed pedagogical training are necessary to enable educators to confidently address sensitive topics such as consent, gender norms and GBV.</w:t>
      </w:r>
    </w:p>
    <w:p w:rsidR="00000000" w:rsidDel="00000000" w:rsidP="00000000" w:rsidRDefault="00000000" w:rsidRPr="00000000" w14:paraId="00000078">
      <w:pPr>
        <w:spacing w:after="240" w:before="240" w:lineRule="auto"/>
        <w:rPr/>
      </w:pPr>
      <w:r w:rsidDel="00000000" w:rsidR="00000000" w:rsidRPr="00000000">
        <w:rPr>
          <w:rtl w:val="0"/>
        </w:rPr>
        <w:t xml:space="preserve">Finally, sustainable progress in CSE requires </w:t>
      </w:r>
      <w:r w:rsidDel="00000000" w:rsidR="00000000" w:rsidRPr="00000000">
        <w:rPr>
          <w:b w:val="1"/>
          <w:bCs w:val="1"/>
          <w:rtl w:val="0"/>
        </w:rPr>
        <w:t xml:space="preserve">engagement beyond the sessions</w:t>
      </w:r>
      <w:r w:rsidDel="00000000" w:rsidR="00000000" w:rsidRPr="00000000">
        <w:rPr>
          <w:rtl w:val="0"/>
        </w:rPr>
        <w:t xml:space="preserve">. Early involvement of parents, community leaders and local stakeholders helps build trust, reduce resistance and strengthen the enabling environment necessary for adolescent health education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h0l62hgpkenj" w:id="12"/>
      <w:bookmarkEnd w:id="12"/>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pPr>
      <w:bookmarkStart w:colFirst="0" w:colLast="0" w:name="_heading=h.oqc1umre20gn" w:id="13"/>
      <w:bookmarkEnd w:id="13"/>
      <w:r w:rsidDel="00000000" w:rsidR="00000000" w:rsidRPr="00000000">
        <w:rPr>
          <w:rtl w:val="0"/>
        </w:rPr>
        <w:t xml:space="preserve">1. PROGRAMME OVERVIEW AND CONTEXT</w:t>
      </w:r>
    </w:p>
    <w:p w:rsidR="00000000" w:rsidDel="00000000" w:rsidP="00000000" w:rsidRDefault="00000000" w:rsidRPr="00000000" w14:paraId="0000007C">
      <w:pPr>
        <w:pStyle w:val="Heading3"/>
        <w:rPr/>
      </w:pPr>
      <w:bookmarkStart w:colFirst="0" w:colLast="0" w:name="_heading=h.wqqfhq3l7dmu" w:id="14"/>
      <w:bookmarkEnd w:id="14"/>
      <w:r w:rsidDel="00000000" w:rsidR="00000000" w:rsidRPr="00000000">
        <w:rPr>
          <w:rtl w:val="0"/>
        </w:rPr>
        <w:t xml:space="preserve">1.1 Programme scope and geographic coverage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EmpowerED programme is a global initiative led by the United Nations Population Fund (UNFPA) with the support of Global Affairs Canada. Its primary objective is to expand universal access to  high-quality, gender-transformative CSE for adolescents and youth, particularly adolescent girls, to ensure they enjoy enhanced SRHR, bodily autonomy and a life free from violence.</w:t>
      </w:r>
    </w:p>
    <w:p w:rsidR="00000000" w:rsidDel="00000000" w:rsidP="00000000" w:rsidRDefault="00000000" w:rsidRPr="00000000" w14:paraId="0000007E">
      <w:pPr>
        <w:rPr/>
      </w:pPr>
      <w:r w:rsidDel="00000000" w:rsidR="00000000" w:rsidRPr="00000000">
        <w:rPr>
          <w:rtl w:val="0"/>
        </w:rPr>
        <w:t xml:space="preserve">EmpowerED works at the global level, regional level (</w:t>
      </w:r>
      <w:r w:rsidDel="00000000" w:rsidR="00000000" w:rsidRPr="00000000">
        <w:rPr>
          <w:rtl w:val="0"/>
        </w:rPr>
        <w:t xml:space="preserve">in the Arab States, Asia and the Pacific, Eastern Europe and Central Asia, East and Southern Africa, Latin America and the Caribbean, and West and Central Africa) </w:t>
      </w:r>
      <w:r w:rsidDel="00000000" w:rsidR="00000000" w:rsidRPr="00000000">
        <w:rPr>
          <w:rtl w:val="0"/>
        </w:rPr>
        <w:t xml:space="preserve">and national level (in Argentina, Benin, Colombia, Ethiopia, Ghana, Malawi, Moldova, Philippines, Tunisia and Zambia) to:</w:t>
      </w:r>
    </w:p>
    <w:p w:rsidR="00000000" w:rsidDel="00000000" w:rsidP="00000000" w:rsidRDefault="00000000" w:rsidRPr="00000000" w14:paraId="0000007F">
      <w:pPr>
        <w:numPr>
          <w:ilvl w:val="0"/>
          <w:numId w:val="23"/>
        </w:numPr>
        <w:ind w:left="1080" w:hanging="360"/>
      </w:pPr>
      <w:r w:rsidDel="00000000" w:rsidR="00000000" w:rsidRPr="00000000">
        <w:rPr>
          <w:rtl w:val="0"/>
        </w:rPr>
        <w:t xml:space="preserve">Improve the availability of high-quality and evidence-based gender-transformative CSE content for adolescents and youth, particularly adolescent girls.</w:t>
      </w:r>
    </w:p>
    <w:p w:rsidR="00000000" w:rsidDel="00000000" w:rsidP="00000000" w:rsidRDefault="00000000" w:rsidRPr="00000000" w14:paraId="00000080">
      <w:pPr>
        <w:numPr>
          <w:ilvl w:val="0"/>
          <w:numId w:val="23"/>
        </w:numPr>
        <w:ind w:left="1080" w:hanging="360"/>
      </w:pPr>
      <w:r w:rsidDel="00000000" w:rsidR="00000000" w:rsidRPr="00000000">
        <w:rPr>
          <w:rtl w:val="0"/>
        </w:rPr>
        <w:t xml:space="preserve">Increase access and uptake of gender-transformative CSE programmes to contribute to the prevention of GBV and increase the agency and decision-making power of adolescents and youth, especially adolescent girls.</w:t>
      </w:r>
    </w:p>
    <w:p w:rsidR="00000000" w:rsidDel="00000000" w:rsidP="00000000" w:rsidRDefault="00000000" w:rsidRPr="00000000" w14:paraId="00000081">
      <w:pPr>
        <w:numPr>
          <w:ilvl w:val="0"/>
          <w:numId w:val="23"/>
        </w:numPr>
        <w:ind w:left="1080" w:hanging="360"/>
      </w:pPr>
      <w:r w:rsidDel="00000000" w:rsidR="00000000" w:rsidRPr="00000000">
        <w:rPr>
          <w:rtl w:val="0"/>
        </w:rPr>
        <w:t xml:space="preserve">Strengthen the capacity of key partners to invest in and create an enabling environment for high-quality and inclusive delivery of CSE programming.</w:t>
      </w:r>
    </w:p>
    <w:p w:rsidR="00000000" w:rsidDel="00000000" w:rsidP="00000000" w:rsidRDefault="00000000" w:rsidRPr="00000000" w14:paraId="00000082">
      <w:pPr>
        <w:rPr/>
      </w:pPr>
      <w:r w:rsidDel="00000000" w:rsidR="00000000" w:rsidRPr="00000000">
        <w:rPr>
          <w:rtl w:val="0"/>
        </w:rPr>
        <w:t xml:space="preserve">The programme’s implementation period is June 2024 – March 2028, with an inception phase in September 2024 – February 2025.</w:t>
      </w:r>
    </w:p>
    <w:bookmarkStart w:colFirst="0" w:colLast="0" w:name="bookmark=id.a3g1ihmmoxuk" w:id="15"/>
    <w:bookmarkEnd w:id="15"/>
    <w:p w:rsidR="00000000" w:rsidDel="00000000" w:rsidP="00000000" w:rsidRDefault="00000000" w:rsidRPr="00000000" w14:paraId="00000083">
      <w:pPr>
        <w:pStyle w:val="Heading3"/>
        <w:rPr/>
      </w:pPr>
      <w:bookmarkStart w:colFirst="0" w:colLast="0" w:name="_heading=h.o4veotn1z3ol" w:id="16"/>
      <w:bookmarkEnd w:id="16"/>
      <w:r w:rsidDel="00000000" w:rsidR="00000000" w:rsidRPr="00000000">
        <w:rPr>
          <w:rtl w:val="0"/>
        </w:rPr>
        <w:t xml:space="preserve">1.2 Global and regional context for CSE delivery</w:t>
      </w:r>
    </w:p>
    <w:p w:rsidR="00000000" w:rsidDel="00000000" w:rsidP="00000000" w:rsidRDefault="00000000" w:rsidRPr="00000000" w14:paraId="00000084">
      <w:pPr>
        <w:rPr/>
      </w:pPr>
      <w:r w:rsidDel="00000000" w:rsidR="00000000" w:rsidRPr="00000000">
        <w:rPr>
          <w:rtl w:val="0"/>
        </w:rPr>
        <w:t xml:space="preserve">The EmpowerED programme operates in a volatile global landscape where the delivery of CSE is no longer just an educational or public health endeavour: it has become a highly politicized battleground. Across the target regions, implementation is shaped by five intersecting realities: drastically reduced funding, coordinated ideological pushback, institutional fragility, compounding humanitarian and economic crises, and a paradoxical digital landscape.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2mfjdvfxma1l" w:id="17"/>
      <w:bookmarkEnd w:id="17"/>
      <w:r w:rsidDel="00000000" w:rsidR="00000000" w:rsidRPr="00000000">
        <w:rPr>
          <w:i w:val="1"/>
          <w:iCs w:val="1"/>
          <w:color w:val="b35f06"/>
          <w:rtl w:val="0"/>
        </w:rPr>
        <w:t xml:space="preserve">Global defunding of SRHR and the shrinking ODA landscape</w:t>
      </w:r>
      <w:r w:rsidDel="00000000" w:rsidR="00000000" w:rsidRPr="00000000">
        <w:rPr>
          <w:color w:val="000000"/>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80" w:before="180" w:line="278.4" w:lineRule="auto"/>
        <w:rPr>
          <w:b w:val="1"/>
          <w:bCs w:val="1"/>
          <w:color w:val="000000"/>
        </w:rPr>
      </w:pPr>
      <w:bookmarkStart w:colFirst="0" w:colLast="0" w:name="_heading=h.n01gmffge7q" w:id="18"/>
      <w:bookmarkEnd w:id="18"/>
      <w:r w:rsidDel="00000000" w:rsidR="00000000" w:rsidRPr="00000000">
        <w:rPr>
          <w:color w:val="000000"/>
          <w:rtl w:val="0"/>
        </w:rPr>
        <w:t xml:space="preserve">The operational context is severely constrained by a shifting global financial landscape characterized by declining and volatile investments in youth and health programmes. Recent US funding cuts have drastically reduced global support for family planning and SRHR programming, undermining the sustainability of national programmes and weakening the systemic infrastructure required to support CSE. Compounding this crisis, an increasing number of international donors are reducing official development </w:t>
      </w:r>
      <w:r w:rsidDel="00000000" w:rsidR="00000000" w:rsidRPr="00000000">
        <w:rPr>
          <w:rtl w:val="0"/>
        </w:rPr>
        <w:t xml:space="preserve">a</w:t>
      </w:r>
      <w:r w:rsidDel="00000000" w:rsidR="00000000" w:rsidRPr="00000000">
        <w:rPr>
          <w:color w:val="000000"/>
          <w:rtl w:val="0"/>
        </w:rPr>
        <w:t xml:space="preserve">ssistance (ODA) in favor of defence spending. This has created massive financing gaps that local health and education systems have not yet been able to fill sustainably.</w:t>
      </w:r>
      <w:r w:rsidDel="00000000" w:rsidR="00000000" w:rsidRPr="00000000">
        <w:rPr>
          <w:b w:val="1"/>
          <w:bCs w:val="1"/>
          <w:color w:val="000000"/>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luhxlxebrboh" w:id="19"/>
      <w:bookmarkEnd w:id="19"/>
      <w:r w:rsidDel="00000000" w:rsidR="00000000" w:rsidRPr="00000000">
        <w:rPr>
          <w:color w:val="000000"/>
          <w:rtl w:val="0"/>
        </w:rPr>
        <w:t xml:space="preserve">In</w:t>
      </w:r>
      <w:r w:rsidDel="00000000" w:rsidR="00000000" w:rsidRPr="00000000">
        <w:rPr>
          <w:b w:val="1"/>
          <w:bCs w:val="1"/>
          <w:color w:val="000000"/>
          <w:rtl w:val="0"/>
        </w:rPr>
        <w:t xml:space="preserve"> Ethiopia</w:t>
      </w:r>
      <w:r w:rsidDel="00000000" w:rsidR="00000000" w:rsidRPr="00000000">
        <w:rPr>
          <w:color w:val="000000"/>
          <w:rtl w:val="0"/>
        </w:rPr>
        <w:t xml:space="preserve">, U.S. government funding reductions forced several partner organizations to scale down or completely close their drop-in centres, confidential clinical service point</w:t>
      </w:r>
      <w:r w:rsidDel="00000000" w:rsidR="00000000" w:rsidRPr="00000000">
        <w:rPr>
          <w:rtl w:val="0"/>
        </w:rPr>
        <w:t xml:space="preserve">s</w:t>
      </w:r>
      <w:r w:rsidDel="00000000" w:rsidR="00000000" w:rsidRPr="00000000">
        <w:rPr>
          <w:color w:val="000000"/>
          <w:rtl w:val="0"/>
        </w:rPr>
        <w:t xml:space="preserve"> and outpatient departments</w:t>
      </w:r>
      <w:r w:rsidDel="00000000" w:rsidR="00000000" w:rsidRPr="00000000">
        <w:rPr>
          <w:color w:val="000000"/>
          <w:rtl w:val="0"/>
        </w:rPr>
        <w:t xml:space="preserve">.</w:t>
      </w:r>
      <w:r w:rsidDel="00000000" w:rsidR="00000000" w:rsidRPr="00000000">
        <w:rPr>
          <w:color w:val="000000"/>
          <w:rtl w:val="0"/>
        </w:rPr>
        <w:t xml:space="preserve"> Consequently, clients were abruptly redirected to EmpowerED-supported centres, creating a surge in demand that exceeded originally planned capacities. This placed immense pressure on programme staff, commodities and operating resources, while concurrently weakening established referral pathways for SRHR and HIV care.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2fpun7shm9ex" w:id="20"/>
      <w:bookmarkEnd w:id="20"/>
      <w:r w:rsidDel="00000000" w:rsidR="00000000" w:rsidRPr="00000000">
        <w:rPr>
          <w:i w:val="1"/>
          <w:iCs w:val="1"/>
          <w:color w:val="b35f06"/>
          <w:rtl w:val="0"/>
        </w:rPr>
        <w:t xml:space="preserve">The ideological battleground and electoral vulnerability</w:t>
      </w:r>
      <w:r w:rsidDel="00000000" w:rsidR="00000000" w:rsidRPr="00000000">
        <w:rPr>
          <w:color w:val="000000"/>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5pf549y84zr" w:id="21"/>
      <w:bookmarkEnd w:id="21"/>
      <w:r w:rsidDel="00000000" w:rsidR="00000000" w:rsidRPr="00000000">
        <w:rPr>
          <w:color w:val="000000"/>
          <w:rtl w:val="0"/>
        </w:rPr>
        <w:t xml:space="preserve">Across the programme, CSE has been caught in the crosshairs of global culture wars and domestic electoral politics. Well-funded, internationally coordinated anti-rights movements actively exploit social divides, weaponizing human rights language to frame CSE as a </w:t>
      </w:r>
      <w:r w:rsidDel="00000000" w:rsidR="00000000" w:rsidRPr="00000000">
        <w:rPr>
          <w:rtl w:val="0"/>
        </w:rPr>
        <w:t xml:space="preserve">“</w:t>
      </w:r>
      <w:r w:rsidDel="00000000" w:rsidR="00000000" w:rsidRPr="00000000">
        <w:rPr>
          <w:color w:val="000000"/>
          <w:rtl w:val="0"/>
        </w:rPr>
        <w:t xml:space="preserve">Western agenda</w:t>
      </w:r>
      <w:r w:rsidDel="00000000" w:rsidR="00000000" w:rsidRPr="00000000">
        <w:rPr>
          <w:rtl w:val="0"/>
        </w:rPr>
        <w:t xml:space="preserve">”</w:t>
      </w:r>
      <w:r w:rsidDel="00000000" w:rsidR="00000000" w:rsidRPr="00000000">
        <w:rPr>
          <w:color w:val="000000"/>
          <w:rtl w:val="0"/>
        </w:rPr>
        <w:t xml:space="preserve"> and elevating </w:t>
      </w:r>
      <w:r w:rsidDel="00000000" w:rsidR="00000000" w:rsidRPr="00000000">
        <w:rPr>
          <w:rtl w:val="0"/>
        </w:rPr>
        <w:t xml:space="preserve">“</w:t>
      </w:r>
      <w:r w:rsidDel="00000000" w:rsidR="00000000" w:rsidRPr="00000000">
        <w:rPr>
          <w:color w:val="000000"/>
          <w:rtl w:val="0"/>
        </w:rPr>
        <w:t xml:space="preserve">parental rights</w:t>
      </w:r>
      <w:r w:rsidDel="00000000" w:rsidR="00000000" w:rsidRPr="00000000">
        <w:rPr>
          <w:rtl w:val="0"/>
        </w:rPr>
        <w:t xml:space="preserve">”</w:t>
      </w:r>
      <w:r w:rsidDel="00000000" w:rsidR="00000000" w:rsidRPr="00000000">
        <w:rPr>
          <w:color w:val="000000"/>
          <w:rtl w:val="0"/>
        </w:rPr>
        <w:t xml:space="preserve"> to block adolescents</w:t>
      </w:r>
      <w:r w:rsidDel="00000000" w:rsidR="00000000" w:rsidRPr="00000000">
        <w:rPr>
          <w:rtl w:val="0"/>
        </w:rPr>
        <w:t xml:space="preserve">’</w:t>
      </w:r>
      <w:r w:rsidDel="00000000" w:rsidR="00000000" w:rsidRPr="00000000">
        <w:rPr>
          <w:color w:val="000000"/>
          <w:rtl w:val="0"/>
        </w:rPr>
        <w:t xml:space="preserve"> access to health information.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80" w:before="180" w:line="278.4" w:lineRule="auto"/>
        <w:rPr>
          <w:color w:val="000000"/>
        </w:rPr>
      </w:pPr>
      <w:r w:rsidDel="00000000" w:rsidR="00000000" w:rsidRPr="00000000">
        <w:rPr>
          <w:color w:val="000000"/>
          <w:rtl w:val="0"/>
        </w:rPr>
        <w:t xml:space="preserve">This polarization has led to tangible policy reversals and legislative roadblocks, particularly during electoral cycles:</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 </w:t>
      </w:r>
      <w:r w:rsidDel="00000000" w:rsidR="00000000" w:rsidRPr="00000000">
        <w:rPr>
          <w:b w:val="1"/>
          <w:bCs w:val="1"/>
          <w:rtl w:val="0"/>
        </w:rPr>
        <w:t xml:space="preserve">Philippines</w:t>
      </w:r>
      <w:r w:rsidDel="00000000" w:rsidR="00000000" w:rsidRPr="00000000">
        <w:rPr>
          <w:color w:val="000000"/>
          <w:rtl w:val="0"/>
        </w:rPr>
        <w:t xml:space="preserve">, a highly coordinated online misinformation campaign (Project Dalisay) sparked moral panic, causing seven senators to withdraw support for the Adolescent Pregnancy Prevention Bill. This pressure ultimately forced the Department of Education to repeal the national CSE policy entirely, shifting to a more restricted </w:t>
      </w:r>
      <w:r w:rsidDel="00000000" w:rsidR="00000000" w:rsidRPr="00000000">
        <w:rPr>
          <w:rtl w:val="0"/>
        </w:rPr>
        <w:t xml:space="preserve">“</w:t>
      </w:r>
      <w:r w:rsidDel="00000000" w:rsidR="00000000" w:rsidRPr="00000000">
        <w:rPr>
          <w:color w:val="000000"/>
          <w:rtl w:val="0"/>
        </w:rPr>
        <w:t xml:space="preserve">Reproductive Health Education</w:t>
      </w:r>
      <w:r w:rsidDel="00000000" w:rsidR="00000000" w:rsidRPr="00000000">
        <w:rPr>
          <w:rtl w:val="0"/>
        </w:rPr>
        <w:t xml:space="preserve">”</w:t>
      </w:r>
      <w:r w:rsidDel="00000000" w:rsidR="00000000" w:rsidRPr="00000000">
        <w:rPr>
          <w:color w:val="000000"/>
          <w:rtl w:val="0"/>
        </w:rPr>
        <w:t xml:space="preserve"> framework.</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 </w:t>
      </w:r>
      <w:r w:rsidDel="00000000" w:rsidR="00000000" w:rsidRPr="00000000">
        <w:rPr>
          <w:b w:val="1"/>
          <w:bCs w:val="1"/>
          <w:color w:val="000000"/>
          <w:rtl w:val="0"/>
        </w:rPr>
        <w:t xml:space="preserve">Argentina</w:t>
      </w:r>
      <w:r w:rsidDel="00000000" w:rsidR="00000000" w:rsidRPr="00000000">
        <w:rPr>
          <w:color w:val="000000"/>
          <w:rtl w:val="0"/>
        </w:rPr>
        <w:t xml:space="preserve">, a change in national government led to a conservative public discourse</w:t>
      </w:r>
      <w:r w:rsidDel="00000000" w:rsidR="00000000" w:rsidRPr="00000000">
        <w:rPr>
          <w:rtl w:val="0"/>
        </w:rPr>
        <w:t xml:space="preserve">, resulting in </w:t>
      </w:r>
      <w:r w:rsidDel="00000000" w:rsidR="00000000" w:rsidRPr="00000000">
        <w:rPr>
          <w:color w:val="000000"/>
          <w:rtl w:val="0"/>
        </w:rPr>
        <w:t xml:space="preserve">the defunding and dismantling of the national CSE programme. This required the EmpowerED initiative to pivot entirely to subnational, provincial alliances to survive.</w:t>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 </w:t>
      </w:r>
      <w:r w:rsidDel="00000000" w:rsidR="00000000" w:rsidRPr="00000000">
        <w:rPr>
          <w:b w:val="1"/>
          <w:bCs w:val="1"/>
          <w:color w:val="000000"/>
          <w:rtl w:val="0"/>
        </w:rPr>
        <w:t xml:space="preserve">Colombia</w:t>
      </w:r>
      <w:r w:rsidDel="00000000" w:rsidR="00000000" w:rsidRPr="00000000">
        <w:rPr>
          <w:color w:val="000000"/>
          <w:rtl w:val="0"/>
        </w:rPr>
        <w:t xml:space="preserve">, conservative factions introduced legislation such as the Parents Choose Bill and Parents Educate Bill to limit rights-based education, arguing that CSE constitutes </w:t>
      </w:r>
      <w:r w:rsidDel="00000000" w:rsidR="00000000" w:rsidRPr="00000000">
        <w:rPr>
          <w:rtl w:val="0"/>
        </w:rPr>
        <w:t xml:space="preserve">“</w:t>
      </w:r>
      <w:r w:rsidDel="00000000" w:rsidR="00000000" w:rsidRPr="00000000">
        <w:rPr>
          <w:color w:val="000000"/>
          <w:rtl w:val="0"/>
        </w:rPr>
        <w:t xml:space="preserve">gender ideology</w:t>
      </w:r>
      <w:r w:rsidDel="00000000" w:rsidR="00000000" w:rsidRPr="00000000">
        <w:rPr>
          <w:rtl w:val="0"/>
        </w:rPr>
        <w:t xml:space="preserve">”</w:t>
      </w:r>
      <w:r w:rsidDel="00000000" w:rsidR="00000000" w:rsidRPr="00000000">
        <w:rPr>
          <w:color w:val="000000"/>
          <w:rtl w:val="0"/>
        </w:rPr>
        <w:t xml:space="preserve"> and should be strictly controlled by families rather than the state.</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 </w:t>
      </w:r>
      <w:r w:rsidDel="00000000" w:rsidR="00000000" w:rsidRPr="00000000">
        <w:rPr>
          <w:b w:val="1"/>
          <w:bCs w:val="1"/>
          <w:color w:val="000000"/>
          <w:rtl w:val="0"/>
        </w:rPr>
        <w:t xml:space="preserve">Ghana, Moldova </w:t>
      </w:r>
      <w:r w:rsidDel="00000000" w:rsidR="00000000" w:rsidRPr="00000000">
        <w:rPr>
          <w:color w:val="000000"/>
          <w:rtl w:val="0"/>
        </w:rPr>
        <w:t xml:space="preserve">and</w:t>
      </w:r>
      <w:r w:rsidDel="00000000" w:rsidR="00000000" w:rsidRPr="00000000">
        <w:rPr>
          <w:b w:val="1"/>
          <w:bCs w:val="1"/>
          <w:color w:val="000000"/>
          <w:rtl w:val="0"/>
        </w:rPr>
        <w:t xml:space="preserve"> Zambia</w:t>
      </w:r>
      <w:r w:rsidDel="00000000" w:rsidR="00000000" w:rsidRPr="00000000">
        <w:rPr>
          <w:color w:val="000000"/>
          <w:rtl w:val="0"/>
        </w:rPr>
        <w:t xml:space="preserve">, approaching electoral cycles heightened public sensitivities around morality and youth, prompting institutional self-censorship. In Ghana, the looming Human Sexual Rights and Family Values Bill forced the programme to delay the rollout of in-school curricula to avoid political crossfire.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5cfc3yg1x198" w:id="22"/>
      <w:bookmarkEnd w:id="22"/>
      <w:r w:rsidDel="00000000" w:rsidR="00000000" w:rsidRPr="00000000">
        <w:rPr>
          <w:i w:val="1"/>
          <w:iCs w:val="1"/>
          <w:color w:val="b35f06"/>
          <w:rtl w:val="0"/>
        </w:rPr>
        <w:t xml:space="preserve">Institutional fragility and the “semantic survival” strategy</w:t>
      </w:r>
      <w:r w:rsidDel="00000000" w:rsidR="00000000" w:rsidRPr="00000000">
        <w:rPr>
          <w:color w:val="000000"/>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qj3b6mi1c9ag" w:id="23"/>
      <w:bookmarkEnd w:id="23"/>
      <w:r w:rsidDel="00000000" w:rsidR="00000000" w:rsidRPr="00000000">
        <w:rPr>
          <w:color w:val="000000"/>
          <w:rtl w:val="0"/>
        </w:rPr>
        <w:t xml:space="preserve">Even in contexts with progressive legal frameworks, systemic weaknesses, sectoral silos and cultural </w:t>
      </w:r>
      <w:r w:rsidDel="00000000" w:rsidR="00000000" w:rsidRPr="00000000">
        <w:rPr>
          <w:rtl w:val="0"/>
        </w:rPr>
        <w:t xml:space="preserve">“</w:t>
      </w:r>
      <w:r w:rsidDel="00000000" w:rsidR="00000000" w:rsidRPr="00000000">
        <w:rPr>
          <w:color w:val="000000"/>
          <w:rtl w:val="0"/>
        </w:rPr>
        <w:t xml:space="preserve">veto power</w:t>
      </w:r>
      <w:r w:rsidDel="00000000" w:rsidR="00000000" w:rsidRPr="00000000">
        <w:rPr>
          <w:rtl w:val="0"/>
        </w:rPr>
        <w:t xml:space="preserve">”</w:t>
      </w:r>
      <w:r w:rsidDel="00000000" w:rsidR="00000000" w:rsidRPr="00000000">
        <w:rPr>
          <w:color w:val="000000"/>
          <w:rtl w:val="0"/>
        </w:rPr>
        <w:t xml:space="preserve"> create a substantial gap between policy and practice. Frontline educators frequently face community backlash without institutional protection, leading to widespread self-censorship whereby topics considered sensitive, like consent and gender diversity, are skipped. The E</w:t>
      </w:r>
      <w:r w:rsidDel="00000000" w:rsidR="00000000" w:rsidRPr="00000000">
        <w:rPr>
          <w:rtl w:val="0"/>
        </w:rPr>
        <w:t xml:space="preserve">mpowerED </w:t>
      </w:r>
      <w:r w:rsidDel="00000000" w:rsidR="00000000" w:rsidRPr="00000000">
        <w:rPr>
          <w:color w:val="000000"/>
          <w:rtl w:val="0"/>
        </w:rPr>
        <w:t xml:space="preserve">baseline assessment highlighted that gender, consent and bodily autonomy are usually skimmed through or overlooked by educators and curricula as an anticipatory response to backlash.</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80" w:before="180" w:line="278.4" w:lineRule="auto"/>
        <w:rPr>
          <w:color w:val="000000"/>
        </w:rPr>
      </w:pPr>
      <w:r w:rsidDel="00000000" w:rsidR="00000000" w:rsidRPr="00000000">
        <w:rPr>
          <w:color w:val="000000"/>
          <w:rtl w:val="0"/>
        </w:rPr>
        <w:t xml:space="preserve">To survive in these restrictive environments, programmes have been forced to cluster around a strategy of semantic dilution and strategic reframing to secure institutional buy-in. In</w:t>
      </w:r>
      <w:r w:rsidDel="00000000" w:rsidR="00000000" w:rsidRPr="00000000">
        <w:rPr>
          <w:b w:val="1"/>
          <w:bCs w:val="1"/>
          <w:color w:val="000000"/>
          <w:rtl w:val="0"/>
        </w:rPr>
        <w:t xml:space="preserve"> Tunisia, Moldova </w:t>
      </w:r>
      <w:r w:rsidDel="00000000" w:rsidR="00000000" w:rsidRPr="00000000">
        <w:rPr>
          <w:color w:val="000000"/>
          <w:rtl w:val="0"/>
        </w:rPr>
        <w:t xml:space="preserve">and</w:t>
      </w:r>
      <w:r w:rsidDel="00000000" w:rsidR="00000000" w:rsidRPr="00000000">
        <w:rPr>
          <w:b w:val="1"/>
          <w:bCs w:val="1"/>
          <w:color w:val="000000"/>
          <w:rtl w:val="0"/>
        </w:rPr>
        <w:t xml:space="preserve"> Zambia</w:t>
      </w:r>
      <w:r w:rsidDel="00000000" w:rsidR="00000000" w:rsidRPr="00000000">
        <w:rPr>
          <w:color w:val="000000"/>
          <w:rtl w:val="0"/>
        </w:rPr>
        <w:t xml:space="preserve">, the term </w:t>
      </w:r>
      <w:r w:rsidDel="00000000" w:rsidR="00000000" w:rsidRPr="00000000">
        <w:rPr>
          <w:rtl w:val="0"/>
        </w:rPr>
        <w:t xml:space="preserve">“c</w:t>
      </w:r>
      <w:r w:rsidDel="00000000" w:rsidR="00000000" w:rsidRPr="00000000">
        <w:rPr>
          <w:color w:val="000000"/>
          <w:rtl w:val="0"/>
        </w:rPr>
        <w:t xml:space="preserve">omprehensive </w:t>
      </w:r>
      <w:r w:rsidDel="00000000" w:rsidR="00000000" w:rsidRPr="00000000">
        <w:rPr>
          <w:rtl w:val="0"/>
        </w:rPr>
        <w:t xml:space="preserve">s</w:t>
      </w:r>
      <w:r w:rsidDel="00000000" w:rsidR="00000000" w:rsidRPr="00000000">
        <w:rPr>
          <w:color w:val="000000"/>
          <w:rtl w:val="0"/>
        </w:rPr>
        <w:t xml:space="preserve">exuality education</w:t>
      </w:r>
      <w:r w:rsidDel="00000000" w:rsidR="00000000" w:rsidRPr="00000000">
        <w:rPr>
          <w:rtl w:val="0"/>
        </w:rPr>
        <w:t xml:space="preserve">”</w:t>
      </w:r>
      <w:r w:rsidDel="00000000" w:rsidR="00000000" w:rsidRPr="00000000">
        <w:rPr>
          <w:color w:val="000000"/>
          <w:rtl w:val="0"/>
        </w:rPr>
        <w:t xml:space="preserve"> triggers resistance. To maintain access to youth, these Country Offices successfully rebranded their interventions. Tunisia shifted to </w:t>
      </w:r>
      <w:r w:rsidDel="00000000" w:rsidR="00000000" w:rsidRPr="00000000">
        <w:rPr>
          <w:rtl w:val="0"/>
        </w:rPr>
        <w:t xml:space="preserve">“</w:t>
      </w:r>
      <w:r w:rsidDel="00000000" w:rsidR="00000000" w:rsidRPr="00000000">
        <w:rPr>
          <w:color w:val="000000"/>
          <w:rtl w:val="0"/>
        </w:rPr>
        <w:t xml:space="preserve">Comprehensive Health Education</w:t>
      </w:r>
      <w:r w:rsidDel="00000000" w:rsidR="00000000" w:rsidRPr="00000000">
        <w:rPr>
          <w:rtl w:val="0"/>
        </w:rPr>
        <w:t xml:space="preserve">”</w:t>
      </w:r>
      <w:r w:rsidDel="00000000" w:rsidR="00000000" w:rsidRPr="00000000">
        <w:rPr>
          <w:color w:val="000000"/>
          <w:rtl w:val="0"/>
        </w:rPr>
        <w:t xml:space="preserve">, Moldova integrated CSE under </w:t>
      </w:r>
      <w:r w:rsidDel="00000000" w:rsidR="00000000" w:rsidRPr="00000000">
        <w:rPr>
          <w:rtl w:val="0"/>
        </w:rPr>
        <w:t xml:space="preserve">“</w:t>
      </w:r>
      <w:r w:rsidDel="00000000" w:rsidR="00000000" w:rsidRPr="00000000">
        <w:rPr>
          <w:color w:val="000000"/>
          <w:rtl w:val="0"/>
        </w:rPr>
        <w:t xml:space="preserve">Health and Well-being</w:t>
      </w:r>
      <w:r w:rsidDel="00000000" w:rsidR="00000000" w:rsidRPr="00000000">
        <w:rPr>
          <w:rtl w:val="0"/>
        </w:rPr>
        <w:t xml:space="preserve">”</w:t>
      </w:r>
      <w:r w:rsidDel="00000000" w:rsidR="00000000" w:rsidRPr="00000000">
        <w:rPr>
          <w:color w:val="000000"/>
          <w:rtl w:val="0"/>
        </w:rPr>
        <w:t xml:space="preserve">, and Zambia used </w:t>
      </w:r>
      <w:r w:rsidDel="00000000" w:rsidR="00000000" w:rsidRPr="00000000">
        <w:rPr>
          <w:rtl w:val="0"/>
        </w:rPr>
        <w:t xml:space="preserve">“</w:t>
      </w:r>
      <w:r w:rsidDel="00000000" w:rsidR="00000000" w:rsidRPr="00000000">
        <w:rPr>
          <w:color w:val="000000"/>
          <w:rtl w:val="0"/>
        </w:rPr>
        <w:t xml:space="preserve">Life Skills and Health Education</w:t>
      </w:r>
      <w:r w:rsidDel="00000000" w:rsidR="00000000" w:rsidRPr="00000000">
        <w:rPr>
          <w:rtl w:val="0"/>
        </w:rPr>
        <w:t xml:space="preserve">”</w:t>
      </w:r>
      <w:r w:rsidDel="00000000" w:rsidR="00000000" w:rsidRPr="00000000">
        <w:rPr>
          <w:color w:val="000000"/>
          <w:rtl w:val="0"/>
        </w:rPr>
        <w:t xml:space="preserve"> (LSHE).</w:t>
      </w:r>
    </w:p>
    <w:p w:rsidR="00000000" w:rsidDel="00000000" w:rsidP="00000000" w:rsidRDefault="00000000" w:rsidRPr="00000000" w14:paraId="00000092">
      <w:pPr>
        <w:spacing w:after="180" w:before="180" w:line="278.4" w:lineRule="auto"/>
        <w:rPr/>
      </w:pPr>
      <w:bookmarkStart w:colFirst="0" w:colLast="0" w:name="_heading=h.5cfc3yg1x198" w:id="22"/>
      <w:bookmarkEnd w:id="22"/>
      <w:r w:rsidDel="00000000" w:rsidR="00000000" w:rsidRPr="00000000">
        <w:rPr>
          <w:i w:val="1"/>
          <w:iCs w:val="1"/>
          <w:color w:val="b35f06"/>
          <w:rtl w:val="0"/>
        </w:rPr>
        <w:t xml:space="preserve">Humanitarian and economic crises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80" w:before="180" w:line="278.4" w:lineRule="auto"/>
        <w:rPr>
          <w:color w:val="000000"/>
        </w:rPr>
      </w:pPr>
      <w:r w:rsidDel="00000000" w:rsidR="00000000" w:rsidRPr="00000000">
        <w:rPr>
          <w:color w:val="000000"/>
          <w:rtl w:val="0"/>
        </w:rPr>
        <w:t xml:space="preserve">Beyond ideological resistance, the programme must deliver services against a backdrop of severe polycrises. Humanitarian emergencies, climate shocks and macroeconomic volatility are affecting programmes.</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w:t>
      </w:r>
      <w:r w:rsidDel="00000000" w:rsidR="00000000" w:rsidRPr="00000000">
        <w:rPr>
          <w:b w:val="1"/>
          <w:bCs w:val="1"/>
          <w:color w:val="000000"/>
          <w:rtl w:val="0"/>
        </w:rPr>
        <w:t xml:space="preserve"> Zambia</w:t>
      </w:r>
      <w:r w:rsidDel="00000000" w:rsidR="00000000" w:rsidRPr="00000000">
        <w:rPr>
          <w:color w:val="000000"/>
          <w:rtl w:val="0"/>
        </w:rPr>
        <w:t xml:space="preserve">,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extreme drought devastated the livelihoods of over 400,000 families.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resulting economic distress intensified household tensions, leading to a rise in domestic violence and compelling families to resort to negative coping mechanisms such as early marriage for girls, or exposing them to exploitative practices to secure a living.</w:t>
      </w:r>
      <w:r w:rsidDel="00000000" w:rsidR="00000000" w:rsidRPr="00000000">
        <w:rPr>
          <w:rtl w:val="0"/>
        </w:rPr>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w:t>
      </w:r>
      <w:r w:rsidDel="00000000" w:rsidR="00000000" w:rsidRPr="00000000">
        <w:rPr>
          <w:b w:val="1"/>
          <w:bCs w:val="1"/>
          <w:color w:val="000000"/>
          <w:rtl w:val="0"/>
        </w:rPr>
        <w:t xml:space="preserve"> Ethiopia</w:t>
      </w:r>
      <w:r w:rsidDel="00000000" w:rsidR="00000000" w:rsidRPr="00000000">
        <w:rPr>
          <w:color w:val="000000"/>
          <w:rtl w:val="0"/>
        </w:rPr>
        <w:t xml:space="preserve">, ongoing internal conflict in the Amhara region severely disrupted health systems and operational stability, leaving millions in need of assistance and cutting off marginalized youth from essential SRHR services.</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w:t>
      </w:r>
      <w:r w:rsidDel="00000000" w:rsidR="00000000" w:rsidRPr="00000000">
        <w:rPr>
          <w:b w:val="1"/>
          <w:bCs w:val="1"/>
          <w:color w:val="000000"/>
          <w:rtl w:val="0"/>
        </w:rPr>
        <w:t xml:space="preserve"> </w:t>
      </w:r>
      <w:r w:rsidDel="00000000" w:rsidR="00000000" w:rsidRPr="00000000">
        <w:rPr>
          <w:color w:val="000000"/>
          <w:rtl w:val="0"/>
        </w:rPr>
        <w:t xml:space="preserve">the</w:t>
      </w:r>
      <w:r w:rsidDel="00000000" w:rsidR="00000000" w:rsidRPr="00000000">
        <w:rPr>
          <w:b w:val="1"/>
          <w:bCs w:val="1"/>
          <w:color w:val="000000"/>
          <w:rtl w:val="0"/>
        </w:rPr>
        <w:t xml:space="preserve"> Latin America and the Caribbean </w:t>
      </w:r>
      <w:r w:rsidDel="00000000" w:rsidR="00000000" w:rsidRPr="00000000">
        <w:rPr>
          <w:b w:val="1"/>
          <w:bCs w:val="1"/>
          <w:rtl w:val="0"/>
        </w:rPr>
        <w:t xml:space="preserve">r</w:t>
      </w:r>
      <w:r w:rsidDel="00000000" w:rsidR="00000000" w:rsidRPr="00000000">
        <w:rPr>
          <w:b w:val="1"/>
          <w:bCs w:val="1"/>
          <w:color w:val="000000"/>
          <w:rtl w:val="0"/>
        </w:rPr>
        <w:t xml:space="preserve">egion (Brazil</w:t>
      </w:r>
      <w:r w:rsidDel="00000000" w:rsidR="00000000" w:rsidRPr="00000000">
        <w:rPr>
          <w:b w:val="1"/>
          <w:bCs w:val="1"/>
          <w:rtl w:val="0"/>
        </w:rPr>
        <w:t xml:space="preserve">–</w:t>
      </w:r>
      <w:r w:rsidDel="00000000" w:rsidR="00000000" w:rsidRPr="00000000">
        <w:rPr>
          <w:b w:val="1"/>
          <w:bCs w:val="1"/>
          <w:color w:val="000000"/>
          <w:rtl w:val="0"/>
        </w:rPr>
        <w:t xml:space="preserve">Venezuela </w:t>
      </w:r>
      <w:r w:rsidDel="00000000" w:rsidR="00000000" w:rsidRPr="00000000">
        <w:rPr>
          <w:b w:val="1"/>
          <w:bCs w:val="1"/>
          <w:rtl w:val="0"/>
        </w:rPr>
        <w:t xml:space="preserve">border territories</w:t>
      </w:r>
      <w:r w:rsidDel="00000000" w:rsidR="00000000" w:rsidRPr="00000000">
        <w:rPr>
          <w:b w:val="1"/>
          <w:bCs w:val="1"/>
          <w:color w:val="000000"/>
          <w:rtl w:val="0"/>
        </w:rPr>
        <w:t xml:space="preserve">)</w:t>
      </w:r>
      <w:r w:rsidDel="00000000" w:rsidR="00000000" w:rsidRPr="00000000">
        <w:rPr>
          <w:color w:val="000000"/>
          <w:rtl w:val="0"/>
        </w:rPr>
        <w:t xml:space="preserve">, geopolitical tensions and migration policies triggered massive cross-border flows. The programme operates in a highly securitized transit corridor where </w:t>
      </w:r>
      <w:r w:rsidDel="00000000" w:rsidR="00000000" w:rsidRPr="00000000">
        <w:rPr>
          <w:rtl w:val="0"/>
        </w:rPr>
        <w:t xml:space="preserve">I</w:t>
      </w:r>
      <w:r w:rsidDel="00000000" w:rsidR="00000000" w:rsidRPr="00000000">
        <w:rPr>
          <w:color w:val="000000"/>
          <w:rtl w:val="0"/>
        </w:rPr>
        <w:t xml:space="preserve">ndigenous and migrant youth are vulnerable to human trafficking and sexual exploitation, creating the urgent need for out-of-school protection messaging.</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color w:val="000000"/>
          <w:rtl w:val="0"/>
        </w:rPr>
        <w:t xml:space="preserve">In</w:t>
      </w:r>
      <w:r w:rsidDel="00000000" w:rsidR="00000000" w:rsidRPr="00000000">
        <w:rPr>
          <w:b w:val="1"/>
          <w:bCs w:val="1"/>
          <w:color w:val="000000"/>
          <w:rtl w:val="0"/>
        </w:rPr>
        <w:t xml:space="preserve"> Colombia, Ghana </w:t>
      </w:r>
      <w:r w:rsidDel="00000000" w:rsidR="00000000" w:rsidRPr="00000000">
        <w:rPr>
          <w:color w:val="000000"/>
          <w:rtl w:val="0"/>
        </w:rPr>
        <w:t xml:space="preserve">and</w:t>
      </w:r>
      <w:r w:rsidDel="00000000" w:rsidR="00000000" w:rsidRPr="00000000">
        <w:rPr>
          <w:b w:val="1"/>
          <w:bCs w:val="1"/>
          <w:color w:val="000000"/>
          <w:rtl w:val="0"/>
        </w:rPr>
        <w:t xml:space="preserve"> Malawi</w:t>
      </w:r>
      <w:r w:rsidDel="00000000" w:rsidR="00000000" w:rsidRPr="00000000">
        <w:rPr>
          <w:color w:val="000000"/>
          <w:rtl w:val="0"/>
        </w:rPr>
        <w:t xml:space="preserve">, currency depreciation and market inflation drastically reduced the purchasing power of the programme</w:t>
      </w:r>
      <w:r w:rsidDel="00000000" w:rsidR="00000000" w:rsidRPr="00000000">
        <w:rPr>
          <w:rtl w:val="0"/>
        </w:rPr>
        <w:t xml:space="preserve">’</w:t>
      </w:r>
      <w:r w:rsidDel="00000000" w:rsidR="00000000" w:rsidRPr="00000000">
        <w:rPr>
          <w:color w:val="000000"/>
          <w:rtl w:val="0"/>
        </w:rPr>
        <w:t xml:space="preserve">s budget, forcing rigorous technical re-prioritization and adaptive fiscal management just to maintain core activities.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e8vqjqrqcmiu" w:id="24"/>
      <w:bookmarkEnd w:id="24"/>
      <w:r w:rsidDel="00000000" w:rsidR="00000000" w:rsidRPr="00000000">
        <w:rPr>
          <w:i w:val="1"/>
          <w:iCs w:val="1"/>
          <w:color w:val="b35f06"/>
          <w:rtl w:val="0"/>
        </w:rPr>
        <w:t xml:space="preserve">The digital paradox</w:t>
      </w:r>
      <w:r w:rsidDel="00000000" w:rsidR="00000000" w:rsidRPr="00000000">
        <w:rPr>
          <w:color w:val="000000"/>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80" w:before="180" w:line="278.4" w:lineRule="auto"/>
        <w:rPr>
          <w:color w:val="000000"/>
        </w:rPr>
      </w:pPr>
      <w:bookmarkStart w:colFirst="0" w:colLast="0" w:name="_heading=h.9mvdlmze792" w:id="25"/>
      <w:bookmarkEnd w:id="25"/>
      <w:r w:rsidDel="00000000" w:rsidR="00000000" w:rsidRPr="00000000">
        <w:rPr>
          <w:rtl w:val="0"/>
        </w:rPr>
        <w:t xml:space="preserve">T</w:t>
      </w:r>
      <w:r w:rsidDel="00000000" w:rsidR="00000000" w:rsidRPr="00000000">
        <w:rPr>
          <w:color w:val="000000"/>
          <w:rtl w:val="0"/>
        </w:rPr>
        <w:t xml:space="preserve">he digital landscape presents a profound paradox for the programme. As young people increasingly turn to social media and arti</w:t>
      </w:r>
      <w:r w:rsidDel="00000000" w:rsidR="00000000" w:rsidRPr="00000000">
        <w:rPr>
          <w:rtl w:val="0"/>
        </w:rPr>
        <w:t xml:space="preserve">ficial intelligence (</w:t>
      </w:r>
      <w:r w:rsidDel="00000000" w:rsidR="00000000" w:rsidRPr="00000000">
        <w:rPr>
          <w:color w:val="000000"/>
          <w:rtl w:val="0"/>
        </w:rPr>
        <w:t xml:space="preserve">AI) to bypass the limitations of formal schooling, the digital sphere has become both a vital sanctuary and a dangerous battleground.</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b w:val="1"/>
          <w:bCs w:val="1"/>
          <w:rtl w:val="0"/>
        </w:rPr>
        <w:t xml:space="preserve">H</w:t>
      </w:r>
      <w:r w:rsidDel="00000000" w:rsidR="00000000" w:rsidRPr="00000000">
        <w:rPr>
          <w:b w:val="1"/>
          <w:bCs w:val="1"/>
          <w:color w:val="000000"/>
          <w:rtl w:val="0"/>
        </w:rPr>
        <w:t xml:space="preserve">igh-risk connected contexts (Tunisia, Colombia, Argentina, Moldova):</w:t>
      </w:r>
      <w:r w:rsidDel="00000000" w:rsidR="00000000" w:rsidRPr="00000000">
        <w:rPr>
          <w:color w:val="000000"/>
          <w:rtl w:val="0"/>
        </w:rPr>
        <w:t xml:space="preserve"> In these countries, digital penetration exceeds 75%. While youth readily access SRHR information online, they are simultaneously exposed to sexist and </w:t>
      </w:r>
      <w:r w:rsidDel="00000000" w:rsidR="00000000" w:rsidRPr="00000000">
        <w:rPr>
          <w:rtl w:val="0"/>
        </w:rPr>
        <w:t xml:space="preserve">misogynistic</w:t>
      </w:r>
      <w:r w:rsidDel="00000000" w:rsidR="00000000" w:rsidRPr="00000000">
        <w:rPr>
          <w:color w:val="000000"/>
          <w:rtl w:val="0"/>
        </w:rPr>
        <w:t xml:space="preserve"> content, cyberbullying and TFGBV.</w:t>
      </w:r>
      <w:r w:rsidDel="00000000" w:rsidR="00000000" w:rsidRPr="00000000">
        <w:rPr>
          <w:color w:val="000000"/>
          <w:rtl w:val="0"/>
        </w:rPr>
        <w:t xml:space="preserve"> Adolescent boys are </w:t>
      </w:r>
      <w:r w:rsidDel="00000000" w:rsidR="00000000" w:rsidRPr="00000000">
        <w:rPr>
          <w:rtl w:val="0"/>
        </w:rPr>
        <w:t xml:space="preserve">looking at pornography as a way to learn about sexuality, but what they find via the algorithms is access to</w:t>
      </w:r>
      <w:r w:rsidDel="00000000" w:rsidR="00000000" w:rsidRPr="00000000">
        <w:rPr>
          <w:color w:val="000000"/>
          <w:rtl w:val="0"/>
        </w:rPr>
        <w:t xml:space="preserve"> </w:t>
      </w:r>
      <w:r w:rsidDel="00000000" w:rsidR="00000000" w:rsidRPr="00000000">
        <w:rPr>
          <w:rtl w:val="0"/>
        </w:rPr>
        <w:t xml:space="preserve">“</w:t>
      </w:r>
      <w:r w:rsidDel="00000000" w:rsidR="00000000" w:rsidRPr="00000000">
        <w:rPr>
          <w:color w:val="000000"/>
          <w:rtl w:val="0"/>
        </w:rPr>
        <w:t xml:space="preserve">manosphere</w:t>
      </w:r>
      <w:r w:rsidDel="00000000" w:rsidR="00000000" w:rsidRPr="00000000">
        <w:rPr>
          <w:rtl w:val="0"/>
        </w:rPr>
        <w:t xml:space="preserve">” –</w:t>
      </w:r>
      <w:r w:rsidDel="00000000" w:rsidR="00000000" w:rsidRPr="00000000">
        <w:rPr>
          <w:color w:val="000000"/>
          <w:rtl w:val="0"/>
        </w:rPr>
        <w:t xml:space="preserve"> a global phenomenon affecting and </w:t>
      </w:r>
      <w:r w:rsidDel="00000000" w:rsidR="00000000" w:rsidRPr="00000000">
        <w:rPr>
          <w:rtl w:val="0"/>
        </w:rPr>
        <w:t xml:space="preserve">recruiting</w:t>
      </w:r>
      <w:r w:rsidDel="00000000" w:rsidR="00000000" w:rsidRPr="00000000">
        <w:rPr>
          <w:color w:val="000000"/>
          <w:rtl w:val="0"/>
        </w:rPr>
        <w:t xml:space="preserve"> adolescent boys, exposing them to </w:t>
      </w:r>
      <w:r w:rsidDel="00000000" w:rsidR="00000000" w:rsidRPr="00000000">
        <w:rPr>
          <w:rtl w:val="0"/>
        </w:rPr>
        <w:t xml:space="preserve">sexist content and engaging them in anti-gender, anti-rights and anti-women spaces and movements. Very young adolescents are exposed to these harmful online spaces, which promote distorted visions of relationships, violence and belonging.</w:t>
      </w:r>
      <w:r w:rsidDel="00000000" w:rsidR="00000000" w:rsidRPr="00000000">
        <w:rPr>
          <w:rtl w:val="0"/>
        </w:rPr>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pacing w:after="180" w:before="180" w:line="278.4" w:lineRule="auto"/>
        <w:ind w:left="720" w:hanging="360"/>
        <w:rPr>
          <w:color w:val="000000"/>
        </w:rPr>
      </w:pPr>
      <w:r w:rsidDel="00000000" w:rsidR="00000000" w:rsidRPr="00000000">
        <w:rPr>
          <w:b w:val="1"/>
          <w:bCs w:val="1"/>
          <w:rtl w:val="0"/>
        </w:rPr>
        <w:t xml:space="preserve">L</w:t>
      </w:r>
      <w:r w:rsidDel="00000000" w:rsidR="00000000" w:rsidRPr="00000000">
        <w:rPr>
          <w:b w:val="1"/>
          <w:bCs w:val="1"/>
          <w:color w:val="000000"/>
          <w:rtl w:val="0"/>
        </w:rPr>
        <w:t xml:space="preserve">ow-access disconnected contexts (Benin, Malawi, Zambia, Ethiopia):</w:t>
      </w:r>
      <w:r w:rsidDel="00000000" w:rsidR="00000000" w:rsidRPr="00000000">
        <w:rPr>
          <w:color w:val="000000"/>
          <w:rtl w:val="0"/>
        </w:rPr>
        <w:t xml:space="preserve"> Conversely, the digital divide threatens to leave marginalized youth further behind, with digital access to CSE content reported by surveyed youth being as low as 5.1% in Benin and 18% in Malawi.</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rPr/>
      </w:pPr>
      <w:bookmarkStart w:colFirst="0" w:colLast="0" w:name="_heading=h.mdedc3q4u213" w:id="27"/>
      <w:bookmarkEnd w:id="27"/>
      <w:r w:rsidDel="00000000" w:rsidR="00000000" w:rsidRPr="00000000">
        <w:rPr>
          <w:rtl w:val="0"/>
        </w:rPr>
        <w:t xml:space="preserve">1.3 The starting point: baseline assessment</w:t>
      </w:r>
      <w:bookmarkStart w:colFirst="0" w:colLast="0" w:name="bookmark=id.s027qna9wyw4" w:id="26"/>
      <w:bookmarkEnd w:id="26"/>
      <w:r w:rsidDel="00000000" w:rsidR="00000000" w:rsidRPr="00000000">
        <w:rPr>
          <w:rtl w:val="0"/>
        </w:rPr>
      </w:r>
    </w:p>
    <w:p w:rsidR="00000000" w:rsidDel="00000000" w:rsidP="00000000" w:rsidRDefault="00000000" w:rsidRPr="00000000" w14:paraId="0000009E">
      <w:pPr>
        <w:spacing w:after="160" w:before="0" w:line="278.4" w:lineRule="auto"/>
        <w:rPr/>
      </w:pPr>
      <w:r w:rsidDel="00000000" w:rsidR="00000000" w:rsidRPr="00000000">
        <w:rPr>
          <w:rtl w:val="0"/>
        </w:rPr>
        <w:t xml:space="preserve">The EmpowerED </w:t>
      </w:r>
      <w:r w:rsidDel="00000000" w:rsidR="00000000" w:rsidRPr="00000000">
        <w:rPr>
          <w:rtl w:val="0"/>
        </w:rPr>
        <w:t xml:space="preserve">baseline assessment</w:t>
      </w:r>
      <w:r w:rsidDel="00000000" w:rsidR="00000000" w:rsidRPr="00000000">
        <w:rPr>
          <w:rtl w:val="0"/>
        </w:rPr>
        <w:t xml:space="preserve">, conducted across the 10 programme countries, establishes the starting point for programme implementation by capturing existing gaps in delivery, uptake and the operating environment.</w:t>
      </w:r>
    </w:p>
    <w:p w:rsidR="00000000" w:rsidDel="00000000" w:rsidP="00000000" w:rsidRDefault="00000000" w:rsidRPr="00000000" w14:paraId="0000009F">
      <w:pPr>
        <w:spacing w:after="160" w:before="0" w:line="278.4"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baseline assessment used a locally adapted mixed-methods design, accommodating security and ethical concerns.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Quantitative data came from surveys of adolescents, youth (aged 10–24) and educators, measuring knowledge, access and 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Qualitative data was collected through </w:t>
      </w:r>
      <w:r w:rsidDel="00000000" w:rsidR="00000000" w:rsidRPr="00000000">
        <w:rPr>
          <w:rtl w:val="0"/>
        </w:rPr>
        <w:t xml:space="preserve">key informant 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erviews, </w:t>
      </w:r>
      <w:r w:rsidDel="00000000" w:rsidR="00000000" w:rsidRPr="00000000">
        <w:rPr>
          <w:rtl w:val="0"/>
        </w:rPr>
        <w:t xml:space="preserve">focus group discussions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desk reviews of national laws and strategic plans.</w:t>
      </w:r>
      <w:r w:rsidDel="00000000" w:rsidR="00000000" w:rsidRPr="00000000">
        <w:rPr>
          <w:rtl w:val="0"/>
        </w:rPr>
      </w:r>
    </w:p>
    <w:p w:rsidR="00000000" w:rsidDel="00000000" w:rsidP="00000000" w:rsidRDefault="00000000" w:rsidRPr="00000000" w14:paraId="000000A0">
      <w:pPr>
        <w:spacing w:after="160" w:before="0" w:line="278.4" w:lineRule="auto"/>
        <w:rPr/>
      </w:pPr>
      <w:r w:rsidDel="00000000" w:rsidR="00000000" w:rsidRPr="00000000">
        <w:rPr>
          <w:rtl w:val="0"/>
        </w:rPr>
      </w:r>
    </w:p>
    <w:p w:rsidR="00000000" w:rsidDel="00000000" w:rsidP="00000000" w:rsidRDefault="00000000" w:rsidRPr="00000000" w14:paraId="000000A1">
      <w:pPr>
        <w:spacing w:after="160" w:before="0" w:line="278.4" w:lineRule="auto"/>
        <w:rPr/>
      </w:pPr>
      <w:r w:rsidDel="00000000" w:rsidR="00000000" w:rsidRPr="00000000">
        <w:rPr>
          <w:rtl w:val="0"/>
        </w:rPr>
        <w:t xml:space="preserve">The</w:t>
      </w:r>
      <w:r w:rsidDel="00000000" w:rsidR="00000000" w:rsidRPr="00000000">
        <w:rPr>
          <w:rtl w:val="0"/>
        </w:rPr>
        <w:t xml:space="preserve"> findings confirm that simply increasing the number of CSE sessions or training coverage is a poor predictor of actual CSE quality, necessitating a shift towards whole-ecosystem programming.</w:t>
      </w:r>
    </w:p>
    <w:p w:rsidR="00000000" w:rsidDel="00000000" w:rsidP="00000000" w:rsidRDefault="00000000" w:rsidRPr="00000000" w14:paraId="000000A2">
      <w:pPr>
        <w:pStyle w:val="Heading4"/>
        <w:spacing w:after="160" w:before="0" w:line="278.4" w:lineRule="auto"/>
        <w:rPr/>
      </w:pPr>
      <w:bookmarkStart w:colFirst="0" w:colLast="0" w:name="_heading=h.6kcf639wt3d7" w:id="28"/>
      <w:bookmarkEnd w:id="28"/>
      <w:r w:rsidDel="00000000" w:rsidR="00000000" w:rsidRPr="00000000">
        <w:rPr>
          <w:rtl w:val="0"/>
        </w:rPr>
        <w:t xml:space="preserve">Main findings and conclusions</w:t>
      </w:r>
    </w:p>
    <w:p w:rsidR="00000000" w:rsidDel="00000000" w:rsidP="00000000" w:rsidRDefault="00000000" w:rsidRPr="00000000" w14:paraId="000000A3">
      <w:pPr>
        <w:numPr>
          <w:ilvl w:val="0"/>
          <w:numId w:val="22"/>
        </w:numPr>
        <w:spacing w:after="160" w:before="0" w:line="278.4" w:lineRule="auto"/>
        <w:ind w:left="720" w:hanging="360"/>
        <w:rPr/>
      </w:pPr>
      <w:r w:rsidDel="00000000" w:rsidR="00000000" w:rsidRPr="00000000">
        <w:rPr>
          <w:b w:val="1"/>
          <w:bCs w:val="1"/>
          <w:rtl w:val="0"/>
        </w:rPr>
        <w:t xml:space="preserve">Curricula remain informational, not transformational:</w:t>
      </w:r>
      <w:r w:rsidDel="00000000" w:rsidR="00000000" w:rsidRPr="00000000">
        <w:rPr>
          <w:rtl w:val="0"/>
        </w:rPr>
        <w:t xml:space="preserve"> While most countries are willing to address the biomedical aspects of sexuality (e.g. puberty, HIV prevention), CSE curricula systematically omit critical relational, political and rights-based dimensions. Topics such as consent, bodily autonomy and gender-transformative domains are underdeveloped or absent, limiting the curriculum’s ability to drive gender equality and prevent GBV.</w:t>
      </w:r>
    </w:p>
    <w:p w:rsidR="00000000" w:rsidDel="00000000" w:rsidP="00000000" w:rsidRDefault="00000000" w:rsidRPr="00000000" w14:paraId="000000A4">
      <w:pPr>
        <w:numPr>
          <w:ilvl w:val="0"/>
          <w:numId w:val="22"/>
        </w:numPr>
        <w:spacing w:after="160" w:before="0" w:line="278.4" w:lineRule="auto"/>
        <w:ind w:left="720" w:hanging="360"/>
        <w:rPr/>
      </w:pPr>
      <w:r w:rsidDel="00000000" w:rsidR="00000000" w:rsidRPr="00000000">
        <w:rPr>
          <w:b w:val="1"/>
          <w:bCs w:val="1"/>
          <w:rtl w:val="0"/>
        </w:rPr>
        <w:t xml:space="preserve">The “pedagogy bottleneck” and mentorship gap:</w:t>
      </w:r>
      <w:r w:rsidDel="00000000" w:rsidR="00000000" w:rsidRPr="00000000">
        <w:rPr>
          <w:rtl w:val="0"/>
        </w:rPr>
        <w:t xml:space="preserve"> A severe absence of post-training mentorship leaves educators structurally constrained. The prevalent “one-off” training model results in low facilitator confidence, particularly in managing sensitive classroom disclosures of violence. This creates a critical “trauma-informed/disclosure gap”, where interactive sessions may prompt GBV disclosures that the system cannot safely handle.</w:t>
      </w:r>
    </w:p>
    <w:p w:rsidR="00000000" w:rsidDel="00000000" w:rsidP="00000000" w:rsidRDefault="00000000" w:rsidRPr="00000000" w14:paraId="000000A5">
      <w:pPr>
        <w:numPr>
          <w:ilvl w:val="0"/>
          <w:numId w:val="22"/>
        </w:numPr>
        <w:spacing w:after="160" w:before="0" w:line="278.4" w:lineRule="auto"/>
        <w:ind w:left="720" w:hanging="360"/>
        <w:rPr/>
      </w:pPr>
      <w:r w:rsidDel="00000000" w:rsidR="00000000" w:rsidRPr="00000000">
        <w:rPr>
          <w:b w:val="1"/>
          <w:bCs w:val="1"/>
          <w:rtl w:val="0"/>
        </w:rPr>
        <w:t xml:space="preserve">Divergence between knowledge and demand:</w:t>
      </w:r>
      <w:r w:rsidDel="00000000" w:rsidR="00000000" w:rsidRPr="00000000">
        <w:rPr>
          <w:rtl w:val="0"/>
        </w:rPr>
        <w:t xml:space="preserve"> Young people’s </w:t>
      </w:r>
      <w:r w:rsidDel="00000000" w:rsidR="00000000" w:rsidRPr="00000000">
        <w:rPr>
          <w:rtl w:val="0"/>
        </w:rPr>
        <w:t xml:space="preserve">knowledge</w:t>
      </w:r>
      <w:r w:rsidDel="00000000" w:rsidR="00000000" w:rsidRPr="00000000">
        <w:rPr>
          <w:rtl w:val="0"/>
        </w:rPr>
        <w:t xml:space="preserve"> of SRHR remains uneven, yet demand is consistently high, particularly for practical topics like relationships, mental health and violence protection. Current delivery models do not meet these needs, and younger adolescents (aged 10–14) remain consistently under-reached, weakening early prevention efforts.</w:t>
      </w:r>
    </w:p>
    <w:p w:rsidR="00000000" w:rsidDel="00000000" w:rsidP="00000000" w:rsidRDefault="00000000" w:rsidRPr="00000000" w14:paraId="000000A6">
      <w:pPr>
        <w:numPr>
          <w:ilvl w:val="0"/>
          <w:numId w:val="22"/>
        </w:numPr>
        <w:spacing w:after="160" w:before="0" w:line="278.4" w:lineRule="auto"/>
        <w:ind w:left="720" w:hanging="360"/>
        <w:rPr/>
      </w:pPr>
      <w:r w:rsidDel="00000000" w:rsidR="00000000" w:rsidRPr="00000000">
        <w:rPr>
          <w:b w:val="1"/>
          <w:bCs w:val="1"/>
          <w:rtl w:val="0"/>
        </w:rPr>
        <w:t xml:space="preserve">Opposition drives delivery choices:</w:t>
      </w:r>
      <w:r w:rsidDel="00000000" w:rsidR="00000000" w:rsidRPr="00000000">
        <w:rPr>
          <w:rtl w:val="0"/>
        </w:rPr>
        <w:t xml:space="preserve"> Coordinated opposition from religious, political and conservative actors shapes the CSE environment through moral panic and psychological pressure. In response, implementers are frequently forced into “strategic rebranding” (framing CSE around child protection and well-being) or shifting to out-of-school and digital delivery when in-school access to CSE is blocked.</w:t>
      </w:r>
    </w:p>
    <w:p w:rsidR="00000000" w:rsidDel="00000000" w:rsidP="00000000" w:rsidRDefault="00000000" w:rsidRPr="00000000" w14:paraId="000000A7">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heading=h.ynxspogz13e9" w:id="29"/>
      <w:bookmarkEnd w:id="29"/>
      <w:r w:rsidDel="00000000" w:rsidR="00000000" w:rsidRPr="00000000">
        <w:rPr>
          <w:rtl w:val="0"/>
        </w:rPr>
        <w:t xml:space="preserve">2. AGGREGATED RESULTS AND PERFORMANCE</w:t>
      </w:r>
    </w:p>
    <w:bookmarkStart w:colFirst="0" w:colLast="0" w:name="bookmark=id.arwvv95g1kve" w:id="30"/>
    <w:bookmarkEnd w:id="30"/>
    <w:p w:rsidR="00000000" w:rsidDel="00000000" w:rsidP="00000000" w:rsidRDefault="00000000" w:rsidRPr="00000000" w14:paraId="000000A9">
      <w:pPr>
        <w:pStyle w:val="Heading3"/>
        <w:rPr/>
      </w:pPr>
      <w:bookmarkStart w:colFirst="0" w:colLast="0" w:name="_heading=h.txd9rlywezho" w:id="31"/>
      <w:bookmarkEnd w:id="31"/>
      <w:r w:rsidDel="00000000" w:rsidR="00000000" w:rsidRPr="00000000">
        <w:rPr>
          <w:rtl w:val="0"/>
        </w:rPr>
        <w:t xml:space="preserve">2.1 Snapshot of key quantitative results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1"/>
        <w:tblpPr w:leftFromText="180" w:rightFromText="180" w:topFromText="180" w:bottomFromText="180" w:vertAnchor="margin" w:horzAnchor="margin" w:tblpX="0" w:tblpY="1041.8129934895933"/>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75"/>
        <w:gridCol w:w="2205"/>
        <w:tblGridChange w:id="0">
          <w:tblGrid>
            <w:gridCol w:w="7875"/>
            <w:gridCol w:w="22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sz w:val="20"/>
                <w:szCs w:val="20"/>
              </w:rPr>
            </w:pPr>
            <w:r w:rsidDel="00000000" w:rsidR="00000000" w:rsidRPr="00000000">
              <w:rPr>
                <w:sz w:val="20"/>
                <w:szCs w:val="20"/>
                <w:rtl w:val="0"/>
              </w:rPr>
              <w:t xml:space="preserve">Indicator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rPr>
                <w:sz w:val="20"/>
                <w:szCs w:val="20"/>
              </w:rPr>
            </w:pPr>
            <w:r w:rsidDel="00000000" w:rsidR="00000000" w:rsidRPr="00000000">
              <w:rPr>
                <w:sz w:val="20"/>
                <w:szCs w:val="20"/>
                <w:rtl w:val="0"/>
              </w:rPr>
              <w:t xml:space="preserve">Total</w:t>
            </w:r>
          </w:p>
        </w:tc>
      </w:tr>
      <w:tr>
        <w:trPr>
          <w:cantSplit w:val="0"/>
          <w:trHeight w:val="11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rPr>
                <w:sz w:val="20"/>
                <w:szCs w:val="20"/>
              </w:rPr>
            </w:pPr>
            <w:r w:rsidDel="00000000" w:rsidR="00000000" w:rsidRPr="00000000">
              <w:rPr>
                <w:sz w:val="20"/>
                <w:szCs w:val="20"/>
                <w:rtl w:val="0"/>
              </w:rPr>
              <w:t xml:space="preserve"># of adolescents and youth in programme areas who accessed quality CSE content via digital platforms (disaggregated by gender and 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rPr>
                <w:sz w:val="20"/>
                <w:szCs w:val="20"/>
              </w:rPr>
            </w:pPr>
            <w:r w:rsidDel="00000000" w:rsidR="00000000" w:rsidRPr="00000000">
              <w:rPr>
                <w:sz w:val="20"/>
                <w:szCs w:val="20"/>
                <w:rtl w:val="0"/>
              </w:rPr>
              <w:t xml:space="preserve">73,255 (M: 54,164; F: 19,058; gender diverse: 11; not disclosed: 22)</w:t>
            </w:r>
          </w:p>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11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sz w:val="20"/>
                <w:szCs w:val="20"/>
              </w:rPr>
            </w:pPr>
            <w:r w:rsidDel="00000000" w:rsidR="00000000" w:rsidRPr="00000000">
              <w:rPr>
                <w:sz w:val="20"/>
                <w:szCs w:val="20"/>
                <w:rtl w:val="0"/>
              </w:rPr>
              <w:t xml:space="preserve">% of educators and practitioners who report regularly using programme-aligned, evidence-informed CSE resources to prepare and/or deliver CSE sessions.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rPr>
                <w:sz w:val="20"/>
                <w:szCs w:val="20"/>
              </w:rPr>
            </w:pPr>
            <w:r w:rsidDel="00000000" w:rsidR="00000000" w:rsidRPr="00000000">
              <w:rPr>
                <w:sz w:val="20"/>
                <w:szCs w:val="20"/>
                <w:rtl w:val="0"/>
              </w:rPr>
              <w:t xml:space="preserve">50</w:t>
            </w:r>
          </w:p>
        </w:tc>
      </w:tr>
      <w:tr>
        <w:trPr>
          <w:cantSplit w:val="0"/>
          <w:trHeight w:val="8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rPr>
                <w:sz w:val="20"/>
                <w:szCs w:val="20"/>
              </w:rPr>
            </w:pPr>
            <w:r w:rsidDel="00000000" w:rsidR="00000000" w:rsidRPr="00000000">
              <w:rPr>
                <w:sz w:val="20"/>
                <w:szCs w:val="20"/>
                <w:rtl w:val="0"/>
              </w:rPr>
              <w:t xml:space="preserve"># of facilitators reporting strengthened technical capacity to deliver gender-transformative CSE.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rPr>
                <w:sz w:val="20"/>
                <w:szCs w:val="20"/>
              </w:rPr>
            </w:pPr>
            <w:r w:rsidDel="00000000" w:rsidR="00000000" w:rsidRPr="00000000">
              <w:rPr>
                <w:sz w:val="20"/>
                <w:szCs w:val="20"/>
                <w:rtl w:val="0"/>
              </w:rPr>
              <w:t xml:space="preserve">498</w:t>
            </w:r>
          </w:p>
        </w:tc>
      </w:tr>
      <w:tr>
        <w:trPr>
          <w:cantSplit w:val="0"/>
          <w:trHeight w:val="8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sz w:val="20"/>
                <w:szCs w:val="20"/>
              </w:rPr>
            </w:pPr>
            <w:r w:rsidDel="00000000" w:rsidR="00000000" w:rsidRPr="00000000">
              <w:rPr>
                <w:sz w:val="20"/>
                <w:szCs w:val="20"/>
                <w:rtl w:val="0"/>
              </w:rPr>
              <w:t xml:space="preserve"># of young people reached with gender-transformative CSE sessions.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rPr>
                <w:sz w:val="20"/>
                <w:szCs w:val="20"/>
              </w:rPr>
            </w:pPr>
            <w:r w:rsidDel="00000000" w:rsidR="00000000" w:rsidRPr="00000000">
              <w:rPr>
                <w:sz w:val="20"/>
                <w:szCs w:val="20"/>
                <w:rtl w:val="0"/>
              </w:rPr>
              <w:t xml:space="preserve">6,316</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rPr>
                <w:sz w:val="20"/>
                <w:szCs w:val="20"/>
              </w:rPr>
            </w:pPr>
            <w:r w:rsidDel="00000000" w:rsidR="00000000" w:rsidRPr="00000000">
              <w:rPr>
                <w:sz w:val="20"/>
                <w:szCs w:val="20"/>
                <w:rtl w:val="0"/>
              </w:rPr>
              <w:t xml:space="preserve"># of youth-led, women-led and feminist organizations and coalitions reporting strengthened capacity to mitigate coordinated campaigns preventing access to quality SRHR including the right to be free from violence.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16</w:t>
            </w:r>
          </w:p>
        </w:tc>
      </w:tr>
      <w:tr>
        <w:trPr>
          <w:cantSplit w:val="0"/>
          <w:trHeight w:val="851.06689453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 of CSE modules, content and training materials developed or adapted to local 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25</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of partners</w:t>
            </w:r>
            <w:r w:rsidDel="00000000" w:rsidR="00000000" w:rsidRPr="00000000">
              <w:rPr>
                <w:sz w:val="20"/>
                <w:szCs w:val="20"/>
                <w:rtl w:val="0"/>
              </w:rPr>
              <w:t xml:space="preserve"> supported to strengthen GBV prevention as part of CSE programmes.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rPr>
                <w:sz w:val="20"/>
                <w:szCs w:val="20"/>
              </w:rPr>
            </w:pPr>
            <w:r w:rsidDel="00000000" w:rsidR="00000000" w:rsidRPr="00000000">
              <w:rPr>
                <w:sz w:val="20"/>
                <w:szCs w:val="20"/>
                <w:rtl w:val="0"/>
              </w:rPr>
              <w:t xml:space="preserve">18</w:t>
            </w:r>
          </w:p>
        </w:tc>
      </w:tr>
      <w:tr>
        <w:trPr>
          <w:cantSplit w:val="0"/>
          <w:trHeight w:val="692.7880859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rPr>
                <w:sz w:val="20"/>
                <w:szCs w:val="20"/>
              </w:rPr>
            </w:pPr>
            <w:r w:rsidDel="00000000" w:rsidR="00000000" w:rsidRPr="00000000">
              <w:rPr>
                <w:sz w:val="20"/>
                <w:szCs w:val="20"/>
                <w:rtl w:val="0"/>
              </w:rPr>
              <w:t xml:space="preserve"># of teachers and facilitators trained in gender-transformative CSE and GBV prevention and response.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rPr>
                <w:sz w:val="20"/>
                <w:szCs w:val="20"/>
              </w:rPr>
            </w:pPr>
            <w:r w:rsidDel="00000000" w:rsidR="00000000" w:rsidRPr="00000000">
              <w:rPr>
                <w:sz w:val="20"/>
                <w:szCs w:val="20"/>
                <w:rtl w:val="0"/>
              </w:rPr>
              <w:t xml:space="preserve">386</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 of people reached through dissemination campaigns to provide accurate information and debunk misinformation (disaggregated by gender and age group).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sz w:val="20"/>
                <w:szCs w:val="20"/>
              </w:rPr>
            </w:pPr>
            <w:r w:rsidDel="00000000" w:rsidR="00000000" w:rsidRPr="00000000">
              <w:rPr>
                <w:sz w:val="20"/>
                <w:szCs w:val="20"/>
                <w:rtl w:val="0"/>
              </w:rPr>
              <w:t xml:space="preserve">156,675</w:t>
            </w:r>
          </w:p>
        </w:tc>
      </w:tr>
      <w:tr>
        <w:trPr>
          <w:cantSplit w:val="0"/>
          <w:trHeight w:val="842.7880859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 of actors trained or equipped to mitigate opposition towards SRHR and CSE (disaggregated by type of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rPr>
                <w:sz w:val="20"/>
                <w:szCs w:val="20"/>
              </w:rPr>
            </w:pPr>
            <w:r w:rsidDel="00000000" w:rsidR="00000000" w:rsidRPr="00000000">
              <w:rPr>
                <w:sz w:val="20"/>
                <w:szCs w:val="20"/>
                <w:rtl w:val="0"/>
              </w:rPr>
              <w:t xml:space="preserve">334</w:t>
            </w:r>
          </w:p>
        </w:tc>
      </w:tr>
    </w:tbl>
    <w:bookmarkStart w:colFirst="0" w:colLast="0" w:name="bookmark=id.18hz9wwko6uo" w:id="32"/>
    <w:bookmarkEnd w:id="32"/>
    <w:p w:rsidR="00000000" w:rsidDel="00000000" w:rsidP="00000000" w:rsidRDefault="00000000" w:rsidRPr="00000000" w14:paraId="000000C2">
      <w:pPr>
        <w:pStyle w:val="Heading3"/>
        <w:rPr/>
      </w:pPr>
      <w:bookmarkStart w:colFirst="0" w:colLast="0" w:name="_heading=h.y0axfvbmk300" w:id="33"/>
      <w:bookmarkEnd w:id="33"/>
      <w:r w:rsidDel="00000000" w:rsidR="00000000" w:rsidRPr="00000000">
        <w:rPr>
          <w:rtl w:val="0"/>
        </w:rPr>
        <w:t xml:space="preserve">2.2 Progre</w:t>
      </w:r>
      <w:r w:rsidDel="00000000" w:rsidR="00000000" w:rsidRPr="00000000">
        <w:rPr>
          <w:rtl w:val="0"/>
        </w:rPr>
        <w:t xml:space="preserve">ss towards outcomes</w:t>
      </w:r>
      <w:r w:rsidDel="00000000" w:rsidR="00000000" w:rsidRPr="00000000">
        <w:rPr>
          <w:rtl w:val="0"/>
        </w:rPr>
      </w:r>
    </w:p>
    <w:p w:rsidR="00000000" w:rsidDel="00000000" w:rsidP="00000000" w:rsidRDefault="00000000" w:rsidRPr="00000000" w14:paraId="000000C3">
      <w:pPr>
        <w:pStyle w:val="Heading4"/>
        <w:rPr/>
      </w:pPr>
      <w:bookmarkStart w:colFirst="0" w:colLast="0" w:name="_heading=h.ti1r1qxhdeon" w:id="34"/>
      <w:bookmarkEnd w:id="34"/>
      <w:r w:rsidDel="00000000" w:rsidR="00000000" w:rsidRPr="00000000">
        <w:rPr>
          <w:rtl w:val="0"/>
        </w:rPr>
        <w:t xml:space="preserve">Ultimate outcome 1000: Enhanced and equal enjoyment of SRHR, bodily autonomy, and a life free from violence for adolescents and youth, particularly adolescent girls – through targeted CSE interventions in the programme areas.</w:t>
      </w:r>
    </w:p>
    <w:p w:rsidR="00000000" w:rsidDel="00000000" w:rsidP="00000000" w:rsidRDefault="00000000" w:rsidRPr="00000000" w14:paraId="000000C4">
      <w:pPr>
        <w:spacing w:after="240" w:before="240" w:lineRule="auto"/>
        <w:rPr/>
      </w:pPr>
      <w:r w:rsidDel="00000000" w:rsidR="00000000" w:rsidRPr="00000000">
        <w:rPr>
          <w:rtl w:val="0"/>
        </w:rPr>
        <w:t xml:space="preserve">During the first year, the programme advanced towards this ultimate outcome by actively addressing the systemic gaps identified in the baseline, such as pedagogical bottlenecks, digital divides, and ideological opposition, rather than relying on a single delivery method. At the global, regional and country levels, EmpowerED contributes to this ultimate outcome through three mutually reinforcing programmatic pillars:</w:t>
      </w:r>
    </w:p>
    <w:p w:rsidR="00000000" w:rsidDel="00000000" w:rsidP="00000000" w:rsidRDefault="00000000" w:rsidRPr="00000000" w14:paraId="000000C5">
      <w:pPr>
        <w:numPr>
          <w:ilvl w:val="0"/>
          <w:numId w:val="1"/>
        </w:numPr>
        <w:spacing w:after="0" w:afterAutospacing="0" w:lineRule="auto"/>
        <w:ind w:left="720" w:hanging="360"/>
      </w:pPr>
      <w:r w:rsidDel="00000000" w:rsidR="00000000" w:rsidRPr="00000000">
        <w:rPr>
          <w:b w:val="1"/>
          <w:bCs w:val="1"/>
          <w:rtl w:val="0"/>
        </w:rPr>
        <w:t xml:space="preserve">Improving ethical access to and the quality of gender-transformative CSE content: </w:t>
      </w:r>
      <w:r w:rsidDel="00000000" w:rsidR="00000000" w:rsidRPr="00000000">
        <w:rPr>
          <w:i w:val="0"/>
          <w:iCs w:val="0"/>
          <w:smallCaps w:val="0"/>
          <w:strike w:val="0"/>
          <w:color w:val="000000"/>
          <w:sz w:val="24"/>
          <w:szCs w:val="24"/>
          <w:u w:val="none"/>
          <w:shd w:fill="auto" w:val="clear"/>
          <w:vertAlign w:val="baseline"/>
          <w:rtl w:val="0"/>
        </w:rPr>
        <w:t xml:space="preserve">The programme aimed to safely reduce the gap between those with and without digital access by using simple, easily accessible digital tools alongside high-speed </w:t>
      </w:r>
      <w:r w:rsidDel="00000000" w:rsidR="00000000" w:rsidRPr="00000000">
        <w:rPr>
          <w:rtl w:val="0"/>
        </w:rPr>
        <w:t xml:space="preserve">I</w:t>
      </w:r>
      <w:r w:rsidDel="00000000" w:rsidR="00000000" w:rsidRPr="00000000">
        <w:rPr>
          <w:i w:val="0"/>
          <w:iCs w:val="0"/>
          <w:smallCaps w:val="0"/>
          <w:strike w:val="0"/>
          <w:color w:val="000000"/>
          <w:sz w:val="24"/>
          <w:szCs w:val="24"/>
          <w:u w:val="none"/>
          <w:shd w:fill="auto" w:val="clear"/>
          <w:vertAlign w:val="baseline"/>
          <w:rtl w:val="0"/>
        </w:rPr>
        <w:t xml:space="preserve">nternet solutions where available</w:t>
      </w:r>
      <w:r w:rsidDel="00000000" w:rsidR="00000000" w:rsidRPr="00000000">
        <w:rPr>
          <w:rtl w:val="0"/>
        </w:rPr>
        <w:t xml:space="preserve">, while concurrently training youth and youth actors as “digital first-responders” to mitigate online risks. To ensure equitable access for those left furthest behind, culturally safe, non-digital curricula were co-created for specific populations. Furthermore, foundational quality was cemented by finalizing overarching global technical guidance on gender-transformative programming and GBV prevention, and by formally mainstreaming CSE into national school curricula, such as </w:t>
      </w:r>
      <w:r w:rsidDel="00000000" w:rsidR="00000000" w:rsidRPr="00000000">
        <w:rPr>
          <w:rtl w:val="0"/>
        </w:rPr>
        <w:t xml:space="preserve">in Philippines</w:t>
      </w:r>
      <w:r w:rsidDel="00000000" w:rsidR="00000000" w:rsidRPr="00000000">
        <w:rPr>
          <w:rtl w:val="0"/>
        </w:rPr>
        <w:t xml:space="preserve"> and Moldova.</w:t>
      </w:r>
    </w:p>
    <w:p w:rsidR="00000000" w:rsidDel="00000000" w:rsidP="00000000" w:rsidRDefault="00000000" w:rsidRPr="00000000" w14:paraId="000000C6">
      <w:pPr>
        <w:numPr>
          <w:ilvl w:val="0"/>
          <w:numId w:val="1"/>
        </w:numPr>
        <w:spacing w:after="0" w:afterAutospacing="0" w:lineRule="auto"/>
        <w:ind w:left="720" w:hanging="360"/>
      </w:pPr>
      <w:r w:rsidDel="00000000" w:rsidR="00000000" w:rsidRPr="00000000">
        <w:rPr>
          <w:b w:val="1"/>
          <w:bCs w:val="1"/>
          <w:rtl w:val="0"/>
        </w:rPr>
        <w:t xml:space="preserve">Strengthening educator capacity, uptake and concrete SRH/GBV service linkages: </w:t>
      </w:r>
      <w:r w:rsidDel="00000000" w:rsidR="00000000" w:rsidRPr="00000000">
        <w:rPr>
          <w:rtl w:val="0"/>
        </w:rPr>
        <w:t xml:space="preserve">To move beyond basic information-sharing and safely manage sensitive disclosures of violence, the programme equipped educators and civil society facilitators with specialized, trauma-informed approaches in countries like Tunisia, Philippines and Ethiopia. Crucially, EmpowerED bridged the gap between learning and health systems by institutionalizing safeguarding and operationalizing referral pathways. Where foundations were secure, peer-led delivery models directly reached excluded groups, such as highly disadvantaged urban girls </w:t>
      </w:r>
      <w:r w:rsidDel="00000000" w:rsidR="00000000" w:rsidRPr="00000000">
        <w:rPr>
          <w:rtl w:val="0"/>
        </w:rPr>
        <w:t xml:space="preserve">in Philippines</w:t>
      </w:r>
      <w:r w:rsidDel="00000000" w:rsidR="00000000" w:rsidRPr="00000000">
        <w:rPr>
          <w:rtl w:val="0"/>
        </w:rPr>
        <w:t xml:space="preserve"> and peer networks for </w:t>
      </w:r>
      <w:r w:rsidDel="00000000" w:rsidR="00000000" w:rsidRPr="00000000">
        <w:rPr>
          <w:rtl w:val="0"/>
        </w:rPr>
        <w:t xml:space="preserve">young</w:t>
      </w:r>
      <w:r w:rsidDel="00000000" w:rsidR="00000000" w:rsidRPr="00000000">
        <w:rPr>
          <w:rtl w:val="0"/>
        </w:rPr>
        <w:t xml:space="preserve"> female sex workers and young people living with HIV in Ethiopia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numPr>
          <w:ilvl w:val="0"/>
          <w:numId w:val="1"/>
        </w:numPr>
        <w:spacing w:after="240" w:lineRule="auto"/>
        <w:ind w:left="720" w:hanging="360"/>
      </w:pPr>
      <w:r w:rsidDel="00000000" w:rsidR="00000000" w:rsidRPr="00000000">
        <w:rPr>
          <w:b w:val="1"/>
          <w:bCs w:val="1"/>
          <w:rtl w:val="0"/>
        </w:rPr>
        <w:t xml:space="preserve">Strengthening governance, policy frameworks and resilience against opposition:</w:t>
      </w:r>
      <w:r w:rsidDel="00000000" w:rsidR="00000000" w:rsidRPr="00000000">
        <w:rPr>
          <w:rtl w:val="0"/>
        </w:rPr>
        <w:t xml:space="preserve"> To protect advancements from political volatility, the programme supported the integration of CSE into binding national and decentralized subnational policy frameworks, such as the national</w:t>
      </w:r>
      <w:r w:rsidDel="00000000" w:rsidR="00000000" w:rsidRPr="00000000">
        <w:rPr>
          <w:rtl w:val="0"/>
        </w:rPr>
        <w:t xml:space="preserve"> Reproductive Health Education (RHE</w:t>
      </w:r>
      <w:r w:rsidDel="00000000" w:rsidR="00000000" w:rsidRPr="00000000">
        <w:rPr>
          <w:rtl w:val="0"/>
        </w:rPr>
        <w:t xml:space="preserve">) rollout in the Philippines and provincial alliances in Argentina. EmpowerED also formalized fragmented civil society groups into unified watchdog coalitions to sustain advocacy and hold duty-bearers accountable. Finally, the programme </w:t>
      </w:r>
      <w:r w:rsidDel="00000000" w:rsidR="00000000" w:rsidRPr="00000000">
        <w:rPr>
          <w:rtl w:val="0"/>
        </w:rPr>
        <w:t xml:space="preserve">worked</w:t>
      </w:r>
      <w:r w:rsidDel="00000000" w:rsidR="00000000" w:rsidRPr="00000000">
        <w:rPr>
          <w:rtl w:val="0"/>
        </w:rPr>
        <w:t xml:space="preserve"> to counter gendered disinformation by building </w:t>
      </w:r>
      <w:r w:rsidDel="00000000" w:rsidR="00000000" w:rsidRPr="00000000">
        <w:rPr>
          <w:rtl w:val="0"/>
        </w:rPr>
        <w:t xml:space="preserve">counter-narratives,</w:t>
      </w:r>
      <w:r w:rsidDel="00000000" w:rsidR="00000000" w:rsidRPr="00000000">
        <w:rPr>
          <w:rtl w:val="0"/>
        </w:rPr>
        <w:t xml:space="preserve"> training journalists on TFGBV and transforming traditional gatekeepers, such as faith leaders, into active defenders of adolescent bodily autonomy.</w:t>
      </w:r>
    </w:p>
    <w:p w:rsidR="00000000" w:rsidDel="00000000" w:rsidP="00000000" w:rsidRDefault="00000000" w:rsidRPr="00000000" w14:paraId="000000C8">
      <w:pPr>
        <w:rPr/>
      </w:pPr>
      <w:r w:rsidDel="00000000" w:rsidR="00000000" w:rsidRPr="00000000">
        <w:rPr>
          <w:rtl w:val="0"/>
        </w:rPr>
      </w:r>
    </w:p>
    <w:bookmarkStart w:colFirst="0" w:colLast="0" w:name="bookmark=id.xc8g5q1r4nh5" w:id="35"/>
    <w:bookmarkEnd w:id="35"/>
    <w:p w:rsidR="00000000" w:rsidDel="00000000" w:rsidP="00000000" w:rsidRDefault="00000000" w:rsidRPr="00000000" w14:paraId="000000C9">
      <w:pPr>
        <w:pStyle w:val="Heading4"/>
        <w:rPr/>
      </w:pPr>
      <w:bookmarkStart w:colFirst="0" w:colLast="0" w:name="_heading=h.a0ohg18jfi76" w:id="36"/>
      <w:bookmarkEnd w:id="36"/>
      <w:r w:rsidDel="00000000" w:rsidR="00000000" w:rsidRPr="00000000">
        <w:rPr>
          <w:rtl w:val="0"/>
        </w:rPr>
        <w:t xml:space="preserve">Intermediate Outcome 1100 – Improved availability of high-quality and evidence-based gender-transformative CSE content for adolescents and youth, particularly adolescent girls.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The programme’s baseline findings and situational analyses clearly demonstrate why improving access to high-quality, ethical and </w:t>
      </w:r>
      <w:r w:rsidDel="00000000" w:rsidR="00000000" w:rsidRPr="00000000">
        <w:rPr>
          <w:color w:val="000000"/>
          <w:rtl w:val="0"/>
        </w:rPr>
        <w:t xml:space="preserve">life-</w:t>
      </w:r>
      <w:r w:rsidDel="00000000" w:rsidR="00000000" w:rsidRPr="00000000">
        <w:rPr>
          <w:rtl w:val="0"/>
        </w:rPr>
        <w:t xml:space="preserve">saving </w:t>
      </w:r>
      <w:r w:rsidDel="00000000" w:rsidR="00000000" w:rsidRPr="00000000">
        <w:rPr>
          <w:color w:val="000000"/>
          <w:rtl w:val="0"/>
        </w:rPr>
        <w:t xml:space="preserve">CSE content is a critical intervention area. Across countries, adolescents and youth consistently report that formal CSE does not yet respond adequately to their priorities, particularly on non-biomedical aspects of sexuality such as consent, relationships, mental health and protection from GBV. This gap is especially consequential for adolescent girls, whose access to safe, confidential and relevant information is often constrained by stigma, social control and fear of exposure.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In contexts with high Internet connectivity, young people increasingly compensate for these gaps by seeking CSE and SRHR information online, primarily through social media, with the use of AI-based tools emerging as a way to obtain tailored and private responses. At the same time, the programme’s baseline highlights a stark digital divide across countries: while adolescents in </w:t>
      </w:r>
      <w:r w:rsidDel="00000000" w:rsidR="00000000" w:rsidRPr="00000000">
        <w:rPr>
          <w:b w:val="1"/>
          <w:bCs w:val="1"/>
          <w:color w:val="000000"/>
          <w:rtl w:val="0"/>
        </w:rPr>
        <w:t xml:space="preserve">Tunisia, Argentina </w:t>
      </w:r>
      <w:r w:rsidDel="00000000" w:rsidR="00000000" w:rsidRPr="00000000">
        <w:rPr>
          <w:color w:val="000000"/>
          <w:rtl w:val="0"/>
        </w:rPr>
        <w:t xml:space="preserve">and</w:t>
      </w:r>
      <w:r w:rsidDel="00000000" w:rsidR="00000000" w:rsidRPr="00000000">
        <w:rPr>
          <w:b w:val="1"/>
          <w:bCs w:val="1"/>
          <w:color w:val="000000"/>
          <w:rtl w:val="0"/>
        </w:rPr>
        <w:t xml:space="preserve"> Colombia</w:t>
      </w:r>
      <w:r w:rsidDel="00000000" w:rsidR="00000000" w:rsidRPr="00000000">
        <w:rPr>
          <w:color w:val="000000"/>
          <w:rtl w:val="0"/>
        </w:rPr>
        <w:t xml:space="preserve"> overwhelmingly prefer “digital-first” access to CSE/SRHR, </w:t>
      </w:r>
      <w:r w:rsidDel="00000000" w:rsidR="00000000" w:rsidRPr="00000000">
        <w:rPr>
          <w:rtl w:val="0"/>
        </w:rPr>
        <w:t xml:space="preserve">the proportion of </w:t>
      </w:r>
      <w:r w:rsidDel="00000000" w:rsidR="00000000" w:rsidRPr="00000000">
        <w:rPr>
          <w:rtl w:val="0"/>
        </w:rPr>
        <w:t xml:space="preserve">adolescents</w:t>
      </w:r>
      <w:r w:rsidDel="00000000" w:rsidR="00000000" w:rsidRPr="00000000">
        <w:rPr>
          <w:rtl w:val="0"/>
        </w:rPr>
        <w:t xml:space="preserve"> and youth accessing CSE content online r</w:t>
      </w:r>
      <w:r w:rsidDel="00000000" w:rsidR="00000000" w:rsidRPr="00000000">
        <w:rPr>
          <w:color w:val="000000"/>
          <w:rtl w:val="0"/>
        </w:rPr>
        <w:t xml:space="preserve">emains very limited in </w:t>
      </w:r>
      <w:r w:rsidDel="00000000" w:rsidR="00000000" w:rsidRPr="00000000">
        <w:rPr>
          <w:b w:val="1"/>
          <w:bCs w:val="1"/>
          <w:color w:val="000000"/>
          <w:rtl w:val="0"/>
        </w:rPr>
        <w:t xml:space="preserve">Malawi (18%), Zambia (18.5%) </w:t>
      </w:r>
      <w:r w:rsidDel="00000000" w:rsidR="00000000" w:rsidRPr="00000000">
        <w:rPr>
          <w:color w:val="000000"/>
          <w:rtl w:val="0"/>
        </w:rPr>
        <w:t xml:space="preserve">and</w:t>
      </w:r>
      <w:r w:rsidDel="00000000" w:rsidR="00000000" w:rsidRPr="00000000">
        <w:rPr>
          <w:b w:val="1"/>
          <w:bCs w:val="1"/>
          <w:color w:val="000000"/>
          <w:rtl w:val="0"/>
        </w:rPr>
        <w:t xml:space="preserve"> Benin (5.1%)</w:t>
      </w:r>
      <w:r w:rsidDel="00000000" w:rsidR="00000000" w:rsidRPr="00000000">
        <w:rPr>
          <w:rtl w:val="0"/>
        </w:rPr>
        <w:t xml:space="preserve">.</w:t>
      </w:r>
      <w:r w:rsidDel="00000000" w:rsidR="00000000" w:rsidRPr="00000000">
        <w:rPr>
          <w:color w:val="000000"/>
          <w:rtl w:val="0"/>
        </w:rPr>
        <w:t xml:space="preserve"> This divergence confirms that </w:t>
      </w:r>
      <w:r w:rsidDel="00000000" w:rsidR="00000000" w:rsidRPr="00000000">
        <w:rPr>
          <w:b w:val="1"/>
          <w:bCs w:val="1"/>
          <w:color w:val="000000"/>
          <w:rtl w:val="0"/>
        </w:rPr>
        <w:t xml:space="preserve">hybrid delivery is not a programmatic preference but a necessity</w:t>
      </w:r>
      <w:r w:rsidDel="00000000" w:rsidR="00000000" w:rsidRPr="00000000">
        <w:rPr>
          <w:color w:val="000000"/>
          <w:rtl w:val="0"/>
        </w:rPr>
        <w:t xml:space="preserve"> to ensure equitable access.</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tl w:val="0"/>
        </w:rPr>
        <w:t xml:space="preserve">A</w:t>
      </w:r>
      <w:r w:rsidDel="00000000" w:rsidR="00000000" w:rsidRPr="00000000">
        <w:rPr>
          <w:color w:val="000000"/>
          <w:rtl w:val="0"/>
        </w:rPr>
        <w:t xml:space="preserve">t country and regional levels</w:t>
      </w:r>
      <w:r w:rsidDel="00000000" w:rsidR="00000000" w:rsidRPr="00000000">
        <w:rPr>
          <w:color w:val="000000"/>
          <w:rtl w:val="0"/>
        </w:rPr>
        <w:t xml:space="preserve">, programmatic progress under this outcome is visible in three mutually reinforcing ways, which are described in more detail </w:t>
      </w:r>
      <w:r w:rsidDel="00000000" w:rsidR="00000000" w:rsidRPr="00000000">
        <w:rPr>
          <w:rtl w:val="0"/>
        </w:rPr>
        <w:t xml:space="preserve">in the following pages</w:t>
      </w:r>
      <w:r w:rsidDel="00000000" w:rsidR="00000000" w:rsidRPr="00000000">
        <w:rPr>
          <w:color w:val="000000"/>
          <w:rtl w:val="0"/>
        </w:rPr>
        <w:t xml:space="preserve">:</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pacing w:after="200" w:before="200" w:lineRule="auto"/>
        <w:ind w:left="720" w:hanging="360"/>
        <w:rPr>
          <w:color w:val="000000"/>
          <w:u w:val="none"/>
        </w:rPr>
      </w:pPr>
      <w:r w:rsidDel="00000000" w:rsidR="00000000" w:rsidRPr="00000000">
        <w:rPr>
          <w:color w:val="000000"/>
          <w:rtl w:val="0"/>
        </w:rPr>
        <w:t xml:space="preserve">The programme expanded </w:t>
      </w:r>
      <w:r w:rsidDel="00000000" w:rsidR="00000000" w:rsidRPr="00000000">
        <w:rPr>
          <w:b w:val="1"/>
          <w:bCs w:val="1"/>
          <w:color w:val="000000"/>
          <w:rtl w:val="0"/>
        </w:rPr>
        <w:t xml:space="preserve">safe and confidential access to high-quality CSE content through digital and low-threshold solutions</w:t>
      </w:r>
      <w:r w:rsidDel="00000000" w:rsidR="00000000" w:rsidRPr="00000000">
        <w:rPr>
          <w:color w:val="000000"/>
          <w:rtl w:val="0"/>
        </w:rPr>
        <w:t xml:space="preserve">, particularly in contexts where stigma or system barriers limit help-seeking. </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pacing w:after="200" w:before="0" w:lineRule="auto"/>
        <w:ind w:left="720" w:hanging="360"/>
        <w:rPr>
          <w:color w:val="000000"/>
          <w:u w:val="none"/>
        </w:rPr>
      </w:pPr>
      <w:r w:rsidDel="00000000" w:rsidR="00000000" w:rsidRPr="00000000">
        <w:rPr>
          <w:color w:val="000000"/>
          <w:rtl w:val="0"/>
        </w:rPr>
        <w:t xml:space="preserve">The programme invested in </w:t>
      </w:r>
      <w:r w:rsidDel="00000000" w:rsidR="00000000" w:rsidRPr="00000000">
        <w:rPr>
          <w:b w:val="1"/>
          <w:bCs w:val="1"/>
          <w:color w:val="000000"/>
          <w:rtl w:val="0"/>
        </w:rPr>
        <w:t xml:space="preserve">protective and enabling conditions to ensure that increased access does not come at the expense of safety or quality</w:t>
      </w:r>
      <w:r w:rsidDel="00000000" w:rsidR="00000000" w:rsidRPr="00000000">
        <w:rPr>
          <w:color w:val="000000"/>
          <w:rtl w:val="0"/>
        </w:rPr>
        <w:t xml:space="preserve">. This included strengthening digital literacy, online safety, and educator and youth capacities to navigate misinformation and TFGBV. </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pacing w:after="36" w:before="36" w:lineRule="auto"/>
        <w:ind w:left="720" w:hanging="360"/>
        <w:rPr>
          <w:color w:val="000000"/>
          <w:u w:val="none"/>
        </w:rPr>
      </w:pPr>
      <w:r w:rsidDel="00000000" w:rsidR="00000000" w:rsidRPr="00000000">
        <w:rPr>
          <w:rtl w:val="0"/>
        </w:rPr>
        <w:t xml:space="preserve">The programme </w:t>
      </w:r>
      <w:r w:rsidDel="00000000" w:rsidR="00000000" w:rsidRPr="00000000">
        <w:rPr>
          <w:color w:val="000000"/>
          <w:rtl w:val="0"/>
        </w:rPr>
        <w:t xml:space="preserve">strengthened the availability of </w:t>
      </w:r>
      <w:r w:rsidDel="00000000" w:rsidR="00000000" w:rsidRPr="00000000">
        <w:rPr>
          <w:b w:val="1"/>
          <w:bCs w:val="1"/>
          <w:color w:val="000000"/>
          <w:rtl w:val="0"/>
        </w:rPr>
        <w:t xml:space="preserve">evidence-based standards and guidance to improve the quality and consistency of gender-transformative CSE content across countries</w:t>
      </w:r>
      <w:r w:rsidDel="00000000" w:rsidR="00000000" w:rsidRPr="00000000">
        <w:rPr>
          <w:color w:val="000000"/>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36" w:before="36" w:lineRule="auto"/>
        <w:ind w:left="0" w:firstLine="0"/>
        <w:rPr>
          <w:color w:val="000000"/>
        </w:rPr>
      </w:pPr>
      <w:r w:rsidDel="00000000" w:rsidR="00000000" w:rsidRPr="00000000">
        <w:rPr>
          <w:rtl w:val="0"/>
        </w:rPr>
      </w:r>
    </w:p>
    <w:p w:rsidR="00000000" w:rsidDel="00000000" w:rsidP="00000000" w:rsidRDefault="00000000" w:rsidRPr="00000000" w14:paraId="000000D2">
      <w:pPr>
        <w:pStyle w:val="Heading4"/>
        <w:shd w:fill="e8e8e8" w:val="clear"/>
        <w:ind w:left="0" w:firstLine="0"/>
        <w:rPr/>
      </w:pPr>
      <w:bookmarkStart w:colFirst="0" w:colLast="0" w:name="_heading=h.ekwqg689tkhh" w:id="37"/>
      <w:bookmarkEnd w:id="37"/>
      <w:r w:rsidDel="00000000" w:rsidR="00000000" w:rsidRPr="00000000">
        <w:rPr>
          <w:rtl w:val="0"/>
        </w:rPr>
        <w:t xml:space="preserve">Immediate Outcome 1110 – Ethical and safe access to high-quality CSE content (digital and non-digital)</w:t>
      </w:r>
    </w:p>
    <w:p w:rsidR="00000000" w:rsidDel="00000000" w:rsidP="00000000" w:rsidRDefault="00000000" w:rsidRPr="00000000" w14:paraId="000000D3">
      <w:pPr>
        <w:pBdr>
          <w:left w:space="0" w:sz="0" w:val="nil"/>
          <w:bottom w:space="0" w:sz="0" w:val="nil"/>
          <w:right w:space="0" w:sz="0" w:val="nil"/>
          <w:between w:space="0" w:sz="0" w:val="nil"/>
        </w:pBdr>
        <w:shd w:fill="ffffff" w:val="clear"/>
        <w:spacing w:after="180" w:before="180" w:lineRule="auto"/>
        <w:ind w:left="0" w:firstLine="0"/>
        <w:rPr/>
      </w:pPr>
      <w:r w:rsidDel="00000000" w:rsidR="00000000" w:rsidRPr="00000000">
        <w:rPr>
          <w:rtl w:val="0"/>
        </w:rPr>
        <w:t xml:space="preserve">The programme’s baseline data and situational analyses underscore why ethical and safe access to high-quality CSE content is a critical intervention area. Life-relevant content in formal CSE is yet to meet adolescents’ and youth’s expectations, especially in relation to non-biomedical aspects of sexuality (e.g. consent, relationships, mental health, GBV protection), pushing them to seek information online or through other channels in countries with high Internet connectivity, and deepening the digital gap among youth from the groups furthest left behind.</w:t>
      </w:r>
    </w:p>
    <w:p w:rsidR="00000000" w:rsidDel="00000000" w:rsidP="00000000" w:rsidRDefault="00000000" w:rsidRPr="00000000" w14:paraId="000000D4">
      <w:pPr>
        <w:pBdr>
          <w:left w:space="0" w:sz="0" w:val="nil"/>
          <w:bottom w:space="0" w:sz="0" w:val="nil"/>
          <w:right w:space="0" w:sz="0" w:val="nil"/>
          <w:between w:space="0" w:sz="0" w:val="nil"/>
        </w:pBdr>
        <w:shd w:fill="ffffff" w:val="clear"/>
        <w:spacing w:after="180" w:before="180" w:lineRule="auto"/>
        <w:ind w:left="0" w:firstLine="0"/>
        <w:rPr/>
      </w:pPr>
      <w:r w:rsidDel="00000000" w:rsidR="00000000" w:rsidRPr="00000000">
        <w:rPr>
          <w:rtl w:val="0"/>
        </w:rPr>
        <w:t xml:space="preserve">Because of this context, the programme’s contribution cannot rely on a single delivery method. We are contributing by bridging the digital divide through low-threshold and offline technologies, securing digital spaces by building young people’s digital literacy, </w:t>
      </w:r>
      <w:r w:rsidDel="00000000" w:rsidR="00000000" w:rsidRPr="00000000">
        <w:rPr>
          <w:rtl w:val="0"/>
        </w:rPr>
        <w:t xml:space="preserve">and</w:t>
      </w:r>
      <w:r w:rsidDel="00000000" w:rsidR="00000000" w:rsidRPr="00000000">
        <w:rPr>
          <w:rtl w:val="0"/>
        </w:rPr>
        <w:t xml:space="preserve"> by supporting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ommunity-based, non-digital interventions </w:t>
      </w:r>
      <w:r w:rsidDel="00000000" w:rsidR="00000000" w:rsidRPr="00000000">
        <w:rPr>
          <w:rtl w:val="0"/>
        </w:rPr>
        <w:t xml:space="preserve">that are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culturally relevant and complemented </w:t>
      </w:r>
      <w:r w:rsidDel="00000000" w:rsidR="00000000" w:rsidRPr="00000000">
        <w:rPr>
          <w:rtl w:val="0"/>
        </w:rPr>
        <w:t xml:space="preserve">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online messaging.</w:t>
      </w:r>
      <w:r w:rsidDel="00000000" w:rsidR="00000000" w:rsidRPr="00000000">
        <w:rPr>
          <w:rtl w:val="0"/>
        </w:rPr>
      </w:r>
    </w:p>
    <w:p w:rsidR="00000000" w:rsidDel="00000000" w:rsidP="00000000" w:rsidRDefault="00000000" w:rsidRPr="00000000" w14:paraId="000000D5">
      <w:pPr>
        <w:pStyle w:val="Heading5"/>
        <w:spacing w:after="200" w:lineRule="auto"/>
        <w:ind w:left="0" w:firstLine="0"/>
        <w:rPr/>
      </w:pPr>
      <w:r w:rsidDel="00000000" w:rsidR="00000000" w:rsidRPr="00000000">
        <w:rPr>
          <w:rtl w:val="0"/>
        </w:rPr>
        <w:t xml:space="preserve">Improved access to digital solutions on CSE</w:t>
      </w:r>
    </w:p>
    <w:p w:rsidR="00000000" w:rsidDel="00000000" w:rsidP="00000000" w:rsidRDefault="00000000" w:rsidRPr="00000000" w14:paraId="000000D6">
      <w:pPr>
        <w:pBdr>
          <w:left w:space="0" w:sz="0" w:val="nil"/>
          <w:bottom w:space="0" w:sz="0" w:val="nil"/>
          <w:right w:space="0" w:sz="0" w:val="nil"/>
          <w:between w:space="0" w:sz="0" w:val="nil"/>
        </w:pBdr>
        <w:shd w:fill="ffffff" w:val="clear"/>
        <w:spacing w:after="180" w:before="0" w:lineRule="auto"/>
        <w:ind w:left="0" w:firstLine="0"/>
        <w:rPr/>
      </w:pPr>
      <w:r w:rsidDel="00000000" w:rsidR="00000000" w:rsidRPr="00000000">
        <w:rPr>
          <w:rtl w:val="0"/>
        </w:rPr>
        <w:t xml:space="preserve">The programme increased equitable access to CSE content by deploying </w:t>
      </w:r>
      <w:r w:rsidDel="00000000" w:rsidR="00000000" w:rsidRPr="00000000">
        <w:rPr>
          <w:b w:val="1"/>
          <w:bCs w:val="1"/>
          <w:rtl w:val="0"/>
        </w:rPr>
        <w:t xml:space="preserve">low-threshold, anonymous and context-adapted digital solutions</w:t>
      </w:r>
      <w:r w:rsidDel="00000000" w:rsidR="00000000" w:rsidRPr="00000000">
        <w:rPr>
          <w:rtl w:val="0"/>
        </w:rPr>
        <w:t xml:space="preserve"> that respond to both connectivity constraints and stigma.</w:t>
      </w:r>
    </w:p>
    <w:p w:rsidR="00000000" w:rsidDel="00000000" w:rsidP="00000000" w:rsidRDefault="00000000" w:rsidRPr="00000000" w14:paraId="000000D7">
      <w:pPr>
        <w:numPr>
          <w:ilvl w:val="0"/>
          <w:numId w:val="33"/>
        </w:numPr>
        <w:pBdr>
          <w:left w:space="0" w:sz="0" w:val="nil"/>
          <w:bottom w:space="0" w:sz="0" w:val="nil"/>
          <w:right w:space="0" w:sz="0" w:val="nil"/>
          <w:between w:space="0" w:sz="0" w:val="nil"/>
        </w:pBdr>
        <w:shd w:fill="ffffff" w:val="clear"/>
        <w:spacing w:after="180" w:before="180" w:lineRule="auto"/>
        <w:ind w:left="720" w:hanging="360"/>
        <w:rPr>
          <w:u w:val="none"/>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the MINCH platform, an interactive voice response (IVR) telephone service accessible without a smartphone or Internet connection, was enhanced with SMS/USSD text features, and by broadcasting promotional content on national radio.</w:t>
      </w:r>
      <w:r w:rsidDel="00000000" w:rsidR="00000000" w:rsidRPr="00000000">
        <w:rPr>
          <w:rtl w:val="0"/>
        </w:rPr>
        <w:t xml:space="preserve"> The platform, which is designed to be inclusive of youth with visual and hearing impairments, recorded over 71,000 calls requesting SRH and GBV information.</w:t>
      </w:r>
    </w:p>
    <w:p w:rsidR="00000000" w:rsidDel="00000000" w:rsidP="00000000" w:rsidRDefault="00000000" w:rsidRPr="00000000" w14:paraId="000000D8">
      <w:pPr>
        <w:numPr>
          <w:ilvl w:val="0"/>
          <w:numId w:val="33"/>
        </w:numPr>
        <w:pBdr>
          <w:left w:space="0" w:sz="0" w:val="nil"/>
          <w:bottom w:space="0" w:sz="0" w:val="nil"/>
          <w:right w:space="0" w:sz="0" w:val="nil"/>
          <w:between w:space="0" w:sz="0" w:val="nil"/>
        </w:pBdr>
        <w:shd w:fill="ffffff" w:val="clear"/>
        <w:spacing w:after="180" w:before="180" w:lineRule="auto"/>
        <w:ind w:left="720" w:hanging="360"/>
        <w:rPr/>
      </w:pPr>
      <w:r w:rsidDel="00000000" w:rsidR="00000000" w:rsidRPr="00000000">
        <w:rPr>
          <w:rtl w:val="0"/>
        </w:rPr>
        <w:t xml:space="preserve">In </w:t>
      </w:r>
      <w:r w:rsidDel="00000000" w:rsidR="00000000" w:rsidRPr="00000000">
        <w:rPr>
          <w:b w:val="1"/>
          <w:bCs w:val="1"/>
          <w:rtl w:val="0"/>
        </w:rPr>
        <w:t xml:space="preserve">Argentina</w:t>
      </w:r>
      <w:r w:rsidDel="00000000" w:rsidR="00000000" w:rsidRPr="00000000">
        <w:rPr>
          <w:rtl w:val="0"/>
        </w:rPr>
        <w:t xml:space="preserve">, the WhatsApp-based </w:t>
      </w:r>
      <w:hyperlink r:id="rId10">
        <w:r w:rsidDel="00000000" w:rsidR="00000000" w:rsidRPr="00000000">
          <w:rPr>
            <w:u w:val="single"/>
            <w:rtl w:val="0"/>
          </w:rPr>
          <w:t xml:space="preserve">EMI</w:t>
        </w:r>
      </w:hyperlink>
      <w:r w:rsidDel="00000000" w:rsidR="00000000" w:rsidRPr="00000000">
        <w:rPr>
          <w:rtl w:val="0"/>
        </w:rPr>
        <w:t xml:space="preserve"> chatbot provided anonymous, evidence-based, tailored </w:t>
      </w:r>
      <w:r w:rsidDel="00000000" w:rsidR="00000000" w:rsidRPr="00000000">
        <w:rPr>
          <w:rtl w:val="0"/>
        </w:rPr>
        <w:t xml:space="preserve">assistance on sexuality and referrals to GBV services</w:t>
      </w:r>
      <w:r w:rsidDel="00000000" w:rsidR="00000000" w:rsidRPr="00000000">
        <w:rPr>
          <w:rtl w:val="0"/>
        </w:rPr>
        <w:t xml:space="preserve"> to 226 adolescents and youth.</w:t>
      </w:r>
    </w:p>
    <w:p w:rsidR="00000000" w:rsidDel="00000000" w:rsidP="00000000" w:rsidRDefault="00000000" w:rsidRPr="00000000" w14:paraId="000000D9">
      <w:pPr>
        <w:numPr>
          <w:ilvl w:val="0"/>
          <w:numId w:val="33"/>
        </w:numPr>
        <w:pBdr>
          <w:left w:space="0" w:sz="0" w:val="nil"/>
          <w:bottom w:space="0" w:sz="0" w:val="nil"/>
          <w:right w:space="0" w:sz="0" w:val="nil"/>
          <w:between w:space="0" w:sz="0" w:val="nil"/>
        </w:pBdr>
        <w:shd w:fill="ffffff" w:val="clear"/>
        <w:spacing w:after="180" w:before="180" w:lineRule="auto"/>
        <w:ind w:left="720" w:hanging="360"/>
        <w:rPr/>
      </w:pPr>
      <w:r w:rsidDel="00000000" w:rsidR="00000000" w:rsidRPr="00000000">
        <w:rPr>
          <w:rtl w:val="0"/>
        </w:rPr>
        <w:t xml:space="preserve">In </w:t>
      </w:r>
      <w:r w:rsidDel="00000000" w:rsidR="00000000" w:rsidRPr="00000000">
        <w:rPr>
          <w:b w:val="1"/>
          <w:bCs w:val="1"/>
          <w:rtl w:val="0"/>
        </w:rPr>
        <w:t xml:space="preserve">Zambia</w:t>
      </w:r>
      <w:r w:rsidDel="00000000" w:rsidR="00000000" w:rsidRPr="00000000">
        <w:rPr>
          <w:rtl w:val="0"/>
        </w:rPr>
        <w:t xml:space="preserve">, customization of the TuneMe app was initiated to expand anonymous digital access, including modules on mental health and digital safety.</w:t>
      </w:r>
    </w:p>
    <w:p w:rsidR="00000000" w:rsidDel="00000000" w:rsidP="00000000" w:rsidRDefault="00000000" w:rsidRPr="00000000" w14:paraId="000000DA">
      <w:pPr>
        <w:pStyle w:val="Heading5"/>
        <w:ind w:left="0" w:firstLine="0"/>
        <w:rPr/>
      </w:pPr>
      <w:r w:rsidDel="00000000" w:rsidR="00000000" w:rsidRPr="00000000">
        <w:rPr>
          <w:rtl w:val="0"/>
        </w:rPr>
        <w:t xml:space="preserve">Strengthened digital capacity, safety and hybrid delivery systems</w:t>
      </w:r>
    </w:p>
    <w:p w:rsidR="00000000" w:rsidDel="00000000" w:rsidP="00000000" w:rsidRDefault="00000000" w:rsidRPr="00000000" w14:paraId="000000DB">
      <w:pPr>
        <w:pBdr>
          <w:left w:space="0" w:sz="0" w:val="nil"/>
          <w:bottom w:space="0" w:sz="0" w:val="nil"/>
          <w:right w:space="0" w:sz="0" w:val="nil"/>
          <w:between w:space="0" w:sz="0" w:val="nil"/>
        </w:pBdr>
        <w:shd w:fill="ffffff" w:val="clear"/>
        <w:spacing w:after="180" w:before="200" w:lineRule="auto"/>
        <w:ind w:left="0" w:firstLine="0"/>
        <w:rPr/>
      </w:pPr>
      <w:r w:rsidDel="00000000" w:rsidR="00000000" w:rsidRPr="00000000">
        <w:rPr>
          <w:rtl w:val="0"/>
        </w:rPr>
        <w:t xml:space="preserve">To ensure that expanded digital access translated into safe use and sustained impact, the programme strengthened youth-led digital safety and consolidated frameworks for adaptive and hybrid delivery models.</w:t>
      </w:r>
    </w:p>
    <w:p w:rsidR="00000000" w:rsidDel="00000000" w:rsidP="00000000" w:rsidRDefault="00000000" w:rsidRPr="00000000" w14:paraId="000000DC">
      <w:pPr>
        <w:numPr>
          <w:ilvl w:val="0"/>
          <w:numId w:val="24"/>
        </w:numPr>
        <w:pBdr>
          <w:left w:space="0" w:sz="0" w:val="nil"/>
          <w:bottom w:space="0" w:sz="0" w:val="nil"/>
          <w:right w:space="0" w:sz="0" w:val="nil"/>
          <w:between w:space="0" w:sz="0" w:val="nil"/>
        </w:pBdr>
        <w:shd w:fill="ffffff" w:val="clear"/>
        <w:spacing w:after="180" w:before="180" w:line="278.4" w:lineRule="auto"/>
        <w:ind w:left="720" w:hanging="360"/>
        <w:rPr/>
      </w:pPr>
      <w:r w:rsidDel="00000000" w:rsidR="00000000" w:rsidRPr="00000000">
        <w:rPr>
          <w:rtl w:val="0"/>
        </w:rPr>
        <w:t xml:space="preserve">In</w:t>
      </w:r>
      <w:r w:rsidDel="00000000" w:rsidR="00000000" w:rsidRPr="00000000">
        <w:rPr>
          <w:b w:val="1"/>
          <w:bCs w:val="1"/>
          <w:rtl w:val="0"/>
        </w:rPr>
        <w:t xml:space="preserve"> Ghana,</w:t>
      </w:r>
      <w:r w:rsidDel="00000000" w:rsidR="00000000" w:rsidRPr="00000000">
        <w:rPr>
          <w:rtl w:val="0"/>
        </w:rPr>
        <w:t xml:space="preserve"> over 70 youth leaders and digital influencers were trained as “digital first-responders”. Equipped with a co-created Social Media Advocacy Toolkit, these advocates gained the technical proficiency needed to safely deliver SRHR content online. In addition, the programme co-created a Reproductive Health Education (RHE) Toolkit specifically for out-of-school delivery. The toolkit uses a hybrid model that blends AI-generated virtual content with traditional in-person community channels, establishing a delivery method that closes knowledge gaps for both in-school and marginalized out-of-school adolescents.</w:t>
      </w:r>
    </w:p>
    <w:p w:rsidR="00000000" w:rsidDel="00000000" w:rsidP="00000000" w:rsidRDefault="00000000" w:rsidRPr="00000000" w14:paraId="000000DD">
      <w:pPr>
        <w:pStyle w:val="Heading5"/>
        <w:ind w:left="0" w:firstLine="0"/>
        <w:rPr/>
      </w:pPr>
      <w:r w:rsidDel="00000000" w:rsidR="00000000" w:rsidRPr="00000000">
        <w:rPr>
          <w:rtl w:val="0"/>
        </w:rPr>
        <w:t xml:space="preserve">Strengthened inclusive, culturally relevant and safe non-digital CSE delivery </w:t>
      </w:r>
    </w:p>
    <w:p w:rsidR="00000000" w:rsidDel="00000000" w:rsidP="00000000" w:rsidRDefault="00000000" w:rsidRPr="00000000" w14:paraId="000000DE">
      <w:pPr>
        <w:pBdr>
          <w:left w:space="0" w:sz="0" w:val="nil"/>
          <w:bottom w:space="0" w:sz="0" w:val="nil"/>
          <w:right w:space="0" w:sz="0" w:val="nil"/>
          <w:between w:space="0" w:sz="0" w:val="nil"/>
        </w:pBdr>
        <w:shd w:fill="ffffff" w:val="clear"/>
        <w:spacing w:after="180" w:before="180" w:lineRule="auto"/>
        <w:ind w:left="0" w:firstLine="0"/>
        <w:rPr/>
      </w:pPr>
      <w:r w:rsidDel="00000000" w:rsidR="00000000" w:rsidRPr="00000000">
        <w:rPr>
          <w:rtl w:val="0"/>
        </w:rPr>
        <w:t xml:space="preserve">Across the operating countries, the programme strengthened the availability of </w:t>
      </w:r>
      <w:r w:rsidDel="00000000" w:rsidR="00000000" w:rsidRPr="00000000">
        <w:rPr>
          <w:b w:val="1"/>
          <w:bCs w:val="1"/>
          <w:rtl w:val="0"/>
        </w:rPr>
        <w:t xml:space="preserve">inclusive, culturally relevant and safe non-digital CSE content </w:t>
      </w:r>
      <w:r w:rsidDel="00000000" w:rsidR="00000000" w:rsidRPr="00000000">
        <w:rPr>
          <w:rtl w:val="0"/>
        </w:rPr>
        <w:t xml:space="preserve">to ensure adolescents and youth in contexts where digital delivery is limited or inappropriate, or in marginalized or conservative contexts, are not left behind. </w:t>
      </w:r>
    </w:p>
    <w:p w:rsidR="00000000" w:rsidDel="00000000" w:rsidP="00000000" w:rsidRDefault="00000000" w:rsidRPr="00000000" w14:paraId="000000DF">
      <w:pPr>
        <w:numPr>
          <w:ilvl w:val="0"/>
          <w:numId w:val="34"/>
        </w:numPr>
        <w:pBdr>
          <w:left w:space="0" w:sz="0" w:val="nil"/>
          <w:bottom w:space="0" w:sz="0" w:val="nil"/>
          <w:right w:space="0" w:sz="0" w:val="nil"/>
          <w:between w:space="0" w:sz="0" w:val="nil"/>
        </w:pBdr>
        <w:shd w:fill="ffffff" w:val="clear"/>
        <w:spacing w:after="180" w:before="180" w:lineRule="auto"/>
        <w:ind w:left="1080" w:hanging="360"/>
        <w:rPr/>
      </w:pPr>
      <w:r w:rsidDel="00000000" w:rsidR="00000000" w:rsidRPr="00000000">
        <w:rPr>
          <w:rtl w:val="0"/>
        </w:rPr>
        <w:t xml:space="preserve">In</w:t>
      </w:r>
      <w:r w:rsidDel="00000000" w:rsidR="00000000" w:rsidRPr="00000000">
        <w:rPr>
          <w:b w:val="1"/>
          <w:bCs w:val="1"/>
          <w:rtl w:val="0"/>
        </w:rPr>
        <w:t xml:space="preserve"> Colombia</w:t>
      </w:r>
      <w:r w:rsidDel="00000000" w:rsidR="00000000" w:rsidRPr="00000000">
        <w:rPr>
          <w:rtl w:val="0"/>
        </w:rPr>
        <w:t xml:space="preserve">, a CSE curriculum was co-created specifically for the Indigenous municipality of Uribia in partnership with the Wayuu Women’s Force, a CSO. Designed from a rights-based, gender, intercultural and ethnic perspective, the non-digital progressive modules address sexuality, gender, social norms, violence, communication and self-care by integrating experiential methodologies in the native language.</w:t>
      </w:r>
    </w:p>
    <w:p w:rsidR="00000000" w:rsidDel="00000000" w:rsidP="00000000" w:rsidRDefault="00000000" w:rsidRPr="00000000" w14:paraId="000000E0">
      <w:pPr>
        <w:numPr>
          <w:ilvl w:val="0"/>
          <w:numId w:val="34"/>
        </w:numPr>
        <w:pBdr>
          <w:left w:space="0" w:sz="0" w:val="nil"/>
          <w:bottom w:space="0" w:sz="0" w:val="nil"/>
          <w:right w:space="0" w:sz="0" w:val="nil"/>
          <w:between w:space="0" w:sz="0" w:val="nil"/>
        </w:pBdr>
        <w:shd w:fill="ffffff" w:val="clear"/>
        <w:spacing w:after="180" w:before="180" w:lineRule="auto"/>
        <w:ind w:left="1080" w:hanging="360"/>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the programme adapted standardized Education for Health and Well-being (EHW) peer education manuals tailored to the distinct realities, risks and learning needs of highly marginalized groups, specifically female sex workers,youth with disabilities and adolescents and youth living with HIV.</w:t>
      </w:r>
    </w:p>
    <w:p w:rsidR="00000000" w:rsidDel="00000000" w:rsidP="00000000" w:rsidRDefault="00000000" w:rsidRPr="00000000" w14:paraId="000000E1">
      <w:pPr>
        <w:numPr>
          <w:ilvl w:val="0"/>
          <w:numId w:val="34"/>
        </w:numPr>
        <w:pBdr>
          <w:left w:space="0" w:sz="0" w:val="nil"/>
          <w:bottom w:space="0" w:sz="0" w:val="nil"/>
          <w:right w:space="0" w:sz="0" w:val="nil"/>
          <w:between w:space="0" w:sz="0" w:val="nil"/>
        </w:pBdr>
        <w:shd w:fill="ffffff" w:val="clear"/>
        <w:spacing w:after="180" w:before="180" w:lineRule="auto"/>
        <w:ind w:left="1080" w:hanging="360"/>
        <w:rPr/>
      </w:pPr>
      <w:r w:rsidDel="00000000" w:rsidR="00000000" w:rsidRPr="00000000">
        <w:rPr>
          <w:rtl w:val="0"/>
        </w:rPr>
        <w:t xml:space="preserve">In</w:t>
      </w:r>
      <w:r w:rsidDel="00000000" w:rsidR="00000000" w:rsidRPr="00000000">
        <w:rPr>
          <w:b w:val="1"/>
          <w:bCs w:val="1"/>
          <w:rtl w:val="0"/>
        </w:rPr>
        <w:t xml:space="preserve"> Zambia</w:t>
      </w:r>
      <w:r w:rsidDel="00000000" w:rsidR="00000000" w:rsidRPr="00000000">
        <w:rPr>
          <w:rtl w:val="0"/>
        </w:rPr>
        <w:t xml:space="preserve">, the programme convened a national gap analysis to review and update the Out-of-School CSE Framework, addressing critical missing components such as GBV prevention, safeguarding, adolescent mental health and disability inclusion. The updated framework harmonizes messaging across schools, community youth groups and digital platforms, establishing standardized core competencies.</w:t>
      </w:r>
    </w:p>
    <w:p w:rsidR="00000000" w:rsidDel="00000000" w:rsidP="00000000" w:rsidRDefault="00000000" w:rsidRPr="00000000" w14:paraId="000000E2">
      <w:pPr>
        <w:pStyle w:val="Heading4"/>
        <w:shd w:fill="e8e8e8" w:val="clear"/>
        <w:ind w:left="0" w:firstLine="0"/>
        <w:rPr/>
      </w:pPr>
      <w:bookmarkStart w:colFirst="0" w:colLast="0" w:name="_heading=h.y4mpqgbs5w44" w:id="38"/>
      <w:bookmarkEnd w:id="38"/>
      <w:r w:rsidDel="00000000" w:rsidR="00000000" w:rsidRPr="00000000">
        <w:rPr>
          <w:rtl w:val="0"/>
        </w:rPr>
        <w:t xml:space="preserve">Immediate Outcome 1120 – Availability of evidence-informed resources for educators and practitioners</w:t>
      </w:r>
    </w:p>
    <w:p w:rsidR="00000000" w:rsidDel="00000000" w:rsidP="00000000" w:rsidRDefault="00000000" w:rsidRPr="00000000" w14:paraId="000000E3">
      <w:pPr>
        <w:spacing w:before="200" w:lineRule="auto"/>
        <w:rPr/>
      </w:pPr>
      <w:r w:rsidDel="00000000" w:rsidR="00000000" w:rsidRPr="00000000">
        <w:rPr>
          <w:rtl w:val="0"/>
        </w:rPr>
        <w:t xml:space="preserve">Across programme countries and regions, EmpowerED strengthened the availability, relevance and usability of evidence-informed resources to support educators, facilitators, curriculum developers and practitioners in delivering high-quality, gender-transformative CSE aligned with international standards and national systems.</w:t>
      </w:r>
    </w:p>
    <w:p w:rsidR="00000000" w:rsidDel="00000000" w:rsidP="00000000" w:rsidRDefault="00000000" w:rsidRPr="00000000" w14:paraId="000000E4">
      <w:pPr>
        <w:pStyle w:val="Heading5"/>
        <w:rPr/>
      </w:pPr>
      <w:r w:rsidDel="00000000" w:rsidR="00000000" w:rsidRPr="00000000">
        <w:rPr>
          <w:rtl w:val="0"/>
        </w:rPr>
        <w:t xml:space="preserve">Tailoring and adapting population-specific manuals </w:t>
      </w:r>
    </w:p>
    <w:p w:rsidR="00000000" w:rsidDel="00000000" w:rsidP="00000000" w:rsidRDefault="00000000" w:rsidRPr="00000000" w14:paraId="000000E5">
      <w:pPr>
        <w:spacing w:after="200" w:lineRule="auto"/>
        <w:rPr/>
      </w:pPr>
      <w:r w:rsidDel="00000000" w:rsidR="00000000" w:rsidRPr="00000000">
        <w:rPr>
          <w:rtl w:val="0"/>
        </w:rPr>
        <w:t xml:space="preserve">To ensure resources resonate with the lived realities of left-behind youth, the programme invested in adapting existing materials into population-specific and culturally relevant formats for out-of-school delivery.</w:t>
      </w:r>
    </w:p>
    <w:p w:rsidR="00000000" w:rsidDel="00000000" w:rsidP="00000000" w:rsidRDefault="00000000" w:rsidRPr="00000000" w14:paraId="000000E6">
      <w:pPr>
        <w:numPr>
          <w:ilvl w:val="0"/>
          <w:numId w:val="6"/>
        </w:numPr>
        <w:spacing w:after="200" w:lineRule="auto"/>
        <w:ind w:left="720" w:hanging="360"/>
        <w:rPr/>
      </w:pPr>
      <w:r w:rsidDel="00000000" w:rsidR="00000000" w:rsidRPr="00000000">
        <w:rPr>
          <w:b w:val="1"/>
          <w:bCs w:val="1"/>
          <w:rtl w:val="0"/>
        </w:rPr>
        <w:t xml:space="preserve">Ethiopia:</w:t>
      </w:r>
      <w:r w:rsidDel="00000000" w:rsidR="00000000" w:rsidRPr="00000000">
        <w:rPr>
          <w:rtl w:val="0"/>
        </w:rPr>
        <w:t xml:space="preserve"> The three EHW Peer Education Manuals mentioned above provided peer educators with structured, age-appropriate and contextualized curricula that move beyond general SRHR to address the specific vulnerabilities, stigma and risks faced by out-of-school female sex workers, youth with disabilities and adolescents living with HIV.</w:t>
      </w:r>
    </w:p>
    <w:p w:rsidR="00000000" w:rsidDel="00000000" w:rsidP="00000000" w:rsidRDefault="00000000" w:rsidRPr="00000000" w14:paraId="000000E7">
      <w:pPr>
        <w:numPr>
          <w:ilvl w:val="0"/>
          <w:numId w:val="6"/>
        </w:numPr>
        <w:spacing w:after="200" w:lineRule="auto"/>
        <w:ind w:left="720" w:hanging="360"/>
        <w:rPr/>
      </w:pPr>
      <w:r w:rsidDel="00000000" w:rsidR="00000000" w:rsidRPr="00000000">
        <w:rPr>
          <w:b w:val="1"/>
          <w:bCs w:val="1"/>
          <w:rtl w:val="0"/>
        </w:rPr>
        <w:t xml:space="preserve">LAC (Brazil–Venezuela border territories):</w:t>
      </w:r>
      <w:r w:rsidDel="00000000" w:rsidR="00000000" w:rsidRPr="00000000">
        <w:rPr>
          <w:rtl w:val="0"/>
        </w:rPr>
        <w:t xml:space="preserve"> Existing Indigenous-validated IEC materials were adapted into a gamified, accessible interactive format known as the </w:t>
      </w:r>
      <w:r w:rsidDel="00000000" w:rsidR="00000000" w:rsidRPr="00000000">
        <w:rPr>
          <w:i w:val="1"/>
          <w:iCs w:val="1"/>
          <w:rtl w:val="0"/>
        </w:rPr>
        <w:t xml:space="preserve">#HablemosClaro</w:t>
      </w:r>
      <w:r w:rsidDel="00000000" w:rsidR="00000000" w:rsidRPr="00000000">
        <w:rPr>
          <w:rtl w:val="0"/>
        </w:rPr>
        <w:t xml:space="preserve"> exhibition. This provided educators and field staff with a culturally sensitive, high-impact tool to discuss trafficking, GBV and SRH in a complex humanitarian border setting.</w:t>
      </w:r>
    </w:p>
    <w:p w:rsidR="00000000" w:rsidDel="00000000" w:rsidP="00000000" w:rsidRDefault="00000000" w:rsidRPr="00000000" w14:paraId="000000E8">
      <w:pPr>
        <w:pStyle w:val="Heading5"/>
        <w:rPr/>
      </w:pPr>
      <w:r w:rsidDel="00000000" w:rsidR="00000000" w:rsidRPr="00000000">
        <w:rPr>
          <w:rtl w:val="0"/>
        </w:rPr>
        <w:t xml:space="preserve">Mainstreaming CSE into formal school curricula</w:t>
      </w:r>
    </w:p>
    <w:p w:rsidR="00000000" w:rsidDel="00000000" w:rsidP="00000000" w:rsidRDefault="00000000" w:rsidRPr="00000000" w14:paraId="000000E9">
      <w:pPr>
        <w:spacing w:after="200" w:lineRule="auto"/>
        <w:rPr/>
      </w:pPr>
      <w:r w:rsidDel="00000000" w:rsidR="00000000" w:rsidRPr="00000000">
        <w:rPr>
          <w:rtl w:val="0"/>
        </w:rPr>
        <w:t xml:space="preserve">In contexts undergoing national education reform, the programme supported the technical work of embedding CSE concepts directly into formal academic subjects and teacher guidelines.</w:t>
      </w:r>
    </w:p>
    <w:p w:rsidR="00000000" w:rsidDel="00000000" w:rsidP="00000000" w:rsidRDefault="00000000" w:rsidRPr="00000000" w14:paraId="000000EA">
      <w:pPr>
        <w:numPr>
          <w:ilvl w:val="0"/>
          <w:numId w:val="7"/>
        </w:numPr>
        <w:spacing w:after="200" w:lineRule="auto"/>
        <w:ind w:left="720" w:hanging="360"/>
        <w:rPr/>
      </w:pPr>
      <w:r w:rsidDel="00000000" w:rsidR="00000000" w:rsidRPr="00000000">
        <w:rPr>
          <w:b w:val="1"/>
          <w:bCs w:val="1"/>
          <w:rtl w:val="0"/>
        </w:rPr>
        <w:t xml:space="preserve">Philippines:</w:t>
      </w:r>
      <w:r w:rsidDel="00000000" w:rsidR="00000000" w:rsidRPr="00000000">
        <w:rPr>
          <w:rtl w:val="0"/>
        </w:rPr>
        <w:t xml:space="preserve"> The programme provided technical support to education specialists to draft guides for integrating RHE into core subjects like social studies, values education, science and health. The guides clarified exactly </w:t>
      </w:r>
      <w:r w:rsidDel="00000000" w:rsidR="00000000" w:rsidRPr="00000000">
        <w:rPr>
          <w:i w:val="1"/>
          <w:iCs w:val="1"/>
          <w:rtl w:val="0"/>
        </w:rPr>
        <w:t xml:space="preserve">how</w:t>
      </w:r>
      <w:r w:rsidDel="00000000" w:rsidR="00000000" w:rsidRPr="00000000">
        <w:rPr>
          <w:rtl w:val="0"/>
        </w:rPr>
        <w:t xml:space="preserve"> teachers should integrate rights-centred and values-based RHE across Grades 5 to 12, bridging the gap between national policy and classroom practice.</w:t>
      </w:r>
    </w:p>
    <w:p w:rsidR="00000000" w:rsidDel="00000000" w:rsidP="00000000" w:rsidRDefault="00000000" w:rsidRPr="00000000" w14:paraId="000000EB">
      <w:pPr>
        <w:numPr>
          <w:ilvl w:val="0"/>
          <w:numId w:val="7"/>
        </w:numPr>
        <w:spacing w:after="200" w:lineRule="auto"/>
        <w:ind w:left="720" w:hanging="360"/>
        <w:rPr/>
      </w:pPr>
      <w:r w:rsidDel="00000000" w:rsidR="00000000" w:rsidRPr="00000000">
        <w:rPr>
          <w:b w:val="1"/>
          <w:bCs w:val="1"/>
          <w:rtl w:val="0"/>
        </w:rPr>
        <w:t xml:space="preserve">Moldova:</w:t>
      </w:r>
      <w:r w:rsidDel="00000000" w:rsidR="00000000" w:rsidRPr="00000000">
        <w:rPr>
          <w:rtl w:val="0"/>
        </w:rPr>
        <w:t xml:space="preserve"> The programme trained over 160 national curriculum experts and co-drafted the conceptual framework to integrate “Health Education” across eight compulsory subjects and the new </w:t>
      </w:r>
      <w:r w:rsidDel="00000000" w:rsidR="00000000" w:rsidRPr="00000000">
        <w:rPr>
          <w:i w:val="1"/>
          <w:iCs w:val="1"/>
          <w:rtl w:val="0"/>
        </w:rPr>
        <w:t xml:space="preserve">Me and Society</w:t>
      </w:r>
      <w:r w:rsidDel="00000000" w:rsidR="00000000" w:rsidRPr="00000000">
        <w:rPr>
          <w:rtl w:val="0"/>
        </w:rPr>
        <w:t xml:space="preserve"> subject. These efforts shift CSE from being a controversial, standalone topic into a normalized, officially backed pedagogical requirement, equipping curriculum developers with the exact methodology needed to build evidence-based products for 8,000 teachers.</w:t>
      </w:r>
    </w:p>
    <w:p w:rsidR="00000000" w:rsidDel="00000000" w:rsidP="00000000" w:rsidRDefault="00000000" w:rsidRPr="00000000" w14:paraId="000000EC">
      <w:pPr>
        <w:pStyle w:val="Heading5"/>
        <w:rPr/>
      </w:pPr>
      <w:r w:rsidDel="00000000" w:rsidR="00000000" w:rsidRPr="00000000">
        <w:rPr>
          <w:rtl w:val="0"/>
        </w:rPr>
        <w:t xml:space="preserve">Developing regional and global strategic guidance</w:t>
      </w:r>
    </w:p>
    <w:p w:rsidR="00000000" w:rsidDel="00000000" w:rsidP="00000000" w:rsidRDefault="00000000" w:rsidRPr="00000000" w14:paraId="000000ED">
      <w:pPr>
        <w:spacing w:after="200" w:lineRule="auto"/>
        <w:rPr/>
      </w:pPr>
      <w:r w:rsidDel="00000000" w:rsidR="00000000" w:rsidRPr="00000000">
        <w:rPr>
          <w:rtl w:val="0"/>
        </w:rPr>
        <w:t xml:space="preserve">To elevate the quality of CSE programming and address structural implementation gaps, global and regional offices produced critical operational tools for programme managers and practitioners.</w:t>
      </w:r>
    </w:p>
    <w:p w:rsidR="00000000" w:rsidDel="00000000" w:rsidP="00000000" w:rsidRDefault="00000000" w:rsidRPr="00000000" w14:paraId="000000EE">
      <w:pPr>
        <w:numPr>
          <w:ilvl w:val="0"/>
          <w:numId w:val="8"/>
        </w:numPr>
        <w:spacing w:after="200" w:lineRule="auto"/>
        <w:ind w:left="720" w:hanging="360"/>
        <w:rPr/>
      </w:pPr>
      <w:r w:rsidDel="00000000" w:rsidR="00000000" w:rsidRPr="00000000">
        <w:rPr>
          <w:rtl w:val="0"/>
        </w:rPr>
        <w:t xml:space="preserve">The</w:t>
      </w:r>
      <w:r w:rsidDel="00000000" w:rsidR="00000000" w:rsidRPr="00000000">
        <w:rPr>
          <w:b w:val="1"/>
          <w:bCs w:val="1"/>
          <w:rtl w:val="0"/>
        </w:rPr>
        <w:t xml:space="preserve"> East and Southern Africa Regional Office (ESARO)</w:t>
      </w:r>
      <w:r w:rsidDel="00000000" w:rsidR="00000000" w:rsidRPr="00000000">
        <w:rPr>
          <w:rtl w:val="0"/>
        </w:rPr>
        <w:t xml:space="preserve"> finalized a regional package on integrating CSE into socioeconomic empowerment programmes (validated by 17 countries) and advanced programmatic guidance on linking CSE with SRH services. The package provided roadmaps for countries to shift from isolated CSE delivery to integrated models that directly connect learning with economic independence and clinical health services.</w:t>
      </w:r>
    </w:p>
    <w:p w:rsidR="00000000" w:rsidDel="00000000" w:rsidP="00000000" w:rsidRDefault="00000000" w:rsidRPr="00000000" w14:paraId="000000EF">
      <w:pPr>
        <w:numPr>
          <w:ilvl w:val="0"/>
          <w:numId w:val="8"/>
        </w:numPr>
        <w:spacing w:after="200" w:lineRule="auto"/>
        <w:ind w:left="720" w:hanging="360"/>
        <w:rPr/>
      </w:pPr>
      <w:r w:rsidDel="00000000" w:rsidR="00000000" w:rsidRPr="00000000">
        <w:rPr>
          <w:b w:val="1"/>
          <w:bCs w:val="1"/>
          <w:rtl w:val="0"/>
        </w:rPr>
        <w:t xml:space="preserve">Global level: </w:t>
      </w:r>
      <w:r w:rsidDel="00000000" w:rsidR="00000000" w:rsidRPr="00000000">
        <w:rPr>
          <w:rtl w:val="0"/>
        </w:rPr>
        <w:t xml:space="preserve">EmpowerED finalized two global-level technical guidances:</w:t>
      </w:r>
    </w:p>
    <w:p w:rsidR="00000000" w:rsidDel="00000000" w:rsidP="00000000" w:rsidRDefault="00000000" w:rsidRPr="00000000" w14:paraId="000000F0">
      <w:pPr>
        <w:numPr>
          <w:ilvl w:val="1"/>
          <w:numId w:val="8"/>
        </w:numPr>
        <w:spacing w:after="200" w:lineRule="auto"/>
        <w:ind w:left="1440" w:hanging="360"/>
        <w:rPr/>
      </w:pPr>
      <w:r w:rsidDel="00000000" w:rsidR="00000000" w:rsidRPr="00000000">
        <w:rPr>
          <w:b w:val="1"/>
          <w:bCs w:val="1"/>
          <w:rtl w:val="0"/>
        </w:rPr>
        <w:t xml:space="preserve">Technical Guide for Gender-Transformative CSE:</w:t>
      </w:r>
      <w:r w:rsidDel="00000000" w:rsidR="00000000" w:rsidRPr="00000000">
        <w:rPr>
          <w:rtl w:val="0"/>
        </w:rPr>
        <w:t xml:space="preserve"> Built on gender assessments from 10 countries, this guide serves as a practical menu of actions for practitioners. It emphasizes moving beyond basic information delivery to actively shifting unequal gender norms. It provides concrete solutions to tackle six systemic barriers: global backlash, weak governance, access gaps, digital inequalities, GBV shortcomings and a lack of accountability.</w:t>
      </w:r>
    </w:p>
    <w:p w:rsidR="00000000" w:rsidDel="00000000" w:rsidP="00000000" w:rsidRDefault="00000000" w:rsidRPr="00000000" w14:paraId="000000F1">
      <w:pPr>
        <w:numPr>
          <w:ilvl w:val="1"/>
          <w:numId w:val="8"/>
        </w:numPr>
        <w:spacing w:after="200" w:lineRule="auto"/>
        <w:ind w:left="1440" w:hanging="360"/>
        <w:rPr/>
      </w:pPr>
      <w:r w:rsidDel="00000000" w:rsidR="00000000" w:rsidRPr="00000000">
        <w:rPr>
          <w:b w:val="1"/>
          <w:bCs w:val="1"/>
          <w:rtl w:val="0"/>
        </w:rPr>
        <w:t xml:space="preserve">Operational Guidance on CSE for GBV Prevention: </w:t>
      </w:r>
      <w:r w:rsidDel="00000000" w:rsidR="00000000" w:rsidRPr="00000000">
        <w:rPr>
          <w:rtl w:val="0"/>
        </w:rPr>
        <w:t xml:space="preserve">This guide translates recent global evidence into sequenced, actionable steps for practitioners and governments. It introduces the “Flower Model”, a conceptual framework illustrating exactly how CSE can effectively prevent and respond to GBV. The guide provides practical instructions for diagnosing system gaps, building trauma-informed educator competence, establishing safe referral pathways for violence disclosures and monitoring GBV-relevant results.</w:t>
      </w:r>
    </w:p>
    <w:bookmarkStart w:colFirst="0" w:colLast="0" w:name="bookmark=id.ala9vu6igc6j" w:id="39"/>
    <w:bookmarkEnd w:id="39"/>
    <w:p w:rsidR="00000000" w:rsidDel="00000000" w:rsidP="00000000" w:rsidRDefault="00000000" w:rsidRPr="00000000" w14:paraId="000000F2">
      <w:pPr>
        <w:pStyle w:val="Heading4"/>
        <w:shd w:fill="dae9f7" w:val="clear"/>
        <w:rPr/>
      </w:pPr>
      <w:bookmarkStart w:colFirst="0" w:colLast="0" w:name="_heading=h.wy1zckgrzepq" w:id="40"/>
      <w:bookmarkEnd w:id="40"/>
      <w:r w:rsidDel="00000000" w:rsidR="00000000" w:rsidRPr="00000000">
        <w:rPr>
          <w:rtl w:val="0"/>
        </w:rPr>
        <w:t xml:space="preserve">Intermediate Outcome 1200 – Increased access and uptake of gender-transformative CSE programmes to contribute to GBV prevention and increase agency and decision-making power of adolescents and youth, especially adolescent girls </w:t>
      </w:r>
    </w:p>
    <w:p w:rsidR="00000000" w:rsidDel="00000000" w:rsidP="00000000" w:rsidRDefault="00000000" w:rsidRPr="00000000" w14:paraId="000000F3">
      <w:pPr>
        <w:spacing w:after="200" w:before="200" w:lineRule="auto"/>
        <w:rPr/>
      </w:pPr>
      <w:r w:rsidDel="00000000" w:rsidR="00000000" w:rsidRPr="00000000">
        <w:rPr>
          <w:rtl w:val="0"/>
        </w:rPr>
        <w:t xml:space="preserve">The baseline assessment shows that </w:t>
      </w:r>
      <w:r w:rsidDel="00000000" w:rsidR="00000000" w:rsidRPr="00000000">
        <w:rPr>
          <w:rtl w:val="0"/>
        </w:rPr>
        <w:t xml:space="preserve">across contexts, marginalized adolescents, especially out-of-school youth and younger adolescents (aged 10–14), are consistently under-reached with formal CSE. </w:t>
      </w:r>
    </w:p>
    <w:p w:rsidR="00000000" w:rsidDel="00000000" w:rsidP="00000000" w:rsidRDefault="00000000" w:rsidRPr="00000000" w14:paraId="000000F4">
      <w:pPr>
        <w:spacing w:after="200" w:lineRule="auto"/>
        <w:rPr/>
      </w:pPr>
      <w:r w:rsidDel="00000000" w:rsidR="00000000" w:rsidRPr="00000000">
        <w:rPr>
          <w:rtl w:val="0"/>
        </w:rPr>
        <w:t xml:space="preserve">Furthermore, a significant “pedagogy bottleneck” exists: educators frequently receive only isolated, one-off </w:t>
      </w:r>
      <w:r w:rsidDel="00000000" w:rsidR="00000000" w:rsidRPr="00000000">
        <w:rPr>
          <w:rtl w:val="0"/>
        </w:rPr>
        <w:t xml:space="preserve">training</w:t>
      </w:r>
      <w:r w:rsidDel="00000000" w:rsidR="00000000" w:rsidRPr="00000000">
        <w:rPr>
          <w:rtl w:val="0"/>
        </w:rPr>
        <w:t xml:space="preserve">, with a severe lack of post-training mentorship. As a result, facilitators lack the specialized competencies and confidence required to navigate sensitive topics, creating a critical gap in trauma-informed care and readiness to safely manage GBV disclosures.</w:t>
      </w:r>
    </w:p>
    <w:p w:rsidR="00000000" w:rsidDel="00000000" w:rsidP="00000000" w:rsidRDefault="00000000" w:rsidRPr="00000000" w14:paraId="000000F5">
      <w:pPr>
        <w:spacing w:after="200" w:lineRule="auto"/>
        <w:rPr/>
      </w:pPr>
      <w:r w:rsidDel="00000000" w:rsidR="00000000" w:rsidRPr="00000000">
        <w:rPr>
          <w:rtl w:val="0"/>
        </w:rPr>
        <w:t xml:space="preserve">At country and regional levels, EmpowerED contributes to bridging these gaps through three mutually reinforcing approaches: </w:t>
      </w:r>
    </w:p>
    <w:p w:rsidR="00000000" w:rsidDel="00000000" w:rsidP="00000000" w:rsidRDefault="00000000" w:rsidRPr="00000000" w14:paraId="000000F6">
      <w:pPr>
        <w:numPr>
          <w:ilvl w:val="0"/>
          <w:numId w:val="2"/>
        </w:numPr>
        <w:spacing w:after="200" w:lineRule="auto"/>
        <w:ind w:left="720" w:hanging="360"/>
        <w:rPr>
          <w:u w:val="none"/>
        </w:rPr>
      </w:pPr>
      <w:r w:rsidDel="00000000" w:rsidR="00000000" w:rsidRPr="00000000">
        <w:rPr>
          <w:rtl w:val="0"/>
        </w:rPr>
        <w:t xml:space="preserve">The programme </w:t>
      </w:r>
      <w:r w:rsidDel="00000000" w:rsidR="00000000" w:rsidRPr="00000000">
        <w:rPr>
          <w:b w:val="1"/>
          <w:bCs w:val="1"/>
          <w:rtl w:val="0"/>
        </w:rPr>
        <w:t xml:space="preserve">strengthened the technical capacity of educators and non-traditional actors</w:t>
      </w:r>
      <w:r w:rsidDel="00000000" w:rsidR="00000000" w:rsidRPr="00000000">
        <w:rPr>
          <w:rtl w:val="0"/>
        </w:rPr>
        <w:t xml:space="preserve"> to deliver trauma-informed, gender-transformative CSE</w:t>
      </w:r>
      <w:r w:rsidDel="00000000" w:rsidR="00000000" w:rsidRPr="00000000">
        <w:rPr>
          <w:b w:val="1"/>
          <w:bCs w:val="1"/>
          <w:rtl w:val="0"/>
        </w:rPr>
        <w:t xml:space="preserve">.</w:t>
      </w:r>
      <w:r w:rsidDel="00000000" w:rsidR="00000000" w:rsidRPr="00000000">
        <w:rPr>
          <w:rtl w:val="0"/>
        </w:rPr>
        <w:t xml:space="preserve"> Moving beyond basic knowledge transfer, EmpowerED equipped facilitators to safely manage sensitive disclosures. </w:t>
      </w:r>
    </w:p>
    <w:p w:rsidR="00000000" w:rsidDel="00000000" w:rsidP="00000000" w:rsidRDefault="00000000" w:rsidRPr="00000000" w14:paraId="000000F7">
      <w:pPr>
        <w:numPr>
          <w:ilvl w:val="0"/>
          <w:numId w:val="2"/>
        </w:numPr>
        <w:spacing w:after="200" w:before="0" w:lineRule="auto"/>
        <w:ind w:left="720" w:hanging="360"/>
        <w:rPr>
          <w:u w:val="none"/>
        </w:rPr>
      </w:pPr>
      <w:r w:rsidDel="00000000" w:rsidR="00000000" w:rsidRPr="00000000">
        <w:rPr>
          <w:rtl w:val="0"/>
        </w:rPr>
        <w:t xml:space="preserve">The programme is intentionally </w:t>
      </w:r>
      <w:r w:rsidDel="00000000" w:rsidR="00000000" w:rsidRPr="00000000">
        <w:rPr>
          <w:b w:val="1"/>
          <w:bCs w:val="1"/>
          <w:rtl w:val="0"/>
        </w:rPr>
        <w:t xml:space="preserve">linking CSE delivery with adolescent-responsive GBV and SRH services</w:t>
      </w:r>
      <w:r w:rsidDel="00000000" w:rsidR="00000000" w:rsidRPr="00000000">
        <w:rPr>
          <w:rtl w:val="0"/>
        </w:rPr>
        <w:t xml:space="preserve">. </w:t>
      </w:r>
    </w:p>
    <w:p w:rsidR="00000000" w:rsidDel="00000000" w:rsidP="00000000" w:rsidRDefault="00000000" w:rsidRPr="00000000" w14:paraId="000000F8">
      <w:pPr>
        <w:numPr>
          <w:ilvl w:val="0"/>
          <w:numId w:val="2"/>
        </w:numPr>
        <w:spacing w:after="200" w:lineRule="auto"/>
        <w:ind w:left="720" w:hanging="360"/>
        <w:rPr>
          <w:u w:val="none"/>
        </w:rPr>
      </w:pPr>
      <w:r w:rsidDel="00000000" w:rsidR="00000000" w:rsidRPr="00000000">
        <w:rPr>
          <w:rtl w:val="0"/>
        </w:rPr>
        <w:t xml:space="preserve">EmpowerED </w:t>
      </w:r>
      <w:r w:rsidDel="00000000" w:rsidR="00000000" w:rsidRPr="00000000">
        <w:rPr>
          <w:b w:val="1"/>
          <w:bCs w:val="1"/>
          <w:rtl w:val="0"/>
        </w:rPr>
        <w:t xml:space="preserve">expanded direct access to evidence-based CSE sessions for left-behind populations while laying strategic groundwork for scaled delivery.</w:t>
      </w:r>
      <w:r w:rsidDel="00000000" w:rsidR="00000000" w:rsidRPr="00000000">
        <w:rPr>
          <w:rtl w:val="0"/>
        </w:rPr>
        <w:t xml:space="preserve"> Where foundational work was complete, peer-led models were deployed to reach excluded youth. </w:t>
      </w:r>
      <w:r w:rsidDel="00000000" w:rsidR="00000000" w:rsidRPr="00000000">
        <w:rPr>
          <w:rtl w:val="0"/>
        </w:rPr>
      </w:r>
    </w:p>
    <w:p w:rsidR="00000000" w:rsidDel="00000000" w:rsidP="00000000" w:rsidRDefault="00000000" w:rsidRPr="00000000" w14:paraId="000000F9">
      <w:pPr>
        <w:pStyle w:val="Heading4"/>
        <w:shd w:fill="e8e8e8" w:val="clear"/>
        <w:ind w:left="0" w:firstLine="0"/>
        <w:rPr/>
      </w:pPr>
      <w:bookmarkStart w:colFirst="0" w:colLast="0" w:name="_heading=h.cuyoht14uqc1" w:id="41"/>
      <w:bookmarkEnd w:id="41"/>
      <w:r w:rsidDel="00000000" w:rsidR="00000000" w:rsidRPr="00000000">
        <w:rPr>
          <w:rtl w:val="0"/>
        </w:rPr>
        <w:t xml:space="preserve">Immediate Outcome 1210 – Strengthened capacity of partners and educators</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200" w:lineRule="auto"/>
        <w:rPr>
          <w:color w:val="000000"/>
        </w:rPr>
      </w:pPr>
      <w:r w:rsidDel="00000000" w:rsidR="00000000" w:rsidRPr="00000000">
        <w:rPr>
          <w:color w:val="000000"/>
          <w:rtl w:val="0"/>
        </w:rPr>
        <w:t xml:space="preserve">During the first year of implementation, EmpowerED focused on building partner capacity to deliver high-quality CSE, rather than on rapid expansion</w:t>
      </w:r>
      <w:r w:rsidDel="00000000" w:rsidR="00000000" w:rsidRPr="00000000">
        <w:rPr>
          <w:color w:val="000000"/>
          <w:rtl w:val="0"/>
        </w:rPr>
        <w:t xml:space="preserve">. This approach was guided by baseline findings, which identified persistent gaps in delivery quality, limited application of gender-transformative and trauma-informed approaches</w:t>
      </w:r>
      <w:r w:rsidDel="00000000" w:rsidR="00000000" w:rsidRPr="00000000">
        <w:rPr>
          <w:color w:val="000000"/>
          <w:rtl w:val="0"/>
        </w:rPr>
        <w:t xml:space="preserve">, and weak linkages between CSE delivery and GBV and SRH services. In response, the programme prioritized establishing a shared technical standard for what constitutes high-quality, gender-transformative and trauma-informed CSE, anchored in international guidance and adapted to country contexts.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tl w:val="0"/>
        </w:rPr>
      </w:r>
    </w:p>
    <w:p w:rsidR="00000000" w:rsidDel="00000000" w:rsidP="00000000" w:rsidRDefault="00000000" w:rsidRPr="00000000" w14:paraId="000000FC">
      <w:pPr>
        <w:pStyle w:val="Heading5"/>
        <w:rPr/>
      </w:pPr>
      <w:r w:rsidDel="00000000" w:rsidR="00000000" w:rsidRPr="00000000">
        <w:rPr>
          <w:rtl w:val="0"/>
        </w:rPr>
        <w:t xml:space="preserve">Equipping educators and facilitators with specialized, trauma-informed skills</w:t>
      </w:r>
    </w:p>
    <w:p w:rsidR="00000000" w:rsidDel="00000000" w:rsidP="00000000" w:rsidRDefault="00000000" w:rsidRPr="00000000" w14:paraId="000000FD">
      <w:pPr>
        <w:rPr/>
      </w:pPr>
      <w:r w:rsidDel="00000000" w:rsidR="00000000" w:rsidRPr="00000000">
        <w:rPr>
          <w:rtl w:val="0"/>
        </w:rPr>
        <w:t xml:space="preserve">Rather than basic information-sharing, the programme strengthened the capacity of educators to safely manage the complex realities of marginalized youth, including violence disclosures and mental health needs.</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Tunisia </w:t>
      </w:r>
      <w:r w:rsidDel="00000000" w:rsidR="00000000" w:rsidRPr="00000000">
        <w:rPr>
          <w:rtl w:val="0"/>
        </w:rPr>
        <w:t xml:space="preserve">trained 18 national educators in a trauma-informed approach (TIA), and they are now technically equipped to handle disclosures of violence and manage their own vicarious/secondary trauma, ensuring that youth-friendly services remain protective and resilient.</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Philippines </w:t>
      </w:r>
      <w:r w:rsidDel="00000000" w:rsidR="00000000" w:rsidRPr="00000000">
        <w:rPr>
          <w:rtl w:val="0"/>
        </w:rPr>
        <w:t xml:space="preserve">conducted a training of facilitators for 66 members of CSOs, focusing on TIAs and mental health for urban poor youth, to increase the facilitators’ technical confidence to guide highly vulnerable cisgender and transgender girls through a complete 14-session learning cycle, leading to voluntary HIV testing and enhanced health-seeking behaviours.</w:t>
      </w:r>
    </w:p>
    <w:p w:rsidR="00000000" w:rsidDel="00000000" w:rsidP="00000000" w:rsidRDefault="00000000" w:rsidRPr="00000000" w14:paraId="00000100">
      <w:pPr>
        <w:numPr>
          <w:ilvl w:val="0"/>
          <w:numId w:val="9"/>
        </w:numPr>
        <w:spacing w:after="200" w:lineRule="auto"/>
        <w:ind w:left="720" w:hanging="360"/>
        <w:rPr>
          <w:rFonts w:ascii="Aptos" w:cs="Aptos" w:eastAsia="Aptos" w:hAnsi="Aptos"/>
          <w:sz w:val="24"/>
          <w:szCs w:val="24"/>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the programme established trauma-informed standard operating procedures within drop-in centres, successfully linking 3,100 female sex workers to integrated SRH, legal and psychosocial care.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Global </w:t>
      </w:r>
      <w:r w:rsidDel="00000000" w:rsidR="00000000" w:rsidRPr="00000000">
        <w:rPr>
          <w:b w:val="1"/>
          <w:bCs w:val="1"/>
          <w:rtl w:val="0"/>
        </w:rPr>
        <w:t xml:space="preserve">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evel:</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systematic review evaluated how trauma-informed principles are currently applied to CSE in low- and middle-income countries. This evidence directly informed a new Recommendations Brief which provides practitioners with actionable, step-by-step guidance on safely integrating TIAs into CSE design, implementation and monitoring.</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Asia Pacific Regional Office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safely investigate sensitive topics like consent and early marriage, APRO hired four youth peer</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researchers in Laos. They were trained in trauma-informed interviewing skills to build trust, establish clear emergency referral pathways and ensure data on GBV is gathered without re-traumatizing the adolescent participants.</w:t>
      </w:r>
    </w:p>
    <w:p w:rsidR="00000000" w:rsidDel="00000000" w:rsidP="00000000" w:rsidRDefault="00000000" w:rsidRPr="00000000" w14:paraId="00000103">
      <w:pPr>
        <w:pStyle w:val="Heading5"/>
        <w:rPr/>
      </w:pPr>
      <w:r w:rsidDel="00000000" w:rsidR="00000000" w:rsidRPr="00000000">
        <w:rPr>
          <w:rtl w:val="0"/>
        </w:rPr>
        <w:t xml:space="preserve">Institutionalizing safeguarding, GBV prevention and referral pathways</w:t>
      </w:r>
    </w:p>
    <w:p w:rsidR="00000000" w:rsidDel="00000000" w:rsidP="00000000" w:rsidRDefault="00000000" w:rsidRPr="00000000" w14:paraId="00000104">
      <w:pPr>
        <w:spacing w:after="200" w:lineRule="auto"/>
        <w:rPr/>
      </w:pPr>
      <w:r w:rsidDel="00000000" w:rsidR="00000000" w:rsidRPr="00000000">
        <w:rPr>
          <w:rtl w:val="0"/>
        </w:rPr>
        <w:t xml:space="preserve">The programme systematically built capacity to bridge the gap between CSE learning environments and tangible health/protection services.</w:t>
      </w:r>
    </w:p>
    <w:p w:rsidR="00000000" w:rsidDel="00000000" w:rsidP="00000000" w:rsidRDefault="00000000" w:rsidRPr="00000000" w14:paraId="000001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Zambia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finalized the Caritas Safeguarding Policy and trained 10 Diocesan Education Secretaries to operationalize it, establishing a standardized, mandatory zero-tolerance framework across Catholic-run schools, formalizing protective environments for adolescents and youth.</w:t>
      </w:r>
    </w:p>
    <w:p w:rsidR="00000000" w:rsidDel="00000000" w:rsidP="00000000" w:rsidRDefault="00000000" w:rsidRPr="00000000" w14:paraId="000001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Philippines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supported the update of the national </w:t>
      </w:r>
      <w:r w:rsidDel="00000000" w:rsidR="00000000" w:rsidRPr="00000000">
        <w:rPr>
          <w:rtl w:val="0"/>
        </w:rPr>
        <w:t xml:space="preserve">Pantawid Pamilyang Pilipino Program (4Ps)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poverty reduction programme’s Case Manager Handbook. Case managers in various regions were trained on handling sensitive disclosures, standardizing survivor-centred referral mechanisms for high-risk GBV cases at the community level.</w:t>
      </w:r>
    </w:p>
    <w:p w:rsidR="00000000" w:rsidDel="00000000" w:rsidP="00000000" w:rsidRDefault="00000000" w:rsidRPr="00000000" w14:paraId="000001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Malawi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oriented 84 key local protection actors (including victim support units and mother groups) on GBV case management. This capacity-building operationalized local referral pathways, directly leading to 5,927 young people receiving services via 60 integrated SRH/GBV outreach clinics.</w:t>
      </w:r>
    </w:p>
    <w:p w:rsidR="00000000" w:rsidDel="00000000" w:rsidP="00000000" w:rsidRDefault="00000000" w:rsidRPr="00000000" w14:paraId="00000108">
      <w:pPr>
        <w:pStyle w:val="Heading5"/>
        <w:rPr/>
      </w:pPr>
      <w:r w:rsidDel="00000000" w:rsidR="00000000" w:rsidRPr="00000000">
        <w:rPr>
          <w:rtl w:val="0"/>
        </w:rPr>
        <w:t xml:space="preserve">Expanding capacity via peer-led models and non-traditional actors </w:t>
      </w:r>
    </w:p>
    <w:p w:rsidR="00000000" w:rsidDel="00000000" w:rsidP="00000000" w:rsidRDefault="00000000" w:rsidRPr="00000000" w14:paraId="00000109">
      <w:pPr>
        <w:spacing w:after="200" w:lineRule="auto"/>
        <w:rPr/>
      </w:pPr>
      <w:r w:rsidDel="00000000" w:rsidR="00000000" w:rsidRPr="00000000">
        <w:rPr>
          <w:rtl w:val="0"/>
        </w:rPr>
        <w:t xml:space="preserve">To ensure marginalized youth and conservative communities are reached, the programme invested heavily in the capacity of peers and community gatekeepers.</w:t>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Ethiopia</w:t>
      </w:r>
      <w:r w:rsidDel="00000000" w:rsidR="00000000" w:rsidRPr="00000000">
        <w:rPr>
          <w:rtl w:val="0"/>
        </w:rPr>
        <w:t xml:space="preserve"> trained 60 adolescents and youth living with HIV as peer educators to pilot adapted CSE peer modules, alongside 233 youth with disabilities who participated in targeted peer-to-peer sessions. These young leaders became active change agents, driving peer-led referral efforts that strengthened three drop-in centres, facilitating over 94,475 service interactions for marginalized adolescents and youth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Zambia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trained 120 faith leaders using a cascade model that merged scriptural reflection with gender justice frameworks. This is one of the intentional strategies deployed to transform religious gatekeepers into active allies equipped to identify child marriage, prevent GBV and facilitate confidential referrals, significantly mitigating the risk of community backlash.</w:t>
      </w:r>
    </w:p>
    <w:p w:rsidR="00000000" w:rsidDel="00000000" w:rsidP="00000000" w:rsidRDefault="00000000" w:rsidRPr="00000000" w14:paraId="0000010C">
      <w:pPr>
        <w:pStyle w:val="Heading5"/>
        <w:rPr/>
      </w:pPr>
      <w:r w:rsidDel="00000000" w:rsidR="00000000" w:rsidRPr="00000000">
        <w:rPr>
          <w:rtl w:val="0"/>
        </w:rPr>
        <w:t xml:space="preserve">Adapting methodologies for left-behind youth and specific vulnerabilities</w:t>
      </w:r>
    </w:p>
    <w:p w:rsidR="00000000" w:rsidDel="00000000" w:rsidP="00000000" w:rsidRDefault="00000000" w:rsidRPr="00000000" w14:paraId="0000010D">
      <w:pPr>
        <w:spacing w:after="200" w:lineRule="auto"/>
        <w:rPr/>
      </w:pPr>
      <w:r w:rsidDel="00000000" w:rsidR="00000000" w:rsidRPr="00000000">
        <w:rPr>
          <w:rtl w:val="0"/>
        </w:rPr>
        <w:t xml:space="preserve">Capacity-building was tailored to address the intersecting vulnerabilities of youth with disabilities, Indigenous populations and those living with HIV.</w:t>
      </w:r>
    </w:p>
    <w:p w:rsidR="00000000" w:rsidDel="00000000" w:rsidP="00000000" w:rsidRDefault="00000000" w:rsidRPr="00000000" w14:paraId="000001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ESARO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trained 42 regional participants on 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Breaking the Silence (BtS)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methodology for youth with disabilities. </w:t>
      </w:r>
      <w:r w:rsidDel="00000000" w:rsidR="00000000" w:rsidRPr="00000000">
        <w:rPr>
          <w:b w:val="1"/>
          <w:bCs w:val="1"/>
          <w:i w:val="0"/>
          <w:iCs w:val="0"/>
          <w:smallCaps w:val="0"/>
          <w:strike w:val="0"/>
          <w:color w:val="000000"/>
          <w:sz w:val="24"/>
          <w:szCs w:val="24"/>
          <w:u w:val="none"/>
          <w:shd w:fill="auto" w:val="clear"/>
          <w:vertAlign w:val="baseline"/>
          <w:rtl w:val="0"/>
        </w:rPr>
        <w:t xml:space="preserve">Malawi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scaled this into a </w:t>
      </w:r>
      <w:r w:rsidDel="00000000" w:rsidR="00000000" w:rsidRPr="00000000">
        <w:rPr>
          <w:rtl w:val="0"/>
        </w:rPr>
        <w:t xml:space="preserve">training of trainers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63 local facilitators, equipping district-level inclusive education coordinators with the pedagogical tools required to safely deliver CSE to learners with disabilities.</w:t>
      </w:r>
    </w:p>
    <w:p w:rsidR="00000000" w:rsidDel="00000000" w:rsidP="00000000" w:rsidRDefault="00000000" w:rsidRPr="00000000" w14:paraId="0000010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Colombia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trained 48 teachers and virtual facilitators using a curriculum adapted with an ethnically sensitive approach, enabling the culturally safe delivery of gender-transformative CSE to Wayuu Indigenous adolescents by harmonizing rights-based concepts with traditional worldviews.</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4"/>
        <w:shd w:fill="e8e8e8" w:val="clear"/>
        <w:ind w:left="0" w:firstLine="0"/>
        <w:rPr/>
      </w:pPr>
      <w:bookmarkStart w:colFirst="0" w:colLast="0" w:name="_heading=h.rai267v51ycz" w:id="42"/>
      <w:bookmarkEnd w:id="42"/>
      <w:r w:rsidDel="00000000" w:rsidR="00000000" w:rsidRPr="00000000">
        <w:rPr>
          <w:rtl w:val="0"/>
        </w:rPr>
        <w:t xml:space="preserve">Immediate Outcome 1220 – Increased access to in- and out-of-school CSE sessions</w:t>
      </w:r>
    </w:p>
    <w:p w:rsidR="00000000" w:rsidDel="00000000" w:rsidP="00000000" w:rsidRDefault="00000000" w:rsidRPr="00000000" w14:paraId="00000112">
      <w:pPr>
        <w:spacing w:after="200" w:before="200" w:lineRule="auto"/>
        <w:rPr/>
      </w:pPr>
      <w:r w:rsidDel="00000000" w:rsidR="00000000" w:rsidRPr="00000000">
        <w:rPr>
          <w:rtl w:val="0"/>
        </w:rPr>
        <w:t xml:space="preserve">Some Country Offices strategically deferred direct session delivery to 2026. </w:t>
      </w:r>
      <w:r w:rsidDel="00000000" w:rsidR="00000000" w:rsidRPr="00000000">
        <w:rPr>
          <w:rtl w:val="0"/>
        </w:rPr>
        <w:t xml:space="preserve">Where sociopolitical climates demanded caution, such as in </w:t>
      </w:r>
      <w:r w:rsidDel="00000000" w:rsidR="00000000" w:rsidRPr="00000000">
        <w:rPr>
          <w:b w:val="1"/>
          <w:bCs w:val="1"/>
          <w:rtl w:val="0"/>
        </w:rPr>
        <w:t xml:space="preserve">Benin</w:t>
      </w:r>
      <w:r w:rsidDel="00000000" w:rsidR="00000000" w:rsidRPr="00000000">
        <w:rPr>
          <w:rtl w:val="0"/>
        </w:rPr>
        <w:t xml:space="preserve"> and </w:t>
      </w:r>
      <w:r w:rsidDel="00000000" w:rsidR="00000000" w:rsidRPr="00000000">
        <w:rPr>
          <w:b w:val="1"/>
          <w:bCs w:val="1"/>
          <w:rtl w:val="0"/>
        </w:rPr>
        <w:t xml:space="preserve">Moldova</w:t>
      </w:r>
      <w:r w:rsidDel="00000000" w:rsidR="00000000" w:rsidRPr="00000000">
        <w:rPr>
          <w:rtl w:val="0"/>
        </w:rPr>
        <w:t xml:space="preserve">, direct delivery was paused to ensure upcoming rollouts are firmly anchored in validated baseline data, physical hubs and state-backed frameworks. The</w:t>
      </w:r>
      <w:r w:rsidDel="00000000" w:rsidR="00000000" w:rsidRPr="00000000">
        <w:rPr>
          <w:rtl w:val="0"/>
        </w:rPr>
        <w:t xml:space="preserve"> interventions that were undertaken in 2025, contributing directly to expanding access to CSE, can be clustered as follows.</w:t>
      </w:r>
    </w:p>
    <w:p w:rsidR="00000000" w:rsidDel="00000000" w:rsidP="00000000" w:rsidRDefault="00000000" w:rsidRPr="00000000" w14:paraId="00000113">
      <w:pPr>
        <w:pStyle w:val="Heading5"/>
        <w:rPr/>
      </w:pPr>
      <w:r w:rsidDel="00000000" w:rsidR="00000000" w:rsidRPr="00000000">
        <w:rPr>
          <w:rtl w:val="0"/>
        </w:rPr>
        <w:t xml:space="preserve">Direct delivery of peer-led and out-of-school CSE sessions </w:t>
      </w:r>
    </w:p>
    <w:p w:rsidR="00000000" w:rsidDel="00000000" w:rsidP="00000000" w:rsidRDefault="00000000" w:rsidRPr="00000000" w14:paraId="00000114">
      <w:pPr>
        <w:spacing w:after="200" w:lineRule="auto"/>
        <w:rPr/>
      </w:pPr>
      <w:r w:rsidDel="00000000" w:rsidR="00000000" w:rsidRPr="00000000">
        <w:rPr>
          <w:rtl w:val="0"/>
        </w:rPr>
        <w:t xml:space="preserve">In contexts where the programmatic groundwork was already laid, the programme moved directly to implementation, increasing access for populations most often excluded from formal educational systems.</w:t>
      </w:r>
    </w:p>
    <w:p w:rsidR="00000000" w:rsidDel="00000000" w:rsidP="00000000" w:rsidRDefault="00000000" w:rsidRPr="00000000" w14:paraId="00000115">
      <w:pPr>
        <w:numPr>
          <w:ilvl w:val="0"/>
          <w:numId w:val="5"/>
        </w:numPr>
        <w:spacing w:after="200" w:lineRule="auto"/>
        <w:ind w:left="720" w:hanging="360"/>
        <w:rPr/>
      </w:pPr>
      <w:r w:rsidDel="00000000" w:rsidR="00000000" w:rsidRPr="00000000">
        <w:rPr>
          <w:b w:val="1"/>
          <w:bCs w:val="1"/>
          <w:rtl w:val="0"/>
        </w:rPr>
        <w:t xml:space="preserve">Ethiopia </w:t>
      </w:r>
      <w:r w:rsidDel="00000000" w:rsidR="00000000" w:rsidRPr="00000000">
        <w:rPr>
          <w:rtl w:val="0"/>
        </w:rPr>
        <w:t xml:space="preserve">developed community-based, peer-led cascading models to deliver intensive CSE sessions to 5,060 female sex workers and 233 youth with disabilities in drop-in centres, bars and neighbourhoods. By using a peer approach and distributing menstrual hygiene kits, the programme was able to deliver life-saving knowledge on SRHR, HIV prevention and bodily autonomy within safe, trusted environments.</w:t>
      </w:r>
    </w:p>
    <w:p w:rsidR="00000000" w:rsidDel="00000000" w:rsidP="00000000" w:rsidRDefault="00000000" w:rsidRPr="00000000" w14:paraId="00000116">
      <w:pPr>
        <w:numPr>
          <w:ilvl w:val="0"/>
          <w:numId w:val="5"/>
        </w:numPr>
        <w:spacing w:after="200" w:lineRule="auto"/>
        <w:ind w:left="720" w:hanging="360"/>
        <w:rPr/>
      </w:pPr>
      <w:r w:rsidDel="00000000" w:rsidR="00000000" w:rsidRPr="00000000">
        <w:rPr>
          <w:b w:val="1"/>
          <w:bCs w:val="1"/>
          <w:rtl w:val="0"/>
        </w:rPr>
        <w:t xml:space="preserve">Philippines </w:t>
      </w:r>
      <w:r w:rsidDel="00000000" w:rsidR="00000000" w:rsidRPr="00000000">
        <w:rPr>
          <w:rtl w:val="0"/>
        </w:rPr>
        <w:t xml:space="preserve">partnered with CSOs to deliver 14 interactive, gender-transformative learning modules to 50 highly disadvantaged youth (cisgender and transgender girls) from urban poor communities. The creation of safe spaces allowed them to openly discuss sensitive concerns, directly resulting in young people making informed health choices, such as voluntarily accessing HIV testing.</w:t>
      </w:r>
    </w:p>
    <w:p w:rsidR="00000000" w:rsidDel="00000000" w:rsidP="00000000" w:rsidRDefault="00000000" w:rsidRPr="00000000" w14:paraId="00000117">
      <w:pPr>
        <w:pStyle w:val="Heading5"/>
        <w:rPr/>
      </w:pPr>
      <w:r w:rsidDel="00000000" w:rsidR="00000000" w:rsidRPr="00000000">
        <w:rPr>
          <w:rtl w:val="0"/>
        </w:rPr>
        <w:t xml:space="preserve">Establishing foundational infrastructure and safe spaces for future rollout </w:t>
      </w:r>
    </w:p>
    <w:p w:rsidR="00000000" w:rsidDel="00000000" w:rsidP="00000000" w:rsidRDefault="00000000" w:rsidRPr="00000000" w14:paraId="00000118">
      <w:pPr>
        <w:spacing w:after="200" w:lineRule="auto"/>
        <w:rPr>
          <w:b w:val="1"/>
          <w:bCs w:val="1"/>
        </w:rPr>
      </w:pPr>
      <w:r w:rsidDel="00000000" w:rsidR="00000000" w:rsidRPr="00000000">
        <w:rPr>
          <w:rtl w:val="0"/>
        </w:rPr>
        <w:t xml:space="preserve">To ensure that CSE sessions are delivered safely and ethically at scale, </w:t>
      </w:r>
      <w:r w:rsidDel="00000000" w:rsidR="00000000" w:rsidRPr="00000000">
        <w:rPr>
          <w:b w:val="1"/>
          <w:bCs w:val="1"/>
          <w:rtl w:val="0"/>
        </w:rPr>
        <w:t xml:space="preserve">Zambia</w:t>
      </w:r>
      <w:r w:rsidDel="00000000" w:rsidR="00000000" w:rsidRPr="00000000">
        <w:rPr>
          <w:rtl w:val="0"/>
        </w:rPr>
        <w:t xml:space="preserve"> completed the preparatory phase for mass expansion of out-of-school CSE. This included designing “safe space protocols” for out-of-school LSHE clubs, mapping sites for gender-transformative “Boys to Men” clubs and piloting the integration of adolescent health/GBV topics into ecumenical classes.</w:t>
      </w:r>
      <w:r w:rsidDel="00000000" w:rsidR="00000000" w:rsidRPr="00000000">
        <w:rPr>
          <w:rtl w:val="0"/>
        </w:rPr>
      </w:r>
    </w:p>
    <w:p w:rsidR="00000000" w:rsidDel="00000000" w:rsidP="00000000" w:rsidRDefault="00000000" w:rsidRPr="00000000" w14:paraId="00000119">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center"/>
        <w:rPr/>
      </w:pPr>
      <w:r w:rsidDel="00000000" w:rsidR="00000000" w:rsidRPr="00000000">
        <w:rPr>
          <w:b w:val="1"/>
          <w:bCs w:val="1"/>
          <w:rtl w:val="0"/>
        </w:rPr>
        <w:t xml:space="preserve">Story</w:t>
      </w:r>
      <w:r w:rsidDel="00000000" w:rsidR="00000000" w:rsidRPr="00000000">
        <w:rPr>
          <w:b w:val="1"/>
          <w:bCs w:val="1"/>
          <w:rtl w:val="0"/>
        </w:rPr>
        <w:t xml:space="preserve"> of change: Selam’s journey towards safety and empowerment</w:t>
      </w:r>
      <w:r w:rsidDel="00000000" w:rsidR="00000000" w:rsidRPr="00000000">
        <w:rPr>
          <w:rtl w:val="0"/>
        </w:rPr>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Four months ago, Selam’s world quietly fell apart. Her divorce not only ended a marriage – it stripped away her economic security and social support, leaving her alone with a young child and no steady income. Nights became especially difficult. “There were days when my child and I slept without food,” Selam recalls softly. “I kept asking myself how I would survive the next day.”</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With few options and mounting pressure, Selam turned to sex work – not out of desire, but out of desperation. It was a decision shaped by survival, fear, and the urgent need to protect her child from hunger. Yet this path came with its own risks, ones she did not yet fully understand.</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Selam’s journey began to change during a routine outreach visit conducted by a team working to engage female sex workers and introduce them to the Education for Health and Well-Being (EHW) training and the safe, supportive services of the Bahir Dar Drop-In Centre (DIC). When the outreach workers first approached her at her workplace, Selam was cautious and unsure. Trust did not come easily. Still, something in their words resonated with her, and she agreed to visit the DIC.</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During her first conversation with the outreach team, Selam spoke honestly about her situation. She admitted that she did not use condoms consistently with her clients and was not using any form of family planning. Each encounter carried invisible risks – sexually transmitted infections, including HIV, and the possibility of unintended pregnancy. “At that time,” she says, “I was thinking only about money for food. I didn’t think about my health or what could happen tomorrow.”</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Despite her vulnerability, the outreach workers noticed something else in Selam – a quiet determination. She wanted more than survival. She wanted stability, safety and a better future for her child.</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Recognizing this potential, Selam was enrolled in the comprehensive EHW peer-training programme. The training opened doors she had never known existed. She learned about HIV and STI prevention, gender-based violence and her right to protect herself. She gained practical skills in condom negotiation and correct use, explored family planning options, and built life skills such as managing expenses, saving small amounts of money and seeking additional income opportunities.</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“Before the training, I felt powerless,” Selam explains. “Afterwards, I felt like I had choices. I learned that I can say no, I can protect myself and I can plan for my future.”</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The training was followed by access to essential health services. Selam received HIV testing and counselling, and when the results came back negative, she felt an overwhelming sense of relief. “It felt like I was given a second chance,” she says. With guidance from health providers, she chose a family planning method that suited her needs and committed to using it consistently.</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The changes in Selam’s life were both visible and profound. She began using condoms consistently with all her clients, firmly prioritizing her health and safety. More importantly, her confidence grew. Selam no longer saw herself as a woman trapped by circumstances, but as someone capable of making informed decisions and protecting her well-being.</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Today, Selam speaks with renewed strength and hope. “I may still face challenges,” she says, “but now I am not alone. I know how to protect myself and my child.”</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shd w:fill="e3ded1" w:val="clear"/>
        <w:spacing w:after="240" w:before="240" w:line="278.4" w:lineRule="auto"/>
        <w:jc w:val="both"/>
        <w:rPr/>
      </w:pPr>
      <w:r w:rsidDel="00000000" w:rsidR="00000000" w:rsidRPr="00000000">
        <w:rPr>
          <w:rtl w:val="0"/>
        </w:rPr>
        <w:t xml:space="preserve">Selam’s story is one of resilience, courage and transformation.</w:t>
      </w:r>
    </w:p>
    <w:bookmarkStart w:colFirst="0" w:colLast="0" w:name="bookmark=id.fbkublj4i9v" w:id="43"/>
    <w:bookmarkEnd w:id="43"/>
    <w:p w:rsidR="00000000" w:rsidDel="00000000" w:rsidP="00000000" w:rsidRDefault="00000000" w:rsidRPr="00000000" w14:paraId="00000126">
      <w:pPr>
        <w:pStyle w:val="Heading4"/>
        <w:rPr/>
      </w:pPr>
      <w:bookmarkStart w:colFirst="0" w:colLast="0" w:name="_heading=h.bubzum10bq6k" w:id="44"/>
      <w:bookmarkEnd w:id="44"/>
      <w:r w:rsidDel="00000000" w:rsidR="00000000" w:rsidRPr="00000000">
        <w:rPr>
          <w:rtl w:val="0"/>
        </w:rPr>
        <w:t xml:space="preserve">Intermediate Outcome 1300 – Strengthened capacity of key partners to invest and create an</w:t>
      </w:r>
      <w:r w:rsidDel="00000000" w:rsidR="00000000" w:rsidRPr="00000000">
        <w:rPr>
          <w:b w:val="1"/>
          <w:bCs w:val="1"/>
          <w:rtl w:val="0"/>
        </w:rPr>
        <w:t xml:space="preserve"> </w:t>
      </w:r>
      <w:r w:rsidDel="00000000" w:rsidR="00000000" w:rsidRPr="00000000">
        <w:rPr>
          <w:rtl w:val="0"/>
        </w:rPr>
        <w:t xml:space="preserve">enabling environment for high-quality and inclusive delivery of CSE programming</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Across regions, the political and social landscape for CSE is increasingly volatile. Well-funded, coordinated anti-rights movements spread gendered disinformation, driving policy reversals, stalling curricula and shrinking the civic space for feminist and youth-led advocacy. In many contexts, even where progressive laws exist, implementation is hindered by weak political will, structural fragility and institutional self-censorship. </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Against this backdrop, EmpowerED’s added value lies in its proactive, ecosystem-building approach.</w:t>
      </w:r>
    </w:p>
    <w:p w:rsidR="00000000" w:rsidDel="00000000" w:rsidP="00000000" w:rsidRDefault="00000000" w:rsidRPr="00000000" w14:paraId="00000129">
      <w:pPr>
        <w:numPr>
          <w:ilvl w:val="0"/>
          <w:numId w:val="35"/>
        </w:numPr>
        <w:pBdr>
          <w:top w:space="0" w:sz="0" w:val="nil"/>
          <w:left w:space="0" w:sz="0" w:val="nil"/>
          <w:bottom w:space="0" w:sz="0" w:val="nil"/>
          <w:right w:space="0" w:sz="0" w:val="nil"/>
          <w:between w:space="0" w:sz="0" w:val="nil"/>
        </w:pBdr>
        <w:spacing w:after="200" w:before="200" w:lineRule="auto"/>
        <w:ind w:left="720" w:hanging="360"/>
        <w:rPr>
          <w:u w:val="none"/>
        </w:rPr>
      </w:pPr>
      <w:r w:rsidDel="00000000" w:rsidR="00000000" w:rsidRPr="00000000">
        <w:rPr>
          <w:rtl w:val="0"/>
        </w:rPr>
        <w:t xml:space="preserve">T</w:t>
      </w:r>
      <w:r w:rsidDel="00000000" w:rsidR="00000000" w:rsidRPr="00000000">
        <w:rPr>
          <w:color w:val="000000"/>
          <w:rtl w:val="0"/>
        </w:rPr>
        <w:t xml:space="preserve">he programme advanced the </w:t>
      </w:r>
      <w:r w:rsidDel="00000000" w:rsidR="00000000" w:rsidRPr="00000000">
        <w:rPr>
          <w:b w:val="1"/>
          <w:bCs w:val="1"/>
          <w:color w:val="000000"/>
          <w:rtl w:val="0"/>
        </w:rPr>
        <w:t xml:space="preserve">integration of gender-transformative CSE into national and subnational policy frameworks.</w:t>
      </w:r>
      <w:r w:rsidDel="00000000" w:rsidR="00000000" w:rsidRPr="00000000">
        <w:rPr>
          <w:color w:val="000000"/>
          <w:rtl w:val="0"/>
        </w:rPr>
        <w:t xml:space="preserve"> EmpowerED supported governments to formalize guidelines and coordination structures to ensure CSE is institutionalized rather than ad</w:t>
      </w:r>
      <w:r w:rsidDel="00000000" w:rsidR="00000000" w:rsidRPr="00000000">
        <w:rPr>
          <w:rtl w:val="0"/>
        </w:rPr>
        <w:t xml:space="preserve"> </w:t>
      </w:r>
      <w:r w:rsidDel="00000000" w:rsidR="00000000" w:rsidRPr="00000000">
        <w:rPr>
          <w:color w:val="000000"/>
          <w:rtl w:val="0"/>
        </w:rPr>
        <w:t xml:space="preserve">hoc. </w:t>
      </w:r>
    </w:p>
    <w:p w:rsidR="00000000" w:rsidDel="00000000" w:rsidP="00000000" w:rsidRDefault="00000000" w:rsidRPr="00000000" w14:paraId="0000012A">
      <w:pPr>
        <w:numPr>
          <w:ilvl w:val="0"/>
          <w:numId w:val="35"/>
        </w:numPr>
        <w:pBdr>
          <w:top w:space="0" w:sz="0" w:val="nil"/>
          <w:left w:space="0" w:sz="0" w:val="nil"/>
          <w:bottom w:space="0" w:sz="0" w:val="nil"/>
          <w:right w:space="0" w:sz="0" w:val="nil"/>
          <w:between w:space="0" w:sz="0" w:val="nil"/>
        </w:pBdr>
        <w:spacing w:after="200" w:before="0" w:lineRule="auto"/>
        <w:ind w:left="720" w:hanging="360"/>
        <w:rPr>
          <w:color w:val="000000"/>
          <w:u w:val="none"/>
        </w:rPr>
      </w:pPr>
      <w:r w:rsidDel="00000000" w:rsidR="00000000" w:rsidRPr="00000000">
        <w:rPr>
          <w:rtl w:val="0"/>
        </w:rPr>
        <w:t xml:space="preserve">EmpowerED </w:t>
      </w:r>
      <w:r w:rsidDel="00000000" w:rsidR="00000000" w:rsidRPr="00000000">
        <w:rPr>
          <w:color w:val="000000"/>
          <w:rtl w:val="0"/>
        </w:rPr>
        <w:t xml:space="preserve">established </w:t>
      </w:r>
      <w:r w:rsidDel="00000000" w:rsidR="00000000" w:rsidRPr="00000000">
        <w:rPr>
          <w:b w:val="1"/>
          <w:bCs w:val="1"/>
          <w:color w:val="000000"/>
          <w:rtl w:val="0"/>
        </w:rPr>
        <w:t xml:space="preserve">strong regional and national coalitions and created robust watchdog mechanisms to hold duty-bearers accountable.</w:t>
      </w:r>
      <w:r w:rsidDel="00000000" w:rsidR="00000000" w:rsidRPr="00000000">
        <w:rPr>
          <w:color w:val="000000"/>
          <w:rtl w:val="0"/>
        </w:rPr>
        <w:t xml:space="preserve"> </w:t>
      </w:r>
    </w:p>
    <w:p w:rsidR="00000000" w:rsidDel="00000000" w:rsidP="00000000" w:rsidRDefault="00000000" w:rsidRPr="00000000" w14:paraId="0000012B">
      <w:pPr>
        <w:numPr>
          <w:ilvl w:val="0"/>
          <w:numId w:val="35"/>
        </w:numPr>
        <w:pBdr>
          <w:top w:space="0" w:sz="0" w:val="nil"/>
          <w:left w:space="0" w:sz="0" w:val="nil"/>
          <w:bottom w:space="0" w:sz="0" w:val="nil"/>
          <w:right w:space="0" w:sz="0" w:val="nil"/>
          <w:between w:space="0" w:sz="0" w:val="nil"/>
        </w:pBdr>
        <w:spacing w:after="200" w:before="36" w:lineRule="auto"/>
        <w:ind w:left="720" w:hanging="360"/>
        <w:rPr>
          <w:color w:val="000000"/>
          <w:u w:val="none"/>
        </w:rPr>
      </w:pPr>
      <w:r w:rsidDel="00000000" w:rsidR="00000000" w:rsidRPr="00000000">
        <w:rPr>
          <w:rtl w:val="0"/>
        </w:rPr>
        <w:t xml:space="preserve">T</w:t>
      </w:r>
      <w:r w:rsidDel="00000000" w:rsidR="00000000" w:rsidRPr="00000000">
        <w:rPr>
          <w:color w:val="000000"/>
          <w:rtl w:val="0"/>
        </w:rPr>
        <w:t xml:space="preserve">he programme worked on </w:t>
      </w:r>
      <w:r w:rsidDel="00000000" w:rsidR="00000000" w:rsidRPr="00000000">
        <w:rPr>
          <w:b w:val="1"/>
          <w:bCs w:val="1"/>
          <w:color w:val="000000"/>
          <w:rtl w:val="0"/>
        </w:rPr>
        <w:t xml:space="preserve">countering gendered disinformation by equipping champions and transforming traditional gatekeepers into active defenders.</w:t>
      </w:r>
      <w:r w:rsidDel="00000000" w:rsidR="00000000" w:rsidRPr="00000000">
        <w:rPr>
          <w:color w:val="000000"/>
          <w:rtl w:val="0"/>
        </w:rPr>
        <w:t xml:space="preserve"> Recognizing that international organizationa</w:t>
      </w:r>
      <w:r w:rsidDel="00000000" w:rsidR="00000000" w:rsidRPr="00000000">
        <w:rPr>
          <w:rtl w:val="0"/>
        </w:rPr>
        <w:t xml:space="preserve">l </w:t>
      </w:r>
      <w:r w:rsidDel="00000000" w:rsidR="00000000" w:rsidRPr="00000000">
        <w:rPr>
          <w:color w:val="000000"/>
          <w:rtl w:val="0"/>
        </w:rPr>
        <w:t xml:space="preserve">jargon can alienate conservative communities, programmes focused on context</w:t>
      </w:r>
      <w:r w:rsidDel="00000000" w:rsidR="00000000" w:rsidRPr="00000000">
        <w:rPr>
          <w:rtl w:val="0"/>
        </w:rPr>
        <w:t xml:space="preserve">-</w:t>
      </w:r>
      <w:r w:rsidDel="00000000" w:rsidR="00000000" w:rsidRPr="00000000">
        <w:rPr>
          <w:color w:val="000000"/>
          <w:rtl w:val="0"/>
        </w:rPr>
        <w:t xml:space="preserve">resonant, evidence-based counter-narratives.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Despite this progress, significant challenges remain. Approaching electoral cycles in countries like </w:t>
      </w:r>
      <w:r w:rsidDel="00000000" w:rsidR="00000000" w:rsidRPr="00000000">
        <w:rPr>
          <w:b w:val="1"/>
          <w:bCs w:val="1"/>
          <w:color w:val="000000"/>
          <w:rtl w:val="0"/>
        </w:rPr>
        <w:t xml:space="preserve">Colombia</w:t>
      </w:r>
      <w:r w:rsidDel="00000000" w:rsidR="00000000" w:rsidRPr="00000000">
        <w:rPr>
          <w:color w:val="000000"/>
          <w:rtl w:val="0"/>
        </w:rPr>
        <w:t xml:space="preserve"> and </w:t>
      </w:r>
      <w:r w:rsidDel="00000000" w:rsidR="00000000" w:rsidRPr="00000000">
        <w:rPr>
          <w:b w:val="1"/>
          <w:bCs w:val="1"/>
          <w:color w:val="000000"/>
          <w:rtl w:val="0"/>
        </w:rPr>
        <w:t xml:space="preserve">Zambia</w:t>
      </w:r>
      <w:r w:rsidDel="00000000" w:rsidR="00000000" w:rsidRPr="00000000">
        <w:rPr>
          <w:color w:val="000000"/>
          <w:rtl w:val="0"/>
        </w:rPr>
        <w:t xml:space="preserve"> have heightened political polarization and institutional hesitation. Furthermore, bureaucratic delays, rigid partnership modalities and the sociocultural sensitivity of SRHR continue to slow the formal endorsement of policies and the rollout of activities in several contexts, requiring sustained, adaptive advocacy moving into 2026.</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4"/>
        <w:shd w:fill="e8e8e8" w:val="clear"/>
        <w:ind w:left="0" w:firstLine="0"/>
        <w:rPr/>
      </w:pPr>
      <w:bookmarkStart w:colFirst="0" w:colLast="0" w:name="_heading=h.vnnrlbqw61p9" w:id="45"/>
      <w:bookmarkEnd w:id="45"/>
      <w:r w:rsidDel="00000000" w:rsidR="00000000" w:rsidRPr="00000000">
        <w:rPr>
          <w:rtl w:val="0"/>
        </w:rPr>
        <w:t xml:space="preserve">Immediate Outcome 1310 – Integration of CSE into policy frameworks</w:t>
      </w:r>
    </w:p>
    <w:p w:rsidR="00000000" w:rsidDel="00000000" w:rsidP="00000000" w:rsidRDefault="00000000" w:rsidRPr="00000000" w14:paraId="0000012F">
      <w:pPr>
        <w:pStyle w:val="Heading5"/>
        <w:spacing w:before="200" w:lineRule="auto"/>
        <w:rPr/>
      </w:pPr>
      <w:r w:rsidDel="00000000" w:rsidR="00000000" w:rsidRPr="00000000">
        <w:rPr>
          <w:rtl w:val="0"/>
        </w:rPr>
        <w:t xml:space="preserve">High-level advocacy and policy integration</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 ensure that CSE is institutionalized rather than ad-hoc, programmes directly engaged with ministries to draft, review and unblock national education policies.</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pacing w:after="200" w:before="200" w:lineRule="auto"/>
        <w:ind w:left="720" w:hanging="360"/>
        <w:rPr>
          <w:color w:val="000000"/>
        </w:rPr>
      </w:pPr>
      <w:r w:rsidDel="00000000" w:rsidR="00000000" w:rsidRPr="00000000">
        <w:rPr>
          <w:b w:val="1"/>
          <w:bCs w:val="1"/>
          <w:color w:val="000000"/>
          <w:rtl w:val="0"/>
        </w:rPr>
        <w:t xml:space="preserve">Philippines</w:t>
      </w:r>
      <w:r w:rsidDel="00000000" w:rsidR="00000000" w:rsidRPr="00000000">
        <w:rPr>
          <w:b w:val="1"/>
          <w:bCs w:val="1"/>
          <w:color w:val="000000"/>
          <w:rtl w:val="0"/>
        </w:rPr>
        <w:t xml:space="preserve"> </w:t>
      </w:r>
      <w:r w:rsidDel="00000000" w:rsidR="00000000" w:rsidRPr="00000000">
        <w:rPr>
          <w:color w:val="000000"/>
          <w:rtl w:val="0"/>
        </w:rPr>
        <w:t xml:space="preserve">provided direct technical guidance to the Department of Education to review and finalize the new national RHE policy, while successfully defending it against conservative backlash. These efforts enabled the official national rollout of the policy for Grades 5-12, ensuring that millions of learners have institutionalized access to rights-based education.</w:t>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pacing w:after="200" w:before="36" w:lineRule="auto"/>
        <w:ind w:left="720" w:hanging="360"/>
        <w:rPr>
          <w:color w:val="000000"/>
        </w:rPr>
      </w:pPr>
      <w:r w:rsidDel="00000000" w:rsidR="00000000" w:rsidRPr="00000000">
        <w:rPr>
          <w:b w:val="1"/>
          <w:bCs w:val="1"/>
          <w:color w:val="000000"/>
          <w:rtl w:val="0"/>
        </w:rPr>
        <w:t xml:space="preserve">Ethiopia </w:t>
      </w:r>
      <w:r w:rsidDel="00000000" w:rsidR="00000000" w:rsidRPr="00000000">
        <w:rPr>
          <w:color w:val="000000"/>
          <w:rtl w:val="0"/>
        </w:rPr>
        <w:t xml:space="preserve">convened a high-level interministerial workshop that secured the commitment of the Office of the First Lady, establishing a unified </w:t>
      </w:r>
      <w:r w:rsidDel="00000000" w:rsidR="00000000" w:rsidRPr="00000000">
        <w:rPr>
          <w:rtl w:val="0"/>
        </w:rPr>
        <w:t xml:space="preserve">“</w:t>
      </w:r>
      <w:r w:rsidDel="00000000" w:rsidR="00000000" w:rsidRPr="00000000">
        <w:rPr>
          <w:color w:val="000000"/>
          <w:rtl w:val="0"/>
        </w:rPr>
        <w:t xml:space="preserve">Whole-School, Whole-Child</w:t>
      </w:r>
      <w:r w:rsidDel="00000000" w:rsidR="00000000" w:rsidRPr="00000000">
        <w:rPr>
          <w:rtl w:val="0"/>
        </w:rPr>
        <w:t xml:space="preserve">”</w:t>
      </w:r>
      <w:r w:rsidDel="00000000" w:rsidR="00000000" w:rsidRPr="00000000">
        <w:rPr>
          <w:color w:val="000000"/>
          <w:rtl w:val="0"/>
        </w:rPr>
        <w:t xml:space="preserve"> vision, producing a National Action &amp; Advocacy Roadmap designed to formally embed EHW into Ethiopia’s school curriculum.</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pacing w:after="36" w:before="36" w:lineRule="auto"/>
        <w:ind w:left="720" w:hanging="360"/>
        <w:rPr>
          <w:color w:val="000000"/>
        </w:rPr>
      </w:pPr>
      <w:r w:rsidDel="00000000" w:rsidR="00000000" w:rsidRPr="00000000">
        <w:rPr>
          <w:b w:val="1"/>
          <w:bCs w:val="1"/>
          <w:color w:val="000000"/>
          <w:rtl w:val="0"/>
        </w:rPr>
        <w:t xml:space="preserve">Ghana </w:t>
      </w:r>
      <w:r w:rsidDel="00000000" w:rsidR="00000000" w:rsidRPr="00000000">
        <w:rPr>
          <w:color w:val="000000"/>
          <w:rtl w:val="0"/>
        </w:rPr>
        <w:t xml:space="preserve">addressed the stalling of national RHE </w:t>
      </w:r>
      <w:r w:rsidDel="00000000" w:rsidR="00000000" w:rsidRPr="00000000">
        <w:rPr>
          <w:rtl w:val="0"/>
        </w:rPr>
        <w:t xml:space="preserve">g</w:t>
      </w:r>
      <w:r w:rsidDel="00000000" w:rsidR="00000000" w:rsidRPr="00000000">
        <w:rPr>
          <w:color w:val="000000"/>
          <w:rtl w:val="0"/>
        </w:rPr>
        <w:t xml:space="preserve">uidelines by unifying 37 CSOs into a coordinated policy watchdog network with a joint Advocacy Roadmap. This creates a robust, youth-led accountability mechanism </w:t>
      </w:r>
      <w:r w:rsidDel="00000000" w:rsidR="00000000" w:rsidRPr="00000000">
        <w:rPr>
          <w:rtl w:val="0"/>
        </w:rPr>
        <w:t xml:space="preserve">equipped with technical tools and evidence-based policy briefs </w:t>
      </w:r>
      <w:r w:rsidDel="00000000" w:rsidR="00000000" w:rsidRPr="00000000">
        <w:rPr>
          <w:color w:val="000000"/>
          <w:rtl w:val="0"/>
        </w:rPr>
        <w:t xml:space="preserve">to sustain pressure on policymakers and hold duty-bearers accountable for the finalization of the guidelines.</w:t>
      </w:r>
    </w:p>
    <w:p w:rsidR="00000000" w:rsidDel="00000000" w:rsidP="00000000" w:rsidRDefault="00000000" w:rsidRPr="00000000" w14:paraId="00000134">
      <w:pPr>
        <w:pStyle w:val="Heading5"/>
        <w:rPr/>
      </w:pPr>
      <w:r w:rsidDel="00000000" w:rsidR="00000000" w:rsidRPr="00000000">
        <w:rPr>
          <w:rtl w:val="0"/>
        </w:rPr>
        <w:t xml:space="preserve">Subnational and decentralized policy frameworks</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In countries where national-level politics are highly polarized or stalled, the programme successfully pivoted to integrating CSE into decentralized, subnational policy frameworks.</w:t>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pacing w:after="200" w:before="200" w:lineRule="auto"/>
        <w:ind w:left="720" w:hanging="360"/>
        <w:rPr>
          <w:color w:val="000000"/>
        </w:rPr>
      </w:pPr>
      <w:r w:rsidDel="00000000" w:rsidR="00000000" w:rsidRPr="00000000">
        <w:rPr>
          <w:b w:val="1"/>
          <w:bCs w:val="1"/>
          <w:color w:val="000000"/>
          <w:rtl w:val="0"/>
        </w:rPr>
        <w:t xml:space="preserve">Argentina </w:t>
      </w:r>
      <w:r w:rsidDel="00000000" w:rsidR="00000000" w:rsidRPr="00000000">
        <w:rPr>
          <w:color w:val="000000"/>
          <w:rtl w:val="0"/>
        </w:rPr>
        <w:t xml:space="preserve">shifted focus to provincial ownership in Jujuy and Misiones provinces. By building the advocacy capacity of the </w:t>
      </w:r>
      <w:r w:rsidDel="00000000" w:rsidR="00000000" w:rsidRPr="00000000">
        <w:rPr>
          <w:i w:val="1"/>
          <w:iCs w:val="1"/>
          <w:color w:val="000000"/>
          <w:rtl w:val="0"/>
        </w:rPr>
        <w:t xml:space="preserve">REE SI!</w:t>
      </w:r>
      <w:r w:rsidDel="00000000" w:rsidR="00000000" w:rsidRPr="00000000">
        <w:rPr>
          <w:color w:val="000000"/>
          <w:rtl w:val="0"/>
        </w:rPr>
        <w:t xml:space="preserve"> youth network, the programme facilitated its structured dialogue directly with local authorities. </w:t>
      </w:r>
      <w:r w:rsidDel="00000000" w:rsidR="00000000" w:rsidRPr="00000000">
        <w:rPr>
          <w:rtl w:val="0"/>
        </w:rPr>
        <w:t xml:space="preserve">This </w:t>
      </w:r>
      <w:r w:rsidDel="00000000" w:rsidR="00000000" w:rsidRPr="00000000">
        <w:rPr>
          <w:color w:val="000000"/>
          <w:rtl w:val="0"/>
        </w:rPr>
        <w:t xml:space="preserve">secured formal institutional recognition, demonstrated by the Governor of Jujuy</w:t>
      </w:r>
      <w:r w:rsidDel="00000000" w:rsidR="00000000" w:rsidRPr="00000000">
        <w:rPr>
          <w:rtl w:val="0"/>
        </w:rPr>
        <w:t xml:space="preserve">’</w:t>
      </w:r>
      <w:r w:rsidDel="00000000" w:rsidR="00000000" w:rsidRPr="00000000">
        <w:rPr>
          <w:color w:val="000000"/>
          <w:rtl w:val="0"/>
        </w:rPr>
        <w:t xml:space="preserve">s participation in programme ceremonies, guaranteeing policy continuity at the provincial level despite national disruptions.</w:t>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pacing w:after="36" w:before="36" w:lineRule="auto"/>
        <w:ind w:left="720" w:hanging="360"/>
        <w:rPr>
          <w:color w:val="000000"/>
        </w:rPr>
      </w:pPr>
      <w:r w:rsidDel="00000000" w:rsidR="00000000" w:rsidRPr="00000000">
        <w:rPr>
          <w:rtl w:val="0"/>
        </w:rPr>
        <w:t xml:space="preserve">In Bangsamoro Autonomous Region in Muslim Mindanao (BARMM) in </w:t>
      </w:r>
      <w:r w:rsidDel="00000000" w:rsidR="00000000" w:rsidRPr="00000000">
        <w:rPr>
          <w:b w:val="1"/>
          <w:bCs w:val="1"/>
          <w:rtl w:val="0"/>
        </w:rPr>
        <w:t xml:space="preserve">Philippines</w:t>
      </w:r>
      <w:r w:rsidDel="00000000" w:rsidR="00000000" w:rsidRPr="00000000">
        <w:rPr>
          <w:rtl w:val="0"/>
        </w:rPr>
        <w:t xml:space="preserve">, the programme formalized</w:t>
      </w:r>
      <w:r w:rsidDel="00000000" w:rsidR="00000000" w:rsidRPr="00000000">
        <w:rPr>
          <w:b w:val="1"/>
          <w:bCs w:val="1"/>
          <w:color w:val="000000"/>
          <w:rtl w:val="0"/>
        </w:rPr>
        <w:t xml:space="preserve"> </w:t>
      </w:r>
      <w:r w:rsidDel="00000000" w:rsidR="00000000" w:rsidRPr="00000000">
        <w:rPr>
          <w:color w:val="000000"/>
          <w:rtl w:val="0"/>
        </w:rPr>
        <w:t xml:space="preserve">a Memorandum of Understanding with the Ministry of Basic, Higher and Technical Education, establishing a binding governance framework and consensus for a context-responsive protocol that integrates CSE (as Compreh</w:t>
      </w:r>
      <w:r w:rsidDel="00000000" w:rsidR="00000000" w:rsidRPr="00000000">
        <w:rPr>
          <w:rtl w:val="0"/>
        </w:rPr>
        <w:t xml:space="preserve">ensive Gender and Health Education for Youth</w:t>
      </w:r>
      <w:r w:rsidDel="00000000" w:rsidR="00000000" w:rsidRPr="00000000">
        <w:rPr>
          <w:color w:val="000000"/>
          <w:rtl w:val="0"/>
        </w:rPr>
        <w:t xml:space="preserve">) into the formal education system of a predominantly Muslim setting.</w:t>
      </w:r>
    </w:p>
    <w:p w:rsidR="00000000" w:rsidDel="00000000" w:rsidP="00000000" w:rsidRDefault="00000000" w:rsidRPr="00000000" w14:paraId="00000138">
      <w:pPr>
        <w:pStyle w:val="Heading5"/>
        <w:rPr/>
      </w:pPr>
      <w:r w:rsidDel="00000000" w:rsidR="00000000" w:rsidRPr="00000000">
        <w:rPr>
          <w:rtl w:val="0"/>
        </w:rPr>
        <w:t xml:space="preserve">Regional policy coalitions and accountability</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EmpowerED focused on translating broad continental commitments into actionable, binding policies. </w:t>
      </w:r>
      <w:r w:rsidDel="00000000" w:rsidR="00000000" w:rsidRPr="00000000">
        <w:rPr>
          <w:b w:val="1"/>
          <w:bCs w:val="1"/>
          <w:color w:val="000000"/>
          <w:rtl w:val="0"/>
        </w:rPr>
        <w:t xml:space="preserve">ESARO </w:t>
      </w:r>
      <w:r w:rsidDel="00000000" w:rsidR="00000000" w:rsidRPr="00000000">
        <w:rPr>
          <w:color w:val="000000"/>
          <w:rtl w:val="0"/>
        </w:rPr>
        <w:t xml:space="preserve">leveraged the Technical Coordinating Group and regional think tanks to review the progress of the East </w:t>
      </w:r>
      <w:r w:rsidDel="00000000" w:rsidR="00000000" w:rsidRPr="00000000">
        <w:rPr>
          <w:rtl w:val="0"/>
        </w:rPr>
        <w:t xml:space="preserve">and Southern Africa </w:t>
      </w:r>
      <w:r w:rsidDel="00000000" w:rsidR="00000000" w:rsidRPr="00000000">
        <w:rPr>
          <w:color w:val="000000"/>
          <w:rtl w:val="0"/>
        </w:rPr>
        <w:t xml:space="preserve">Ministerial Commitment (2022</w:t>
      </w:r>
      <w:r w:rsidDel="00000000" w:rsidR="00000000" w:rsidRPr="00000000">
        <w:rPr>
          <w:rtl w:val="0"/>
        </w:rPr>
        <w:t xml:space="preserve">–</w:t>
      </w:r>
      <w:r w:rsidDel="00000000" w:rsidR="00000000" w:rsidRPr="00000000">
        <w:rPr>
          <w:color w:val="000000"/>
          <w:rtl w:val="0"/>
        </w:rPr>
        <w:t xml:space="preserve">2024), maintaining high-level accountability among 17 member states and ensuring that CSE integration into curricula remains a tracked, regional policy priority.</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tl w:val="0"/>
        </w:rPr>
      </w:r>
    </w:p>
    <w:p w:rsidR="00000000" w:rsidDel="00000000" w:rsidP="00000000" w:rsidRDefault="00000000" w:rsidRPr="00000000" w14:paraId="0000013B">
      <w:pPr>
        <w:pStyle w:val="Heading4"/>
        <w:shd w:fill="e8e8e8" w:val="clear"/>
        <w:ind w:left="0" w:firstLine="0"/>
        <w:rPr/>
      </w:pPr>
      <w:bookmarkStart w:colFirst="0" w:colLast="0" w:name="_heading=h.lg7mkzx53r01" w:id="46"/>
      <w:bookmarkEnd w:id="46"/>
      <w:r w:rsidDel="00000000" w:rsidR="00000000" w:rsidRPr="00000000">
        <w:rPr>
          <w:rtl w:val="0"/>
        </w:rPr>
        <w:t xml:space="preserve">Immediate Outcome 1320 – Capacity of youth-led and feminist organisations to mitigate opposition</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36" w:before="200" w:lineRule="auto"/>
        <w:rPr/>
      </w:pPr>
      <w:r w:rsidDel="00000000" w:rsidR="00000000" w:rsidRPr="00000000">
        <w:rPr>
          <w:rtl w:val="0"/>
        </w:rPr>
        <w:t xml:space="preserve">Across operating contexts, the programme faced a rising tide of gendered disinformation, coordinated anti-rights movements and sociopolitical polarization. In response, EmpowerED interventions moved from reactive, defensive postures towards building proactive coalitions, creating evidence-based counter-narratives and transforming traditional gatekeepers into active defenders of CSE and SRHR.</w:t>
      </w:r>
    </w:p>
    <w:p w:rsidR="00000000" w:rsidDel="00000000" w:rsidP="00000000" w:rsidRDefault="00000000" w:rsidRPr="00000000" w14:paraId="0000013D">
      <w:pPr>
        <w:pStyle w:val="Heading5"/>
        <w:rPr/>
      </w:pPr>
      <w:r w:rsidDel="00000000" w:rsidR="00000000" w:rsidRPr="00000000">
        <w:rPr>
          <w:rtl w:val="0"/>
        </w:rPr>
        <w:t xml:space="preserve">Building regional and national advocacy coalitions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36" w:before="36" w:lineRule="auto"/>
        <w:rPr/>
      </w:pPr>
      <w:r w:rsidDel="00000000" w:rsidR="00000000" w:rsidRPr="00000000">
        <w:rPr>
          <w:rtl w:val="0"/>
        </w:rPr>
        <w:t xml:space="preserve">To withstand coordinated opposition, the programme invested heavily in uniting fragmented civil society actors into formalized, structured advocacy networks capable of executing joint action plans.</w:t>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pacing w:after="200" w:before="200" w:lineRule="auto"/>
        <w:ind w:left="720" w:hanging="360"/>
        <w:rPr/>
      </w:pPr>
      <w:r w:rsidDel="00000000" w:rsidR="00000000" w:rsidRPr="00000000">
        <w:rPr>
          <w:rtl w:val="0"/>
        </w:rPr>
        <w:t xml:space="preserve">The</w:t>
      </w:r>
      <w:r w:rsidDel="00000000" w:rsidR="00000000" w:rsidRPr="00000000">
        <w:rPr>
          <w:b w:val="1"/>
          <w:bCs w:val="1"/>
          <w:rtl w:val="0"/>
        </w:rPr>
        <w:t xml:space="preserve"> West and Central Africa Regional Office (WCARO) </w:t>
      </w:r>
      <w:r w:rsidDel="00000000" w:rsidR="00000000" w:rsidRPr="00000000">
        <w:rPr>
          <w:rtl w:val="0"/>
        </w:rPr>
        <w:t xml:space="preserve">established a unified, strategic civil society coalition across 21 countries in partnership with Equality Now. The programme trained 45 movement leaders and convened 107 participants to co-create a Regional Advocacy Action Plan, creating a joint binding framework for synchronized advocacy and joint resource mobilization, moving beyond isolated national efforts to establish a collective early-warning system that anticipates and coordinates responses to regional backlash. </w:t>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Philippines </w:t>
      </w:r>
      <w:r w:rsidDel="00000000" w:rsidR="00000000" w:rsidRPr="00000000">
        <w:rPr>
          <w:rtl w:val="0"/>
        </w:rPr>
        <w:t xml:space="preserve">supported the </w:t>
      </w:r>
      <w:r w:rsidDel="00000000" w:rsidR="00000000" w:rsidRPr="00000000">
        <w:rPr>
          <w:i w:val="1"/>
          <w:iCs w:val="1"/>
          <w:rtl w:val="0"/>
        </w:rPr>
        <w:t xml:space="preserve">DefendCSE</w:t>
      </w:r>
      <w:r w:rsidDel="00000000" w:rsidR="00000000" w:rsidRPr="00000000">
        <w:rPr>
          <w:rtl w:val="0"/>
        </w:rPr>
        <w:t xml:space="preserve"> coalition and the youth-led Reproductive Health Advocacy Network (RHAN Youth) in response to a heavily coordinated anti-CSE online campaign (Project Dalisay), by equipping 120 youth leaders with capacities and assistance to safely advocate for SRHR and gender equality in their communities. Armed with pulse survey data showing that 73% of Filipinos support CSE, the coalition refined its messaging to successfully push for the refiling of the Adolescent Pregnancy Prevention Bill.</w:t>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Colombia </w:t>
      </w:r>
      <w:r w:rsidDel="00000000" w:rsidR="00000000" w:rsidRPr="00000000">
        <w:rPr>
          <w:rtl w:val="0"/>
        </w:rPr>
        <w:t xml:space="preserve">formed the National Coalition for CSE (ConEIS) by hosting meetings with CSOs, private companies and international cooperation partners. The coalition worked on the governance and management framework required to respond in a unified manner to conservative legislative initiatives (like “Parents Educate”) that seek to restrict </w:t>
      </w:r>
      <w:r w:rsidDel="00000000" w:rsidR="00000000" w:rsidRPr="00000000">
        <w:rPr>
          <w:rtl w:val="0"/>
        </w:rPr>
        <w:t xml:space="preserve">sexuality education</w:t>
      </w:r>
      <w:r w:rsidDel="00000000" w:rsidR="00000000" w:rsidRPr="00000000">
        <w:rPr>
          <w:rtl w:val="0"/>
        </w:rPr>
        <w:t xml:space="preserve"> to the family sphere.</w:t>
      </w:r>
    </w:p>
    <w:p w:rsidR="00000000" w:rsidDel="00000000" w:rsidP="00000000" w:rsidRDefault="00000000" w:rsidRPr="00000000" w14:paraId="00000142">
      <w:pPr>
        <w:pStyle w:val="Heading5"/>
        <w:rPr/>
      </w:pPr>
      <w:r w:rsidDel="00000000" w:rsidR="00000000" w:rsidRPr="00000000">
        <w:rPr>
          <w:rtl w:val="0"/>
        </w:rPr>
        <w:t xml:space="preserve">Developing evidence-based counter-narratives and debunking disinformation </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36" w:before="36" w:lineRule="auto"/>
        <w:rPr/>
      </w:pPr>
      <w:r w:rsidDel="00000000" w:rsidR="00000000" w:rsidRPr="00000000">
        <w:rPr>
          <w:rtl w:val="0"/>
        </w:rPr>
        <w:t xml:space="preserve">Recognizing that generating context-specific, contextual messaging aimed at the “movable middle” is a key strategic intervention to reduce opposition to CSE, several initiatives developed contextualized counter-narratives.</w:t>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pacing w:after="200" w:before="200" w:lineRule="auto"/>
        <w:ind w:left="720" w:hanging="360"/>
        <w:rPr/>
      </w:pPr>
      <w:r w:rsidDel="00000000" w:rsidR="00000000" w:rsidRPr="00000000">
        <w:rPr>
          <w:rtl w:val="0"/>
        </w:rPr>
        <w:t xml:space="preserve">The </w:t>
      </w:r>
      <w:r w:rsidDel="00000000" w:rsidR="00000000" w:rsidRPr="00000000">
        <w:rPr>
          <w:b w:val="1"/>
          <w:bCs w:val="1"/>
          <w:rtl w:val="0"/>
        </w:rPr>
        <w:t xml:space="preserve">Eastern Europe and Central Asia Regional Office (EECARO)</w:t>
      </w:r>
      <w:r w:rsidDel="00000000" w:rsidR="00000000" w:rsidRPr="00000000">
        <w:rPr>
          <w:rtl w:val="0"/>
        </w:rPr>
        <w:t xml:space="preserve"> partnered with the social impact communications agency Shape History to develop a strategic roadmap for combating gendered disinformation in a hostile environment. This partnership established an operational infrastructure to conduct deep situational research (actor mapping, social listening on platforms like Telegram and TikTok) which will feed into a practical “Debunking Myths” digital repository and a regional messaging framework to proactively reframe narratives.</w:t>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LACRO </w:t>
      </w:r>
      <w:r w:rsidDel="00000000" w:rsidR="00000000" w:rsidRPr="00000000">
        <w:rPr>
          <w:rtl w:val="0"/>
        </w:rPr>
        <w:t xml:space="preserve">conducted three specialized capacity-building workshops (Strategies for Advocacy in Favor of CSE) engaging 80 technical team members and youth activists across the region, aimed at transitioning advocacy from reactive communication to “hope-based” narratives. Participants mapped resistance actors, identified “movable middle” audiences, and co-created four subregional advocacy plans and one overarching regional plan to build social consensus.</w:t>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Argentina </w:t>
      </w:r>
      <w:r w:rsidDel="00000000" w:rsidR="00000000" w:rsidRPr="00000000">
        <w:rPr>
          <w:rtl w:val="0"/>
        </w:rPr>
        <w:t xml:space="preserve">convened a strategic dialogue (Narrating in Times of Disinformation), bringing together 34 representatives from journalism, academia and youth networks, while shifting the public framing of CSE towards adolescent well-being and mental health to avoid explicit triggers of conservative backlash, ensuring that institutional dialogue remains open and protects the technical integrity of the programme.</w:t>
      </w:r>
    </w:p>
    <w:p w:rsidR="00000000" w:rsidDel="00000000" w:rsidP="00000000" w:rsidRDefault="00000000" w:rsidRPr="00000000" w14:paraId="00000147">
      <w:pPr>
        <w:pStyle w:val="Heading5"/>
        <w:rPr/>
      </w:pPr>
      <w:r w:rsidDel="00000000" w:rsidR="00000000" w:rsidRPr="00000000">
        <w:rPr>
          <w:rtl w:val="0"/>
        </w:rPr>
        <w:t xml:space="preserve">Working with media and digital companies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36" w:before="36" w:lineRule="auto"/>
        <w:rPr/>
      </w:pPr>
      <w:r w:rsidDel="00000000" w:rsidR="00000000" w:rsidRPr="00000000">
        <w:rPr>
          <w:rtl w:val="0"/>
        </w:rPr>
        <w:t xml:space="preserve">With opposition increasingly using digital platforms to spread misinformation and harass advocates, the programme focused on training journalists and securing online spaces.</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pacing w:after="200" w:before="200" w:lineRule="auto"/>
        <w:ind w:left="720" w:hanging="360"/>
        <w:rPr/>
      </w:pPr>
      <w:r w:rsidDel="00000000" w:rsidR="00000000" w:rsidRPr="00000000">
        <w:rPr>
          <w:b w:val="1"/>
          <w:bCs w:val="1"/>
          <w:rtl w:val="0"/>
        </w:rPr>
        <w:t xml:space="preserve">Tunisia </w:t>
      </w:r>
      <w:r w:rsidDel="00000000" w:rsidR="00000000" w:rsidRPr="00000000">
        <w:rPr>
          <w:rtl w:val="0"/>
        </w:rPr>
        <w:t xml:space="preserve">conducted specialized media training on TFGBV, since journalists constitute a crucial piece of the CSE opposition landscape in the country. The aim is to train journalists to use rights-based terminology and focus on perpetrator responsibility rather than victim behaviour, contributing to building professional frontline defence against the “dilution” of SRHR and GBV in public discourse.</w:t>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pacing w:after="200" w:before="36" w:lineRule="auto"/>
        <w:ind w:left="720" w:hanging="360"/>
        <w:rPr/>
      </w:pPr>
      <w:r w:rsidDel="00000000" w:rsidR="00000000" w:rsidRPr="00000000">
        <w:rPr>
          <w:b w:val="1"/>
          <w:bCs w:val="1"/>
          <w:rtl w:val="0"/>
        </w:rPr>
        <w:t xml:space="preserve">Moldova </w:t>
      </w:r>
      <w:r w:rsidDel="00000000" w:rsidR="00000000" w:rsidRPr="00000000">
        <w:rPr>
          <w:rtl w:val="0"/>
        </w:rPr>
        <w:t xml:space="preserve">partnered with the telecommunications company Orange to develop educational programmes for the EduLIFE Hub. The partners divided their expertise to train adolescents and parents: UNFPA will tackle the “manosphere”, online safety and TFGBV, while Orange focuses on digital security, creating a comprehensive shield against digital harm.</w:t>
      </w:r>
    </w:p>
    <w:p w:rsidR="00000000" w:rsidDel="00000000" w:rsidP="00000000" w:rsidRDefault="00000000" w:rsidRPr="00000000" w14:paraId="0000014B">
      <w:pPr>
        <w:pStyle w:val="Heading5"/>
        <w:rPr/>
      </w:pPr>
      <w:r w:rsidDel="00000000" w:rsidR="00000000" w:rsidRPr="00000000">
        <w:rPr>
          <w:rtl w:val="0"/>
        </w:rPr>
        <w:t xml:space="preserve">Transforming traditional and faith-based gatekeepers into defenders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36" w:before="36" w:lineRule="auto"/>
        <w:rPr/>
      </w:pPr>
      <w:r w:rsidDel="00000000" w:rsidR="00000000" w:rsidRPr="00000000">
        <w:rPr>
          <w:rtl w:val="0"/>
        </w:rPr>
        <w:t xml:space="preserve">To neutralize community-level opposition, </w:t>
      </w:r>
      <w:r w:rsidDel="00000000" w:rsidR="00000000" w:rsidRPr="00000000">
        <w:rPr>
          <w:b w:val="1"/>
          <w:bCs w:val="1"/>
          <w:rtl w:val="0"/>
        </w:rPr>
        <w:t xml:space="preserve">Zambia</w:t>
      </w:r>
      <w:r w:rsidDel="00000000" w:rsidR="00000000" w:rsidRPr="00000000">
        <w:rPr>
          <w:rtl w:val="0"/>
        </w:rPr>
        <w:t xml:space="preserve"> finalized the Caritas Zambia Safeguarding Policy to align with Catholic social teachings and national law, and leveraged a Faith Leaders’ Symposium to address CSE misconceptions. </w:t>
      </w:r>
      <w:r w:rsidDel="00000000" w:rsidR="00000000" w:rsidRPr="00000000">
        <w:rPr>
          <w:rtl w:val="0"/>
        </w:rPr>
        <w:t xml:space="preserve">This</w:t>
      </w:r>
      <w:r w:rsidDel="00000000" w:rsidR="00000000" w:rsidRPr="00000000">
        <w:rPr>
          <w:rtl w:val="0"/>
        </w:rPr>
        <w:t xml:space="preserve"> policy provides a formal institutional defence against external backlash by framing CSE as a core component of “integral human development”. </w:t>
      </w:r>
      <w:r w:rsidDel="00000000" w:rsidR="00000000" w:rsidRPr="00000000">
        <w:rPr>
          <w:rtl w:val="0"/>
        </w:rPr>
        <w:t xml:space="preserve">The Zambia programme also trained 120 faith leaders, aiming at transforming them from potential gatekeepers into proactive defenders who publicly distributed CSE materials during community campaigns.</w:t>
      </w:r>
      <w:r w:rsidDel="00000000" w:rsidR="00000000" w:rsidRPr="00000000">
        <w:rPr>
          <w:rtl w:val="0"/>
        </w:rPr>
      </w:r>
    </w:p>
    <w:p w:rsidR="00000000" w:rsidDel="00000000" w:rsidP="00000000" w:rsidRDefault="00000000" w:rsidRPr="00000000" w14:paraId="0000014D">
      <w:pPr>
        <w:pStyle w:val="Heading5"/>
        <w:spacing w:before="200" w:lineRule="auto"/>
        <w:rPr/>
      </w:pPr>
      <w:r w:rsidDel="00000000" w:rsidR="00000000" w:rsidRPr="00000000">
        <w:rPr>
          <w:rtl w:val="0"/>
        </w:rPr>
        <w:t xml:space="preserve">Global engagement for youth-led and youth-centred involvement</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pPr>
      <w:r w:rsidDel="00000000" w:rsidR="00000000" w:rsidRPr="00000000">
        <w:rPr>
          <w:rtl w:val="0"/>
        </w:rPr>
        <w:t xml:space="preserve">At the global level, UNFPA and UNESCO co-convened a virtual CSE Symposium reaching approximately 600 participants and an in-person technical meeting in Mexico City for 70 diverse stakeholders, as part of the Global Partnership Forum. The online symposium resulted in a publication containing the abstracts and research papers, while the Mexico meeting led to a collective Recommendation Statement, focusing on building movement resilience, translating opposition into sustainable support, advancing youth-led co-creation, and safely embedding CSE into national systems to improve health and gender equality outcomes.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pPr>
      <w:r w:rsidDel="00000000" w:rsidR="00000000" w:rsidRPr="00000000">
        <w:rPr>
          <w:b w:val="1"/>
          <w:bCs w:val="1"/>
          <w:rtl w:val="0"/>
        </w:rPr>
        <w:t xml:space="preserve">Colombia </w:t>
      </w:r>
      <w:r w:rsidDel="00000000" w:rsidR="00000000" w:rsidRPr="00000000">
        <w:rPr>
          <w:rtl w:val="0"/>
        </w:rPr>
        <w:t xml:space="preserve">bypassed institutional blockades by engaging directly with youth at the National Youth Assembly. The Country Office mobilized 3,119 young attendees through an interactive CSE stand (featuring Safe Zones and Digital Violence Creative Bars), demonstrating massive grassroots demand for SRHR knowledge that directly counters the conservative narrative.</w:t>
      </w:r>
    </w:p>
    <w:bookmarkStart w:colFirst="0" w:colLast="0" w:name="bookmark=id.qdll9rb3ck7z" w:id="47"/>
    <w:bookmarkEnd w:id="47"/>
    <w:bookmarkStart w:colFirst="0" w:colLast="0" w:name="bookmark=id.jmvlfzjnhxlc" w:id="48"/>
    <w:bookmarkEnd w:id="48"/>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3"/>
        <w:rPr/>
      </w:pPr>
      <w:bookmarkStart w:colFirst="0" w:colLast="0" w:name="_heading=h.8qn5bftka7pp" w:id="49"/>
      <w:bookmarkEnd w:id="49"/>
      <w:r w:rsidDel="00000000" w:rsidR="00000000" w:rsidRPr="00000000">
        <w:rPr>
          <w:rtl w:val="0"/>
        </w:rPr>
        <w:t xml:space="preserve">2.3 Overall </w:t>
      </w:r>
      <w:r w:rsidDel="00000000" w:rsidR="00000000" w:rsidRPr="00000000">
        <w:rPr>
          <w:rtl w:val="0"/>
        </w:rPr>
        <w:t xml:space="preserve">programmatic performance assessment</w:t>
      </w:r>
      <w:r w:rsidDel="00000000" w:rsidR="00000000" w:rsidRPr="00000000">
        <w:rPr>
          <w:rtl w:val="0"/>
        </w:rPr>
      </w:r>
    </w:p>
    <w:p w:rsidR="00000000" w:rsidDel="00000000" w:rsidP="00000000" w:rsidRDefault="00000000" w:rsidRPr="00000000" w14:paraId="00000152">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rtl w:val="0"/>
        </w:rPr>
        <w:t xml:space="preserve">EmpowerED launched with the ultimate goal of expanding universal access to  high-quality, gender-transformative CSE for 7 million adolescents and youth across 10 countries, enhancing their SRHR, bodily autonomy, and freedom from violence.</w:t>
      </w:r>
    </w:p>
    <w:p w:rsidR="00000000" w:rsidDel="00000000" w:rsidP="00000000" w:rsidRDefault="00000000" w:rsidRPr="00000000" w14:paraId="00000153">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rtl w:val="0"/>
        </w:rPr>
        <w:t xml:space="preserve">Currently, at the close of its first year, the programme is working towards reaching scale. However, the rollout of activities, the quantitative progress of results and the financial overview indicate that it is on track to achieve these intended results.</w:t>
      </w:r>
    </w:p>
    <w:p w:rsidR="00000000" w:rsidDel="00000000" w:rsidP="00000000" w:rsidRDefault="00000000" w:rsidRPr="00000000" w14:paraId="00000154">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rtl w:val="0"/>
        </w:rPr>
        <w:t xml:space="preserve">Despite the simultaneous operational, political and financial delays, an analysis of EmpowerED’s progress demonstrates highly adaptive programmatic performance. Rather than forcing a rapid mass rollout in a volatile environment, the programme strategically used this “design and dialogue” period to build a resilient, foundational architecture.</w:t>
      </w:r>
    </w:p>
    <w:p w:rsidR="00000000" w:rsidDel="00000000" w:rsidP="00000000" w:rsidRDefault="00000000" w:rsidRPr="00000000" w14:paraId="00000155">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b w:val="1"/>
          <w:bCs w:val="1"/>
          <w:rtl w:val="0"/>
        </w:rPr>
        <w:t xml:space="preserve">Outcome 1100 – Content availability:</w:t>
      </w:r>
      <w:r w:rsidDel="00000000" w:rsidR="00000000" w:rsidRPr="00000000">
        <w:rPr>
          <w:rtl w:val="0"/>
        </w:rPr>
        <w:t xml:space="preserve"> The programme expanded access to safe, hybrid digital CSE through low-threshold tools like Ethiopia’s IVR and Argentina's chatbot, effectively navigating the digital divide. Foundational CSE quality was cemented by finalizing overarching global technical guidance on gender-transformative CSE and GBV prevention. Furthermore, EmpowerED ensured equitable access by adapting culturally relevant, population-specific manuals tailored for highly marginalized out-of-school youth.</w:t>
      </w:r>
    </w:p>
    <w:p w:rsidR="00000000" w:rsidDel="00000000" w:rsidP="00000000" w:rsidRDefault="00000000" w:rsidRPr="00000000" w14:paraId="00000156">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b w:val="1"/>
          <w:bCs w:val="1"/>
          <w:rtl w:val="0"/>
        </w:rPr>
        <w:t xml:space="preserve">Outcome 1200 – Access and uptake:</w:t>
      </w:r>
      <w:r w:rsidDel="00000000" w:rsidR="00000000" w:rsidRPr="00000000">
        <w:rPr>
          <w:rtl w:val="0"/>
        </w:rPr>
        <w:t xml:space="preserve"> The programme addressed the “pedagogy bottleneck” by equipping educators with specialized, trauma-informed approaches to safely manage sensitive GBV disclosures. EmpowerED linked educational environments with health services by operationalizing concrete SRH/GBV referral pathways, such as Malawi’s integrated outreach clinics. Where foundations were secure, peer-led delivery models were initiated to reach excluded groups.</w:t>
      </w:r>
    </w:p>
    <w:p w:rsidR="00000000" w:rsidDel="00000000" w:rsidP="00000000" w:rsidRDefault="00000000" w:rsidRPr="00000000" w14:paraId="00000157">
      <w:pPr>
        <w:pBdr>
          <w:top w:color="000000" w:space="1" w:sz="4" w:val="single"/>
          <w:left w:color="000000" w:space="4" w:sz="4" w:val="single"/>
          <w:bottom w:color="000000" w:space="1" w:sz="4" w:val="single"/>
          <w:right w:color="000000" w:space="4" w:sz="4" w:val="single"/>
        </w:pBdr>
        <w:shd w:fill="e3ded1" w:val="clear"/>
        <w:rPr/>
      </w:pPr>
      <w:r w:rsidDel="00000000" w:rsidR="00000000" w:rsidRPr="00000000">
        <w:rPr>
          <w:b w:val="1"/>
          <w:bCs w:val="1"/>
          <w:rtl w:val="0"/>
        </w:rPr>
        <w:t xml:space="preserve">Outcome 1300 – Enabling environment:</w:t>
      </w:r>
      <w:r w:rsidDel="00000000" w:rsidR="00000000" w:rsidRPr="00000000">
        <w:rPr>
          <w:rtl w:val="0"/>
        </w:rPr>
        <w:t xml:space="preserve"> To navigate intense ideological pushback, the programme advanced the integration of CSE into both national and decentralized, subnational policy frameworks. EmpowerED mobilized civil society watchdog coalitions to sustain coordinated advocacy and hold duty-bearers accountable. Additionally, the programme is proactively countering gendered disinformation by developing counter-narratives and engaging with gatekeepers to leverage them into active defenders.</w:t>
      </w:r>
    </w:p>
    <w:p w:rsidR="00000000" w:rsidDel="00000000" w:rsidP="00000000" w:rsidRDefault="00000000" w:rsidRPr="00000000" w14:paraId="00000158">
      <w:pPr>
        <w:rPr>
          <w:color w:val="b35f0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rPr/>
      </w:pPr>
      <w:bookmarkStart w:colFirst="0" w:colLast="0" w:name="_heading=h.vs7jwmvii0rt" w:id="50"/>
      <w:bookmarkEnd w:id="50"/>
      <w:r w:rsidDel="00000000" w:rsidR="00000000" w:rsidRPr="00000000">
        <w:rPr>
          <w:rtl w:val="0"/>
        </w:rPr>
        <w:t xml:space="preserve">3. DIVERSITY, EQUITY AND INCLUSION</w:t>
      </w:r>
    </w:p>
    <w:bookmarkStart w:colFirst="0" w:colLast="0" w:name="bookmark=id.67l0evc14b39" w:id="51"/>
    <w:bookmarkEnd w:id="51"/>
    <w:p w:rsidR="00000000" w:rsidDel="00000000" w:rsidP="00000000" w:rsidRDefault="00000000" w:rsidRPr="00000000" w14:paraId="0000015A">
      <w:pPr>
        <w:pStyle w:val="Heading3"/>
        <w:rPr/>
      </w:pPr>
      <w:bookmarkStart w:colFirst="0" w:colLast="0" w:name="_heading=h.az40hhi8x2wa" w:id="52"/>
      <w:bookmarkEnd w:id="52"/>
      <w:r w:rsidDel="00000000" w:rsidR="00000000" w:rsidRPr="00000000">
        <w:rPr>
          <w:rtl w:val="0"/>
        </w:rPr>
        <w:t xml:space="preserve">3.1 Gender equality and gender</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transformative programming</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80" w:before="180" w:lineRule="auto"/>
        <w:rPr/>
      </w:pPr>
      <w:r w:rsidDel="00000000" w:rsidR="00000000" w:rsidRPr="00000000">
        <w:rPr>
          <w:rtl w:val="0"/>
        </w:rPr>
        <w:t xml:space="preserve">A</w:t>
      </w:r>
      <w:r w:rsidDel="00000000" w:rsidR="00000000" w:rsidRPr="00000000">
        <w:rPr>
          <w:rtl w:val="0"/>
        </w:rPr>
        <w:t xml:space="preserve">ll EmpowerED Country Offices conducted a baseline gender assessment to define gender and power dynamics influencing CSE content, delivery and the enabling environment. They analysed factors like social norms, attitudes and policies that either support or restrict gender-transformative CSE. The findings from these country-level assessments collectively informed a global gender assessment report on shared and distinct challenges.</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80" w:before="180" w:lineRule="auto"/>
        <w:rPr/>
      </w:pPr>
      <w:r w:rsidDel="00000000" w:rsidR="00000000" w:rsidRPr="00000000">
        <w:rPr>
          <w:rtl w:val="0"/>
        </w:rPr>
        <w:t xml:space="preserve">The assessments highlighted that delivering information alone is insufficient; interventions must actively shift unequal power relations, strengthen rights and build critical skills.</w:t>
      </w:r>
    </w:p>
    <w:p w:rsidR="00000000" w:rsidDel="00000000" w:rsidP="00000000" w:rsidRDefault="00000000" w:rsidRPr="00000000" w14:paraId="0000015D">
      <w:pPr>
        <w:pStyle w:val="Heading4"/>
        <w:spacing w:before="0" w:lineRule="auto"/>
        <w:rPr/>
      </w:pPr>
      <w:bookmarkStart w:colFirst="0" w:colLast="0" w:name="_heading=h.7l4jiwnduowq" w:id="53"/>
      <w:bookmarkEnd w:id="53"/>
      <w:r w:rsidDel="00000000" w:rsidR="00000000" w:rsidRPr="00000000">
        <w:rPr>
          <w:rtl w:val="0"/>
        </w:rPr>
        <w:t xml:space="preserve">Deconstructing power dynamics and harmful norms</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80" w:before="0" w:lineRule="auto"/>
        <w:rPr/>
      </w:pPr>
      <w:r w:rsidDel="00000000" w:rsidR="00000000" w:rsidRPr="00000000">
        <w:rPr>
          <w:rtl w:val="0"/>
        </w:rPr>
        <w:t xml:space="preserve">The gender assessments consistently revealed that restrictive gender norms, limited bodily autonomy and unequal power relations are internalized from early childhood and act as structural barriers to agency.</w:t>
      </w:r>
    </w:p>
    <w:p w:rsidR="00000000" w:rsidDel="00000000" w:rsidP="00000000" w:rsidRDefault="00000000" w:rsidRPr="00000000" w14:paraId="0000015F">
      <w:pPr>
        <w:numPr>
          <w:ilvl w:val="0"/>
          <w:numId w:val="28"/>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Promoting agency over information:</w:t>
      </w:r>
      <w:r w:rsidDel="00000000" w:rsidR="00000000" w:rsidRPr="00000000">
        <w:rPr>
          <w:rtl w:val="0"/>
        </w:rPr>
        <w:t xml:space="preserve"> In </w:t>
      </w:r>
      <w:r w:rsidDel="00000000" w:rsidR="00000000" w:rsidRPr="00000000">
        <w:rPr>
          <w:b w:val="1"/>
          <w:bCs w:val="1"/>
          <w:rtl w:val="0"/>
        </w:rPr>
        <w:t xml:space="preserve">Malawi</w:t>
      </w:r>
      <w:r w:rsidDel="00000000" w:rsidR="00000000" w:rsidRPr="00000000">
        <w:rPr>
          <w:rtl w:val="0"/>
        </w:rPr>
        <w:t xml:space="preserve">, findings drove a programmatic shift from basic information delivery to explicitly embedding critical thinking, negotiation and assertiveness training into CSE, targeting girls’ limited ability to negotiate safer practices.</w:t>
      </w:r>
    </w:p>
    <w:p w:rsidR="00000000" w:rsidDel="00000000" w:rsidP="00000000" w:rsidRDefault="00000000" w:rsidRPr="00000000" w14:paraId="00000160">
      <w:pPr>
        <w:numPr>
          <w:ilvl w:val="0"/>
          <w:numId w:val="28"/>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Engaging men and boys:</w:t>
      </w:r>
      <w:r w:rsidDel="00000000" w:rsidR="00000000" w:rsidRPr="00000000">
        <w:rPr>
          <w:rtl w:val="0"/>
        </w:rPr>
        <w:t xml:space="preserve"> To dismantle patriarchal structures, </w:t>
      </w:r>
      <w:r w:rsidDel="00000000" w:rsidR="00000000" w:rsidRPr="00000000">
        <w:rPr>
          <w:b w:val="1"/>
          <w:bCs w:val="1"/>
          <w:rtl w:val="0"/>
        </w:rPr>
        <w:t xml:space="preserve">Zambia</w:t>
      </w:r>
      <w:r w:rsidDel="00000000" w:rsidR="00000000" w:rsidRPr="00000000">
        <w:rPr>
          <w:rtl w:val="0"/>
        </w:rPr>
        <w:t xml:space="preserve"> piloted gender-transformative “Boys to Men” clubs, while </w:t>
      </w:r>
      <w:r w:rsidDel="00000000" w:rsidR="00000000" w:rsidRPr="00000000">
        <w:rPr>
          <w:b w:val="1"/>
          <w:bCs w:val="1"/>
          <w:rtl w:val="0"/>
        </w:rPr>
        <w:t xml:space="preserve">Tunisia</w:t>
      </w:r>
      <w:r w:rsidDel="00000000" w:rsidR="00000000" w:rsidRPr="00000000">
        <w:rPr>
          <w:rtl w:val="0"/>
        </w:rPr>
        <w:t xml:space="preserve"> and </w:t>
      </w:r>
      <w:r w:rsidDel="00000000" w:rsidR="00000000" w:rsidRPr="00000000">
        <w:rPr>
          <w:b w:val="1"/>
          <w:bCs w:val="1"/>
          <w:rtl w:val="0"/>
        </w:rPr>
        <w:t xml:space="preserve">Benin</w:t>
      </w:r>
      <w:r w:rsidDel="00000000" w:rsidR="00000000" w:rsidRPr="00000000">
        <w:rPr>
          <w:rtl w:val="0"/>
        </w:rPr>
        <w:t xml:space="preserve"> </w:t>
      </w:r>
      <w:r w:rsidDel="00000000" w:rsidR="00000000" w:rsidRPr="00000000">
        <w:rPr>
          <w:rtl w:val="0"/>
        </w:rPr>
        <w:t xml:space="preserve">intend</w:t>
      </w:r>
      <w:r w:rsidDel="00000000" w:rsidR="00000000" w:rsidRPr="00000000">
        <w:rPr>
          <w:rtl w:val="0"/>
        </w:rPr>
        <w:t xml:space="preserve"> to engage boys and community leaders to challenge harmful expressions of dominance and share responsibility in SRH.</w:t>
      </w:r>
    </w:p>
    <w:p w:rsidR="00000000" w:rsidDel="00000000" w:rsidP="00000000" w:rsidRDefault="00000000" w:rsidRPr="00000000" w14:paraId="00000161">
      <w:pPr>
        <w:numPr>
          <w:ilvl w:val="0"/>
          <w:numId w:val="28"/>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Challenging victim-blaming:</w:t>
      </w:r>
      <w:r w:rsidDel="00000000" w:rsidR="00000000" w:rsidRPr="00000000">
        <w:rPr>
          <w:rtl w:val="0"/>
        </w:rPr>
        <w:t xml:space="preserve"> In </w:t>
      </w:r>
      <w:r w:rsidDel="00000000" w:rsidR="00000000" w:rsidRPr="00000000">
        <w:rPr>
          <w:b w:val="1"/>
          <w:bCs w:val="1"/>
          <w:rtl w:val="0"/>
        </w:rPr>
        <w:t xml:space="preserve">Colombia</w:t>
      </w:r>
      <w:r w:rsidDel="00000000" w:rsidR="00000000" w:rsidRPr="00000000">
        <w:rPr>
          <w:rtl w:val="0"/>
        </w:rPr>
        <w:t xml:space="preserve">, the assessment identified a persistent tendency to control girls and blame victims of violence. In response, interventions have been designed to challenge these stereotypes and promote structural changes in interpersonal relationships through community dialogue.</w:t>
      </w:r>
    </w:p>
    <w:p w:rsidR="00000000" w:rsidDel="00000000" w:rsidP="00000000" w:rsidRDefault="00000000" w:rsidRPr="00000000" w14:paraId="00000162">
      <w:pPr>
        <w:pStyle w:val="Heading4"/>
        <w:rPr/>
      </w:pPr>
      <w:bookmarkStart w:colFirst="0" w:colLast="0" w:name="_heading=h.whisw4mt4614" w:id="54"/>
      <w:bookmarkEnd w:id="54"/>
      <w:r w:rsidDel="00000000" w:rsidR="00000000" w:rsidRPr="00000000">
        <w:rPr>
          <w:rtl w:val="0"/>
        </w:rPr>
        <w:t xml:space="preserve">Tackling technology-facilitated GBV and online misogyny</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80" w:before="0" w:lineRule="auto"/>
        <w:rPr/>
      </w:pPr>
      <w:r w:rsidDel="00000000" w:rsidR="00000000" w:rsidRPr="00000000">
        <w:rPr>
          <w:rtl w:val="0"/>
        </w:rPr>
        <w:t xml:space="preserve">Global and national assessments highlighted a critical new frontier: the digital space is both a vital source of information and a site of severe risk, exacerbating existing inequalities.</w:t>
      </w:r>
    </w:p>
    <w:p w:rsidR="00000000" w:rsidDel="00000000" w:rsidP="00000000" w:rsidRDefault="00000000" w:rsidRPr="00000000" w14:paraId="00000164">
      <w:pPr>
        <w:numPr>
          <w:ilvl w:val="0"/>
          <w:numId w:val="29"/>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Countering the “manosphere”:</w:t>
      </w:r>
      <w:r w:rsidDel="00000000" w:rsidR="00000000" w:rsidRPr="00000000">
        <w:rPr>
          <w:rtl w:val="0"/>
        </w:rPr>
        <w:t xml:space="preserve"> In </w:t>
      </w:r>
      <w:r w:rsidDel="00000000" w:rsidR="00000000" w:rsidRPr="00000000">
        <w:rPr>
          <w:b w:val="1"/>
          <w:bCs w:val="1"/>
          <w:rtl w:val="0"/>
        </w:rPr>
        <w:t xml:space="preserve">Tunisia</w:t>
      </w:r>
      <w:r w:rsidDel="00000000" w:rsidR="00000000" w:rsidRPr="00000000">
        <w:rPr>
          <w:rtl w:val="0"/>
        </w:rPr>
        <w:t xml:space="preserve">, where around 60% of adolescents experience TFGBV, the programme is pivoting to digital-first interventions to disseminate counter-narratives challenging online misogyny and harmful “manosphere” ideologies.</w:t>
      </w:r>
    </w:p>
    <w:p w:rsidR="00000000" w:rsidDel="00000000" w:rsidP="00000000" w:rsidRDefault="00000000" w:rsidRPr="00000000" w14:paraId="00000165">
      <w:pPr>
        <w:numPr>
          <w:ilvl w:val="0"/>
          <w:numId w:val="29"/>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Equipping families and youth:</w:t>
      </w:r>
      <w:r w:rsidDel="00000000" w:rsidR="00000000" w:rsidRPr="00000000">
        <w:rPr>
          <w:rtl w:val="0"/>
        </w:rPr>
        <w:t xml:space="preserve"> </w:t>
      </w:r>
      <w:r w:rsidDel="00000000" w:rsidR="00000000" w:rsidRPr="00000000">
        <w:rPr>
          <w:b w:val="1"/>
          <w:bCs w:val="1"/>
          <w:rtl w:val="0"/>
        </w:rPr>
        <w:t xml:space="preserve">Argentina</w:t>
      </w:r>
      <w:r w:rsidDel="00000000" w:rsidR="00000000" w:rsidRPr="00000000">
        <w:rPr>
          <w:rtl w:val="0"/>
        </w:rPr>
        <w:t xml:space="preserve">’s assessment confirmed a significant rise in TFGBV, prompting the programme to expand its scope beyond schools to develop practical guidance for families to support youth facing digital violence. Similarly, </w:t>
      </w:r>
      <w:r w:rsidDel="00000000" w:rsidR="00000000" w:rsidRPr="00000000">
        <w:rPr>
          <w:b w:val="1"/>
          <w:bCs w:val="1"/>
          <w:rtl w:val="0"/>
        </w:rPr>
        <w:t xml:space="preserve">Ghana</w:t>
      </w:r>
      <w:r w:rsidDel="00000000" w:rsidR="00000000" w:rsidRPr="00000000">
        <w:rPr>
          <w:rtl w:val="0"/>
        </w:rPr>
        <w:t xml:space="preserve"> used its findings to train over 70 youth advocates as “digital first-responders” equipped to mitigate TFGBV.</w:t>
      </w:r>
    </w:p>
    <w:p w:rsidR="00000000" w:rsidDel="00000000" w:rsidP="00000000" w:rsidRDefault="00000000" w:rsidRPr="00000000" w14:paraId="00000166">
      <w:pPr>
        <w:pStyle w:val="Heading4"/>
        <w:rPr/>
      </w:pPr>
      <w:bookmarkStart w:colFirst="0" w:colLast="0" w:name="_heading=h.w7ozv7s8jhl" w:id="55"/>
      <w:bookmarkEnd w:id="55"/>
      <w:r w:rsidDel="00000000" w:rsidR="00000000" w:rsidRPr="00000000">
        <w:rPr>
          <w:rtl w:val="0"/>
        </w:rPr>
        <w:t xml:space="preserve">Institutionalizing trauma-informed and reflexive capacities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80" w:before="0" w:lineRule="auto"/>
        <w:rPr/>
      </w:pPr>
      <w:r w:rsidDel="00000000" w:rsidR="00000000" w:rsidRPr="00000000">
        <w:rPr>
          <w:rtl w:val="0"/>
        </w:rPr>
        <w:t xml:space="preserve">Assessments found that even when gender-transformative materials are available, implementation fails because teachers fear reprisals, hold personal biases or lack the pedagogical skills to handle disclosures of violence.</w:t>
      </w:r>
    </w:p>
    <w:p w:rsidR="00000000" w:rsidDel="00000000" w:rsidP="00000000" w:rsidRDefault="00000000" w:rsidRPr="00000000" w14:paraId="00000168">
      <w:pPr>
        <w:numPr>
          <w:ilvl w:val="0"/>
          <w:numId w:val="30"/>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Addressing the “capacity–norms gap”:</w:t>
      </w:r>
      <w:r w:rsidDel="00000000" w:rsidR="00000000" w:rsidRPr="00000000">
        <w:rPr>
          <w:rtl w:val="0"/>
        </w:rPr>
        <w:t xml:space="preserve"> In </w:t>
      </w:r>
      <w:r w:rsidDel="00000000" w:rsidR="00000000" w:rsidRPr="00000000">
        <w:rPr>
          <w:b w:val="1"/>
          <w:bCs w:val="1"/>
          <w:rtl w:val="0"/>
        </w:rPr>
        <w:t xml:space="preserve">Tunisia</w:t>
      </w:r>
      <w:r w:rsidDel="00000000" w:rsidR="00000000" w:rsidRPr="00000000">
        <w:rPr>
          <w:rtl w:val="0"/>
        </w:rPr>
        <w:t xml:space="preserve">, to close the gap where teachers lacked techniques for sensitive situations, educators were trained in TIAs to safely manage classroom disclosures of violence. Medical providers were also trained in “clinical reflexivity” to deconstruct personal biases and replace stigmatizing medical jargon with adolescent-responsive care.</w:t>
      </w:r>
    </w:p>
    <w:p w:rsidR="00000000" w:rsidDel="00000000" w:rsidP="00000000" w:rsidRDefault="00000000" w:rsidRPr="00000000" w14:paraId="00000169">
      <w:pPr>
        <w:numPr>
          <w:ilvl w:val="0"/>
          <w:numId w:val="30"/>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Standardizing safeguarding:</w:t>
      </w:r>
      <w:r w:rsidDel="00000000" w:rsidR="00000000" w:rsidRPr="00000000">
        <w:rPr>
          <w:rtl w:val="0"/>
        </w:rPr>
        <w:t xml:space="preserve"> In </w:t>
      </w:r>
      <w:r w:rsidDel="00000000" w:rsidR="00000000" w:rsidRPr="00000000">
        <w:rPr>
          <w:b w:val="1"/>
          <w:bCs w:val="1"/>
          <w:rtl w:val="0"/>
        </w:rPr>
        <w:t xml:space="preserve">Zambia</w:t>
      </w:r>
      <w:r w:rsidDel="00000000" w:rsidR="00000000" w:rsidRPr="00000000">
        <w:rPr>
          <w:rtl w:val="0"/>
        </w:rPr>
        <w:t xml:space="preserve">, gender considerations were hardwired into the national LSHE Monitoring Tool, requiring teachers to reflect on their own biases regarding inclusivity and non-conforming gender expressions in the classroom.</w:t>
      </w:r>
    </w:p>
    <w:p w:rsidR="00000000" w:rsidDel="00000000" w:rsidP="00000000" w:rsidRDefault="00000000" w:rsidRPr="00000000" w14:paraId="0000016A">
      <w:pPr>
        <w:numPr>
          <w:ilvl w:val="0"/>
          <w:numId w:val="30"/>
        </w:numPr>
        <w:pBdr>
          <w:top w:space="0" w:sz="0" w:val="nil"/>
          <w:left w:space="0" w:sz="0" w:val="nil"/>
          <w:bottom w:space="0" w:sz="0" w:val="nil"/>
          <w:right w:space="0" w:sz="0" w:val="nil"/>
          <w:between w:space="0" w:sz="0" w:val="nil"/>
        </w:pBdr>
        <w:spacing w:after="180" w:before="180" w:lineRule="auto"/>
        <w:ind w:left="720" w:hanging="360"/>
        <w:rPr/>
      </w:pPr>
      <w:r w:rsidDel="00000000" w:rsidR="00000000" w:rsidRPr="00000000">
        <w:rPr>
          <w:b w:val="1"/>
          <w:bCs w:val="1"/>
          <w:rtl w:val="0"/>
        </w:rPr>
        <w:t xml:space="preserve">Global guidance:</w:t>
      </w:r>
      <w:r w:rsidDel="00000000" w:rsidR="00000000" w:rsidRPr="00000000">
        <w:rPr>
          <w:rtl w:val="0"/>
        </w:rPr>
        <w:t xml:space="preserve"> Drawing on the 10 country assessments, the global team finalized a technical guide serving as a menu of actions for practitioners to adapt programming to overcome localized gender barriers and systemic weaknesses.</w:t>
      </w:r>
    </w:p>
    <w:p w:rsidR="00000000" w:rsidDel="00000000" w:rsidP="00000000" w:rsidRDefault="00000000" w:rsidRPr="00000000" w14:paraId="0000016B">
      <w:pPr>
        <w:pStyle w:val="Heading4"/>
        <w:rPr>
          <w:i w:val="1"/>
          <w:iCs w:val="1"/>
          <w:color w:val="b35f06"/>
        </w:rPr>
      </w:pPr>
      <w:bookmarkStart w:colFirst="0" w:colLast="0" w:name="_heading=h.1xkukrsye3t4" w:id="56"/>
      <w:bookmarkEnd w:id="56"/>
      <w:r w:rsidDel="00000000" w:rsidR="00000000" w:rsidRPr="00000000">
        <w:rPr>
          <w:rtl w:val="0"/>
        </w:rPr>
        <w:t xml:space="preserve">Intersectional </w:t>
      </w:r>
      <w:r w:rsidDel="00000000" w:rsidR="00000000" w:rsidRPr="00000000">
        <w:rPr>
          <w:i w:val="1"/>
          <w:iCs w:val="1"/>
          <w:color w:val="b35f06"/>
          <w:rtl w:val="0"/>
        </w:rPr>
        <w:t xml:space="preserve">inclusion of left-behind populations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80" w:before="0" w:lineRule="auto"/>
        <w:rPr/>
      </w:pPr>
      <w:r w:rsidDel="00000000" w:rsidR="00000000" w:rsidRPr="00000000">
        <w:rPr>
          <w:rtl w:val="0"/>
        </w:rPr>
        <w:t xml:space="preserve">The assessments underscored that compounding marginalizations such as disability, LGBTQI+ identity and rural isolation create severe barriers to SRHR access.</w:t>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pacing w:after="200" w:before="0" w:lineRule="auto"/>
        <w:ind w:left="720" w:hanging="360"/>
        <w:rPr/>
      </w:pPr>
      <w:r w:rsidDel="00000000" w:rsidR="00000000" w:rsidRPr="00000000">
        <w:rPr>
          <w:b w:val="1"/>
          <w:bCs w:val="1"/>
          <w:rtl w:val="0"/>
        </w:rPr>
        <w:t xml:space="preserve">Tailored interventions:</w:t>
      </w:r>
      <w:r w:rsidDel="00000000" w:rsidR="00000000" w:rsidRPr="00000000">
        <w:rPr>
          <w:rtl w:val="0"/>
        </w:rPr>
        <w:t xml:space="preserve"> </w:t>
      </w:r>
      <w:r w:rsidDel="00000000" w:rsidR="00000000" w:rsidRPr="00000000">
        <w:rPr>
          <w:b w:val="1"/>
          <w:bCs w:val="1"/>
          <w:rtl w:val="0"/>
        </w:rPr>
        <w:t xml:space="preserve">Tunisia</w:t>
      </w:r>
      <w:r w:rsidDel="00000000" w:rsidR="00000000" w:rsidRPr="00000000">
        <w:rPr>
          <w:rtl w:val="0"/>
        </w:rPr>
        <w:t xml:space="preserve">’s intersectional analysis exposed institutional ableism and criminalization affecting LGBTQI+ youth and rural girls, driving the co-construction of regional protection frameworks. </w:t>
      </w:r>
      <w:r w:rsidDel="00000000" w:rsidR="00000000" w:rsidRPr="00000000">
        <w:rPr>
          <w:rtl w:val="0"/>
        </w:rPr>
        <w:t xml:space="preserve">In </w:t>
      </w:r>
      <w:r w:rsidDel="00000000" w:rsidR="00000000" w:rsidRPr="00000000">
        <w:rPr>
          <w:b w:val="1"/>
          <w:bCs w:val="1"/>
          <w:rtl w:val="0"/>
        </w:rPr>
        <w:t xml:space="preserve">Philippines</w:t>
      </w:r>
      <w:r w:rsidDel="00000000" w:rsidR="00000000" w:rsidRPr="00000000">
        <w:rPr>
          <w:rtl w:val="0"/>
        </w:rPr>
        <w:t xml:space="preserve">, civil society partners used assessment insights to develop specialized “Transhealth” modules and SOGIESC (sexual orientation, gender identity and expression, sexual characteristics) learning sessions for transgender adolescent girls.</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rtl w:val="0"/>
        </w:rPr>
        <w:t xml:space="preserve">Universal curriculum integration:</w:t>
      </w:r>
      <w:r w:rsidDel="00000000" w:rsidR="00000000" w:rsidRPr="00000000">
        <w:rPr>
          <w:rtl w:val="0"/>
        </w:rPr>
        <w:t xml:space="preserve"> </w:t>
      </w:r>
      <w:r w:rsidDel="00000000" w:rsidR="00000000" w:rsidRPr="00000000">
        <w:rPr>
          <w:b w:val="1"/>
          <w:bCs w:val="1"/>
          <w:rtl w:val="0"/>
        </w:rPr>
        <w:t xml:space="preserve">Moldova</w:t>
      </w:r>
      <w:r w:rsidDel="00000000" w:rsidR="00000000" w:rsidRPr="00000000">
        <w:rPr>
          <w:rtl w:val="0"/>
        </w:rPr>
        <w:t xml:space="preserve">’s assessment highlighted that CSE access was heavily fragmented and dependent on isolated non-governmental organization initiatives. By pushing to integrate CSE directly into the compulsory national curriculum, the programme ensures that rural girls, Roma adolescents and youth with disabilities have guaranteed, standardized access to gender-transformative education rather than relying on sporadic projects.</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80" w:before="180" w:lineRule="auto"/>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80" w:before="180" w:lineRule="auto"/>
        <w:rPr/>
      </w:pPr>
      <w:r w:rsidDel="00000000" w:rsidR="00000000" w:rsidRPr="00000000">
        <w:rPr>
          <w:rtl w:val="0"/>
        </w:rPr>
      </w:r>
    </w:p>
    <w:bookmarkStart w:colFirst="0" w:colLast="0" w:name="bookmark=id.zajux3eft9z0" w:id="57"/>
    <w:bookmarkEnd w:id="57"/>
    <w:p w:rsidR="00000000" w:rsidDel="00000000" w:rsidP="00000000" w:rsidRDefault="00000000" w:rsidRPr="00000000" w14:paraId="00000171">
      <w:pPr>
        <w:pStyle w:val="Heading3"/>
        <w:rPr/>
      </w:pPr>
      <w:bookmarkStart w:colFirst="0" w:colLast="0" w:name="_heading=h.ngbqrerawn1h" w:id="58"/>
      <w:bookmarkEnd w:id="58"/>
      <w:r w:rsidDel="00000000" w:rsidR="00000000" w:rsidRPr="00000000">
        <w:rPr>
          <w:rtl w:val="0"/>
        </w:rPr>
        <w:t xml:space="preserve">3.2 Inclusion of left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w:t>
      </w:r>
      <w:r w:rsidDel="00000000" w:rsidR="00000000" w:rsidRPr="00000000">
        <w:rPr>
          <w:rtl w:val="0"/>
        </w:rPr>
        <w:t xml:space="preserve">ehind adolescents and yo</w:t>
      </w:r>
      <w:r w:rsidDel="00000000" w:rsidR="00000000" w:rsidRPr="00000000">
        <w:rPr>
          <w:rtl w:val="0"/>
        </w:rPr>
        <w:t xml:space="preserve">uth</w:t>
      </w:r>
    </w:p>
    <w:p w:rsidR="00000000" w:rsidDel="00000000" w:rsidP="00000000" w:rsidRDefault="00000000" w:rsidRPr="00000000" w14:paraId="00000172">
      <w:pPr>
        <w:pStyle w:val="Heading4"/>
        <w:rPr/>
      </w:pPr>
      <w:bookmarkStart w:colFirst="0" w:colLast="0" w:name="_heading=h.7xqbt5a1a9nc" w:id="59"/>
      <w:bookmarkEnd w:id="59"/>
      <w:r w:rsidDel="00000000" w:rsidR="00000000" w:rsidRPr="00000000">
        <w:rPr>
          <w:rtl w:val="0"/>
        </w:rPr>
        <w:t xml:space="preserve">Populations reached</w:t>
      </w:r>
    </w:p>
    <w:p w:rsidR="00000000" w:rsidDel="00000000" w:rsidP="00000000" w:rsidRDefault="00000000" w:rsidRPr="00000000" w14:paraId="00000173">
      <w:pPr>
        <w:rPr/>
      </w:pPr>
      <w:r w:rsidDel="00000000" w:rsidR="00000000" w:rsidRPr="00000000">
        <w:rPr>
          <w:rtl w:val="0"/>
        </w:rPr>
        <w:t xml:space="preserve">The programme intentionally targeted adolescents and youth experiencing multiple, intersecting forms of marginalization across different contexts. Key populations reached include:</w:t>
      </w:r>
    </w:p>
    <w:p w:rsidR="00000000" w:rsidDel="00000000" w:rsidP="00000000" w:rsidRDefault="00000000" w:rsidRPr="00000000" w14:paraId="00000174">
      <w:pPr>
        <w:numPr>
          <w:ilvl w:val="0"/>
          <w:numId w:val="26"/>
        </w:numPr>
        <w:ind w:left="720" w:hanging="360"/>
        <w:rPr/>
      </w:pPr>
      <w:r w:rsidDel="00000000" w:rsidR="00000000" w:rsidRPr="00000000">
        <w:rPr>
          <w:b w:val="1"/>
          <w:bCs w:val="1"/>
          <w:rtl w:val="0"/>
        </w:rPr>
        <w:t xml:space="preserve">Adolescent girls and young women:</w:t>
      </w:r>
      <w:r w:rsidDel="00000000" w:rsidR="00000000" w:rsidRPr="00000000">
        <w:rPr>
          <w:rtl w:val="0"/>
        </w:rPr>
        <w:t xml:space="preserve"> Prioritized globally, with specific interventions addressing early pregnancy, school dropout and child marriage in </w:t>
      </w:r>
      <w:r w:rsidDel="00000000" w:rsidR="00000000" w:rsidRPr="00000000">
        <w:rPr>
          <w:b w:val="1"/>
          <w:bCs w:val="1"/>
          <w:rtl w:val="0"/>
        </w:rPr>
        <w:t xml:space="preserve">Benin</w:t>
      </w:r>
      <w:r w:rsidDel="00000000" w:rsidR="00000000" w:rsidRPr="00000000">
        <w:rPr>
          <w:rtl w:val="0"/>
        </w:rPr>
        <w:t xml:space="preserve">, </w:t>
      </w:r>
      <w:r w:rsidDel="00000000" w:rsidR="00000000" w:rsidRPr="00000000">
        <w:rPr>
          <w:b w:val="1"/>
          <w:bCs w:val="1"/>
          <w:rtl w:val="0"/>
        </w:rPr>
        <w:t xml:space="preserve">Malawi</w:t>
      </w:r>
      <w:r w:rsidDel="00000000" w:rsidR="00000000" w:rsidRPr="00000000">
        <w:rPr>
          <w:rtl w:val="0"/>
        </w:rPr>
        <w:t xml:space="preserve">, </w:t>
      </w:r>
      <w:r w:rsidDel="00000000" w:rsidR="00000000" w:rsidRPr="00000000">
        <w:rPr>
          <w:b w:val="1"/>
          <w:bCs w:val="1"/>
          <w:rtl w:val="0"/>
        </w:rPr>
        <w:t xml:space="preserve">Ghana</w:t>
      </w:r>
      <w:r w:rsidDel="00000000" w:rsidR="00000000" w:rsidRPr="00000000">
        <w:rPr>
          <w:rtl w:val="0"/>
        </w:rPr>
        <w:t xml:space="preserve"> and </w:t>
      </w:r>
      <w:r w:rsidDel="00000000" w:rsidR="00000000" w:rsidRPr="00000000">
        <w:rPr>
          <w:b w:val="1"/>
          <w:bCs w:val="1"/>
          <w:rtl w:val="0"/>
        </w:rPr>
        <w:t xml:space="preserve">Colombia</w:t>
      </w:r>
      <w:r w:rsidDel="00000000" w:rsidR="00000000" w:rsidRPr="00000000">
        <w:rPr>
          <w:rtl w:val="0"/>
        </w:rPr>
        <w:t xml:space="preserve">.</w:t>
      </w:r>
    </w:p>
    <w:p w:rsidR="00000000" w:rsidDel="00000000" w:rsidP="00000000" w:rsidRDefault="00000000" w:rsidRPr="00000000" w14:paraId="00000175">
      <w:pPr>
        <w:numPr>
          <w:ilvl w:val="0"/>
          <w:numId w:val="26"/>
        </w:numPr>
        <w:ind w:left="720" w:hanging="360"/>
        <w:rPr/>
      </w:pPr>
      <w:r w:rsidDel="00000000" w:rsidR="00000000" w:rsidRPr="00000000">
        <w:rPr>
          <w:b w:val="1"/>
          <w:bCs w:val="1"/>
          <w:rtl w:val="0"/>
        </w:rPr>
        <w:t xml:space="preserve">Youth with disabilities:</w:t>
      </w:r>
      <w:r w:rsidDel="00000000" w:rsidR="00000000" w:rsidRPr="00000000">
        <w:rPr>
          <w:rtl w:val="0"/>
        </w:rPr>
        <w:t xml:space="preserve"> Engaged actively as beneficiaries and facilitators (including those with visual, hearing, physical and intellectual impairments) in </w:t>
      </w:r>
      <w:r w:rsidDel="00000000" w:rsidR="00000000" w:rsidRPr="00000000">
        <w:rPr>
          <w:b w:val="1"/>
          <w:bCs w:val="1"/>
          <w:rtl w:val="0"/>
        </w:rPr>
        <w:t xml:space="preserve">Ethiopia</w:t>
      </w:r>
      <w:r w:rsidDel="00000000" w:rsidR="00000000" w:rsidRPr="00000000">
        <w:rPr>
          <w:rtl w:val="0"/>
        </w:rPr>
        <w:t xml:space="preserve">, </w:t>
      </w:r>
      <w:r w:rsidDel="00000000" w:rsidR="00000000" w:rsidRPr="00000000">
        <w:rPr>
          <w:b w:val="1"/>
          <w:bCs w:val="1"/>
          <w:rtl w:val="0"/>
        </w:rPr>
        <w:t xml:space="preserve">Moldova</w:t>
      </w:r>
      <w:r w:rsidDel="00000000" w:rsidR="00000000" w:rsidRPr="00000000">
        <w:rPr>
          <w:rtl w:val="0"/>
        </w:rPr>
        <w:t xml:space="preserve">, </w:t>
      </w:r>
      <w:r w:rsidDel="00000000" w:rsidR="00000000" w:rsidRPr="00000000">
        <w:rPr>
          <w:b w:val="1"/>
          <w:bCs w:val="1"/>
          <w:rtl w:val="0"/>
        </w:rPr>
        <w:t xml:space="preserve">Malawi,</w:t>
      </w:r>
      <w:r w:rsidDel="00000000" w:rsidR="00000000" w:rsidRPr="00000000">
        <w:rPr>
          <w:rtl w:val="0"/>
        </w:rPr>
        <w:t xml:space="preserve"> </w:t>
      </w:r>
      <w:r w:rsidDel="00000000" w:rsidR="00000000" w:rsidRPr="00000000">
        <w:rPr>
          <w:b w:val="1"/>
          <w:bCs w:val="1"/>
          <w:rtl w:val="0"/>
        </w:rPr>
        <w:t xml:space="preserve">Benin</w:t>
      </w:r>
      <w:r w:rsidDel="00000000" w:rsidR="00000000" w:rsidRPr="00000000">
        <w:rPr>
          <w:rtl w:val="0"/>
        </w:rPr>
        <w:t xml:space="preserve"> and </w:t>
      </w:r>
      <w:r w:rsidDel="00000000" w:rsidR="00000000" w:rsidRPr="00000000">
        <w:rPr>
          <w:b w:val="1"/>
          <w:bCs w:val="1"/>
          <w:rtl w:val="0"/>
        </w:rPr>
        <w:t xml:space="preserve">Zambia</w:t>
      </w:r>
      <w:r w:rsidDel="00000000" w:rsidR="00000000" w:rsidRPr="00000000">
        <w:rPr>
          <w:rtl w:val="0"/>
        </w:rPr>
        <w:t xml:space="preserve">.</w:t>
      </w:r>
    </w:p>
    <w:p w:rsidR="00000000" w:rsidDel="00000000" w:rsidP="00000000" w:rsidRDefault="00000000" w:rsidRPr="00000000" w14:paraId="00000176">
      <w:pPr>
        <w:numPr>
          <w:ilvl w:val="0"/>
          <w:numId w:val="26"/>
        </w:numPr>
        <w:ind w:left="720" w:hanging="360"/>
        <w:rPr/>
      </w:pPr>
      <w:r w:rsidDel="00000000" w:rsidR="00000000" w:rsidRPr="00000000">
        <w:rPr>
          <w:b w:val="1"/>
          <w:bCs w:val="1"/>
          <w:rtl w:val="0"/>
        </w:rPr>
        <w:t xml:space="preserve">LGBTQI+ and gender-diverse youth:</w:t>
      </w:r>
      <w:r w:rsidDel="00000000" w:rsidR="00000000" w:rsidRPr="00000000">
        <w:rPr>
          <w:rtl w:val="0"/>
        </w:rPr>
        <w:t xml:space="preserve"> Supported through specialized safe spaces and tailored modules </w:t>
      </w:r>
      <w:r w:rsidDel="00000000" w:rsidR="00000000" w:rsidRPr="00000000">
        <w:rPr>
          <w:rtl w:val="0"/>
        </w:rPr>
        <w:t xml:space="preserve">in </w:t>
      </w:r>
      <w:r w:rsidDel="00000000" w:rsidR="00000000" w:rsidRPr="00000000">
        <w:rPr>
          <w:b w:val="1"/>
          <w:bCs w:val="1"/>
          <w:rtl w:val="0"/>
        </w:rPr>
        <w:t xml:space="preserve">Philippines</w:t>
      </w:r>
      <w:r w:rsidDel="00000000" w:rsidR="00000000" w:rsidRPr="00000000">
        <w:rPr>
          <w:rtl w:val="0"/>
        </w:rPr>
        <w:t xml:space="preserve">, and engaged through intersectional vulnerability mapping in </w:t>
      </w:r>
      <w:r w:rsidDel="00000000" w:rsidR="00000000" w:rsidRPr="00000000">
        <w:rPr>
          <w:b w:val="1"/>
          <w:bCs w:val="1"/>
          <w:rtl w:val="0"/>
        </w:rPr>
        <w:t xml:space="preserve">Tunisia</w:t>
      </w:r>
      <w:r w:rsidDel="00000000" w:rsidR="00000000" w:rsidRPr="00000000">
        <w:rPr>
          <w:rtl w:val="0"/>
        </w:rPr>
        <w:t xml:space="preserve">.</w:t>
      </w:r>
    </w:p>
    <w:p w:rsidR="00000000" w:rsidDel="00000000" w:rsidP="00000000" w:rsidRDefault="00000000" w:rsidRPr="00000000" w14:paraId="00000177">
      <w:pPr>
        <w:numPr>
          <w:ilvl w:val="0"/>
          <w:numId w:val="26"/>
        </w:numPr>
        <w:ind w:left="720" w:hanging="360"/>
        <w:rPr/>
      </w:pPr>
      <w:r w:rsidDel="00000000" w:rsidR="00000000" w:rsidRPr="00000000">
        <w:rPr>
          <w:b w:val="1"/>
          <w:bCs w:val="1"/>
          <w:rtl w:val="0"/>
        </w:rPr>
        <w:t xml:space="preserve">Female sex workers and youth having transactional sex:</w:t>
      </w:r>
      <w:r w:rsidDel="00000000" w:rsidR="00000000" w:rsidRPr="00000000">
        <w:rPr>
          <w:rtl w:val="0"/>
        </w:rPr>
        <w:t xml:space="preserve"> Engaged via drop-in centres, peer-led education and economic empowerment initiatives in </w:t>
      </w:r>
      <w:r w:rsidDel="00000000" w:rsidR="00000000" w:rsidRPr="00000000">
        <w:rPr>
          <w:b w:val="1"/>
          <w:bCs w:val="1"/>
          <w:rtl w:val="0"/>
        </w:rPr>
        <w:t xml:space="preserve">Ethiopia</w:t>
      </w:r>
      <w:r w:rsidDel="00000000" w:rsidR="00000000" w:rsidRPr="00000000">
        <w:rPr>
          <w:rtl w:val="0"/>
        </w:rPr>
        <w:t xml:space="preserve"> and </w:t>
      </w:r>
      <w:r w:rsidDel="00000000" w:rsidR="00000000" w:rsidRPr="00000000">
        <w:rPr>
          <w:b w:val="1"/>
          <w:bCs w:val="1"/>
          <w:rtl w:val="0"/>
        </w:rPr>
        <w:t xml:space="preserve">Philippines</w:t>
      </w:r>
      <w:r w:rsidDel="00000000" w:rsidR="00000000" w:rsidRPr="00000000">
        <w:rPr>
          <w:rtl w:val="0"/>
        </w:rPr>
        <w:t xml:space="preserve">.</w:t>
      </w:r>
    </w:p>
    <w:p w:rsidR="00000000" w:rsidDel="00000000" w:rsidP="00000000" w:rsidRDefault="00000000" w:rsidRPr="00000000" w14:paraId="00000178">
      <w:pPr>
        <w:numPr>
          <w:ilvl w:val="0"/>
          <w:numId w:val="26"/>
        </w:numPr>
        <w:ind w:left="720" w:hanging="360"/>
        <w:rPr/>
      </w:pPr>
      <w:r w:rsidDel="00000000" w:rsidR="00000000" w:rsidRPr="00000000">
        <w:rPr>
          <w:b w:val="1"/>
          <w:bCs w:val="1"/>
          <w:rtl w:val="0"/>
        </w:rPr>
        <w:t xml:space="preserve">Adolescents and youth living with HIV:</w:t>
      </w:r>
      <w:r w:rsidDel="00000000" w:rsidR="00000000" w:rsidRPr="00000000">
        <w:rPr>
          <w:rtl w:val="0"/>
        </w:rPr>
        <w:t xml:space="preserve"> Reached through tailored health education, peer support and faith-based platforms in </w:t>
      </w:r>
      <w:r w:rsidDel="00000000" w:rsidR="00000000" w:rsidRPr="00000000">
        <w:rPr>
          <w:b w:val="1"/>
          <w:bCs w:val="1"/>
          <w:rtl w:val="0"/>
        </w:rPr>
        <w:t xml:space="preserve">Ethiopia</w:t>
      </w:r>
      <w:r w:rsidDel="00000000" w:rsidR="00000000" w:rsidRPr="00000000">
        <w:rPr>
          <w:rtl w:val="0"/>
        </w:rPr>
        <w:t xml:space="preserve">, </w:t>
      </w:r>
      <w:r w:rsidDel="00000000" w:rsidR="00000000" w:rsidRPr="00000000">
        <w:rPr>
          <w:b w:val="1"/>
          <w:bCs w:val="1"/>
          <w:rtl w:val="0"/>
        </w:rPr>
        <w:t xml:space="preserve">Malawi</w:t>
      </w:r>
      <w:r w:rsidDel="00000000" w:rsidR="00000000" w:rsidRPr="00000000">
        <w:rPr>
          <w:rtl w:val="0"/>
        </w:rPr>
        <w:t xml:space="preserve"> and </w:t>
      </w:r>
      <w:r w:rsidDel="00000000" w:rsidR="00000000" w:rsidRPr="00000000">
        <w:rPr>
          <w:b w:val="1"/>
          <w:bCs w:val="1"/>
          <w:rtl w:val="0"/>
        </w:rPr>
        <w:t xml:space="preserve">Zambia</w:t>
      </w:r>
      <w:r w:rsidDel="00000000" w:rsidR="00000000" w:rsidRPr="00000000">
        <w:rPr>
          <w:rtl w:val="0"/>
        </w:rPr>
        <w:t xml:space="preserve">.</w:t>
      </w:r>
    </w:p>
    <w:p w:rsidR="00000000" w:rsidDel="00000000" w:rsidP="00000000" w:rsidRDefault="00000000" w:rsidRPr="00000000" w14:paraId="00000179">
      <w:pPr>
        <w:numPr>
          <w:ilvl w:val="0"/>
          <w:numId w:val="26"/>
        </w:numPr>
        <w:ind w:left="720" w:hanging="360"/>
        <w:rPr/>
      </w:pPr>
      <w:r w:rsidDel="00000000" w:rsidR="00000000" w:rsidRPr="00000000">
        <w:rPr>
          <w:b w:val="1"/>
          <w:bCs w:val="1"/>
          <w:rtl w:val="0"/>
        </w:rPr>
        <w:t xml:space="preserve">Indigenous, migrant and refugee youth:</w:t>
      </w:r>
      <w:r w:rsidDel="00000000" w:rsidR="00000000" w:rsidRPr="00000000">
        <w:rPr>
          <w:rtl w:val="0"/>
        </w:rPr>
        <w:t xml:space="preserve"> Engaged through culturally adapted, native-language materials in humanitarian and cross-border settings in </w:t>
      </w:r>
      <w:r w:rsidDel="00000000" w:rsidR="00000000" w:rsidRPr="00000000">
        <w:rPr>
          <w:b w:val="1"/>
          <w:bCs w:val="1"/>
          <w:rtl w:val="0"/>
        </w:rPr>
        <w:t xml:space="preserve">Colombia</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 and </w:t>
      </w:r>
      <w:r w:rsidDel="00000000" w:rsidR="00000000" w:rsidRPr="00000000">
        <w:rPr>
          <w:b w:val="1"/>
          <w:bCs w:val="1"/>
          <w:rtl w:val="0"/>
        </w:rPr>
        <w:t xml:space="preserve">Venezuela</w:t>
      </w:r>
      <w:r w:rsidDel="00000000" w:rsidR="00000000" w:rsidRPr="00000000">
        <w:rPr>
          <w:rtl w:val="0"/>
        </w:rPr>
        <w:t xml:space="preserve">.</w:t>
      </w:r>
    </w:p>
    <w:p w:rsidR="00000000" w:rsidDel="00000000" w:rsidP="00000000" w:rsidRDefault="00000000" w:rsidRPr="00000000" w14:paraId="0000017A">
      <w:pPr>
        <w:numPr>
          <w:ilvl w:val="0"/>
          <w:numId w:val="26"/>
        </w:numPr>
        <w:ind w:left="720" w:hanging="360"/>
        <w:rPr/>
      </w:pPr>
      <w:r w:rsidDel="00000000" w:rsidR="00000000" w:rsidRPr="00000000">
        <w:rPr>
          <w:b w:val="1"/>
          <w:bCs w:val="1"/>
          <w:rtl w:val="0"/>
        </w:rPr>
        <w:t xml:space="preserve">Rural, urban poor, and out-of-school youth:</w:t>
      </w:r>
      <w:r w:rsidDel="00000000" w:rsidR="00000000" w:rsidRPr="00000000">
        <w:rPr>
          <w:rtl w:val="0"/>
        </w:rPr>
        <w:t xml:space="preserve"> Reached to bridge gaps left by formal education systems, particularly in </w:t>
      </w:r>
      <w:r w:rsidDel="00000000" w:rsidR="00000000" w:rsidRPr="00000000">
        <w:rPr>
          <w:b w:val="1"/>
          <w:bCs w:val="1"/>
          <w:rtl w:val="0"/>
        </w:rPr>
        <w:t xml:space="preserve">Philippines</w:t>
      </w:r>
      <w:r w:rsidDel="00000000" w:rsidR="00000000" w:rsidRPr="00000000">
        <w:rPr>
          <w:rtl w:val="0"/>
        </w:rPr>
        <w:t xml:space="preserve">, </w:t>
      </w:r>
      <w:r w:rsidDel="00000000" w:rsidR="00000000" w:rsidRPr="00000000">
        <w:rPr>
          <w:b w:val="1"/>
          <w:bCs w:val="1"/>
          <w:rtl w:val="0"/>
        </w:rPr>
        <w:t xml:space="preserve">Ghana</w:t>
      </w:r>
      <w:r w:rsidDel="00000000" w:rsidR="00000000" w:rsidRPr="00000000">
        <w:rPr>
          <w:rtl w:val="0"/>
        </w:rPr>
        <w:t xml:space="preserve">, </w:t>
      </w:r>
      <w:r w:rsidDel="00000000" w:rsidR="00000000" w:rsidRPr="00000000">
        <w:rPr>
          <w:b w:val="1"/>
          <w:bCs w:val="1"/>
          <w:rtl w:val="0"/>
        </w:rPr>
        <w:t xml:space="preserve">Moldova</w:t>
      </w:r>
      <w:r w:rsidDel="00000000" w:rsidR="00000000" w:rsidRPr="00000000">
        <w:rPr>
          <w:rtl w:val="0"/>
        </w:rPr>
        <w:t xml:space="preserve"> and </w:t>
      </w:r>
      <w:r w:rsidDel="00000000" w:rsidR="00000000" w:rsidRPr="00000000">
        <w:rPr>
          <w:b w:val="1"/>
          <w:bCs w:val="1"/>
          <w:rtl w:val="0"/>
        </w:rPr>
        <w:t xml:space="preserve">Zambia</w:t>
      </w:r>
      <w:r w:rsidDel="00000000" w:rsidR="00000000" w:rsidRPr="00000000">
        <w:rPr>
          <w:rtl w:val="0"/>
        </w:rPr>
        <w:t xml:space="preserve"> (out-of-school clubs).</w:t>
      </w:r>
    </w:p>
    <w:p w:rsidR="00000000" w:rsidDel="00000000" w:rsidP="00000000" w:rsidRDefault="00000000" w:rsidRPr="00000000" w14:paraId="0000017B">
      <w:pPr>
        <w:pStyle w:val="Heading4"/>
        <w:rPr/>
      </w:pPr>
      <w:bookmarkStart w:colFirst="0" w:colLast="0" w:name="_heading=h.blik7l2w1opg" w:id="60"/>
      <w:bookmarkEnd w:id="60"/>
      <w:r w:rsidDel="00000000" w:rsidR="00000000" w:rsidRPr="00000000">
        <w:rPr>
          <w:rtl w:val="0"/>
        </w:rPr>
        <w:t xml:space="preserve">Strategies to reduce exclusion and structural barriers</w:t>
      </w:r>
    </w:p>
    <w:p w:rsidR="00000000" w:rsidDel="00000000" w:rsidP="00000000" w:rsidRDefault="00000000" w:rsidRPr="00000000" w14:paraId="0000017C">
      <w:pPr>
        <w:rPr/>
      </w:pPr>
      <w:r w:rsidDel="00000000" w:rsidR="00000000" w:rsidRPr="00000000">
        <w:rPr>
          <w:rtl w:val="0"/>
        </w:rPr>
        <w:t xml:space="preserve">To overcome social stigma, logistical hurdles and institutional discrimination, the programme used the following inclusive strategies:</w:t>
      </w:r>
    </w:p>
    <w:p w:rsidR="00000000" w:rsidDel="00000000" w:rsidP="00000000" w:rsidRDefault="00000000" w:rsidRPr="00000000" w14:paraId="0000017D">
      <w:pPr>
        <w:numPr>
          <w:ilvl w:val="0"/>
          <w:numId w:val="27"/>
        </w:numPr>
        <w:ind w:left="720" w:hanging="360"/>
        <w:rPr/>
      </w:pPr>
      <w:r w:rsidDel="00000000" w:rsidR="00000000" w:rsidRPr="00000000">
        <w:rPr>
          <w:b w:val="1"/>
          <w:bCs w:val="1"/>
          <w:rtl w:val="0"/>
        </w:rPr>
        <w:t xml:space="preserve">Cultural and linguistic adaptation:</w:t>
      </w:r>
      <w:r w:rsidDel="00000000" w:rsidR="00000000" w:rsidRPr="00000000">
        <w:rPr>
          <w:rtl w:val="0"/>
        </w:rPr>
        <w:t xml:space="preserve"> Translating materials into native and Indigenous languages (such as Warao and Wayuu) and integrating traditional community practices to make content culturally resonant and acceptable to local gatekeepers.</w:t>
      </w:r>
    </w:p>
    <w:p w:rsidR="00000000" w:rsidDel="00000000" w:rsidP="00000000" w:rsidRDefault="00000000" w:rsidRPr="00000000" w14:paraId="0000017E">
      <w:pPr>
        <w:numPr>
          <w:ilvl w:val="0"/>
          <w:numId w:val="27"/>
        </w:numPr>
        <w:ind w:left="720" w:hanging="360"/>
        <w:rPr/>
      </w:pPr>
      <w:r w:rsidDel="00000000" w:rsidR="00000000" w:rsidRPr="00000000">
        <w:rPr>
          <w:b w:val="1"/>
          <w:bCs w:val="1"/>
          <w:rtl w:val="0"/>
        </w:rPr>
        <w:t xml:space="preserve">Low-threshold and offline digital access:</w:t>
      </w:r>
      <w:r w:rsidDel="00000000" w:rsidR="00000000" w:rsidRPr="00000000">
        <w:rPr>
          <w:rtl w:val="0"/>
        </w:rPr>
        <w:t xml:space="preserve"> Deploying innovative digital platforms, such as IVR systems that operate on basic mobile phones and do not require Internet access or formal registration, ensuring anonymity for marginalized youth.</w:t>
      </w:r>
    </w:p>
    <w:p w:rsidR="00000000" w:rsidDel="00000000" w:rsidP="00000000" w:rsidRDefault="00000000" w:rsidRPr="00000000" w14:paraId="0000017F">
      <w:pPr>
        <w:numPr>
          <w:ilvl w:val="0"/>
          <w:numId w:val="27"/>
        </w:numPr>
        <w:ind w:left="720" w:hanging="360"/>
        <w:rPr/>
      </w:pPr>
      <w:r w:rsidDel="00000000" w:rsidR="00000000" w:rsidRPr="00000000">
        <w:rPr>
          <w:b w:val="1"/>
          <w:bCs w:val="1"/>
          <w:rtl w:val="0"/>
        </w:rPr>
        <w:t xml:space="preserve">Economic empowerment integration:</w:t>
      </w:r>
      <w:r w:rsidDel="00000000" w:rsidR="00000000" w:rsidRPr="00000000">
        <w:rPr>
          <w:rtl w:val="0"/>
        </w:rPr>
        <w:t xml:space="preserve"> Linking CSE with vocational training and start-up capital (e.g. in Ethiopia, poultry farming or gaming zones). By reducing economic vulnerability, marginalized groups are better positioned to prioritize their health and safety and to access services.</w:t>
      </w:r>
    </w:p>
    <w:p w:rsidR="00000000" w:rsidDel="00000000" w:rsidP="00000000" w:rsidRDefault="00000000" w:rsidRPr="00000000" w14:paraId="00000180">
      <w:pPr>
        <w:numPr>
          <w:ilvl w:val="0"/>
          <w:numId w:val="27"/>
        </w:numPr>
        <w:ind w:left="720" w:hanging="360"/>
        <w:rPr/>
      </w:pPr>
      <w:r w:rsidDel="00000000" w:rsidR="00000000" w:rsidRPr="00000000">
        <w:rPr>
          <w:b w:val="1"/>
          <w:bCs w:val="1"/>
          <w:rtl w:val="0"/>
        </w:rPr>
        <w:t xml:space="preserve">Trauma-informed, peer-led safe spaces:</w:t>
      </w:r>
      <w:r w:rsidDel="00000000" w:rsidR="00000000" w:rsidRPr="00000000">
        <w:rPr>
          <w:rtl w:val="0"/>
        </w:rPr>
        <w:t xml:space="preserve"> Establishing physical drop-in centres and clubs led by peer facilitators (such as former sex workers or transgender youth) who share the same intersecting vulnerabilities as the participants. Training these educators in trauma-informed care ensures they can safely navigate disclosures of violence.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la57laz86tbm" w:id="61"/>
      <w:bookmarkEnd w:id="61"/>
      <w:r w:rsidDel="00000000" w:rsidR="00000000" w:rsidRPr="00000000">
        <w:rPr>
          <w:rtl w:val="0"/>
        </w:rPr>
        <w:t xml:space="preserve">Environmental considerations</w: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The </w:t>
      </w:r>
      <w:r w:rsidDel="00000000" w:rsidR="00000000" w:rsidRPr="00000000">
        <w:rPr>
          <w:rtl w:val="0"/>
        </w:rPr>
        <w:t xml:space="preserve">EmpowerED programme</w:t>
      </w:r>
      <w:r w:rsidDel="00000000" w:rsidR="00000000" w:rsidRPr="00000000">
        <w:rPr>
          <w:rtl w:val="0"/>
        </w:rPr>
        <w:t xml:space="preserve"> builds upon the </w:t>
      </w:r>
      <w:r w:rsidDel="00000000" w:rsidR="00000000" w:rsidRPr="00000000">
        <w:rPr>
          <w:rtl w:val="0"/>
        </w:rPr>
        <w:t xml:space="preserve">UNFPA Environmental Vision and Environmental Efficiency Strategy,</w:t>
      </w:r>
      <w:r w:rsidDel="00000000" w:rsidR="00000000" w:rsidRPr="00000000">
        <w:rPr>
          <w:rtl w:val="0"/>
        </w:rPr>
        <w:t xml:space="preserve"> rolled out since 2021 with strong engagement from Country Offices and commitment to implementing localized environmental measures. The programme also recognizes the need to address </w:t>
      </w:r>
      <w:r w:rsidDel="00000000" w:rsidR="00000000" w:rsidRPr="00000000">
        <w:rPr>
          <w:b w:val="1"/>
          <w:bCs w:val="1"/>
          <w:rtl w:val="0"/>
        </w:rPr>
        <w:t xml:space="preserve">climate-induced vulnerabilities that directly affect the safety and well-being of adolescents and youth</w:t>
      </w:r>
      <w:r w:rsidDel="00000000" w:rsidR="00000000" w:rsidRPr="00000000">
        <w:rPr>
          <w:rtl w:val="0"/>
        </w:rPr>
        <w:t xml:space="preserve">.</w:t>
      </w:r>
    </w:p>
    <w:p w:rsidR="00000000" w:rsidDel="00000000" w:rsidP="00000000" w:rsidRDefault="00000000" w:rsidRPr="00000000" w14:paraId="00000184">
      <w:pPr>
        <w:numPr>
          <w:ilvl w:val="0"/>
          <w:numId w:val="3"/>
        </w:numPr>
        <w:spacing w:after="240" w:before="240" w:lineRule="auto"/>
        <w:ind w:left="720" w:hanging="360"/>
      </w:pPr>
      <w:r w:rsidDel="00000000" w:rsidR="00000000" w:rsidRPr="00000000">
        <w:rPr>
          <w:rtl w:val="0"/>
        </w:rPr>
        <w:t xml:space="preserve">In </w:t>
      </w:r>
      <w:r w:rsidDel="00000000" w:rsidR="00000000" w:rsidRPr="00000000">
        <w:rPr>
          <w:b w:val="1"/>
          <w:bCs w:val="1"/>
          <w:rtl w:val="0"/>
        </w:rPr>
        <w:t xml:space="preserve">Zambia</w:t>
      </w:r>
      <w:r w:rsidDel="00000000" w:rsidR="00000000" w:rsidRPr="00000000">
        <w:rPr>
          <w:rtl w:val="0"/>
        </w:rPr>
        <w:t xml:space="preserve">, the programme had to adapt its interventions in response to an </w:t>
      </w:r>
      <w:r w:rsidDel="00000000" w:rsidR="00000000" w:rsidRPr="00000000">
        <w:rPr>
          <w:rtl w:val="0"/>
        </w:rPr>
        <w:t xml:space="preserve">extreme drought that devastated livelihoods. The environmental shock contributed to increased domestic violence and negative coping mechanisms, including early and child marriage, requiring programmatic adjustments to respond to these emerging vulnerabilities.</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To navigate environmental shocks while also </w:t>
      </w:r>
      <w:r w:rsidDel="00000000" w:rsidR="00000000" w:rsidRPr="00000000">
        <w:rPr>
          <w:rtl w:val="0"/>
        </w:rPr>
        <w:t xml:space="preserve">minimizing its own operational carbon footprint, EmpowerED relied whenever possible on hybrid and low-threshold digital delivery models, including IVR platform, and chatbots.</w:t>
      </w:r>
    </w:p>
    <w:p w:rsidR="00000000" w:rsidDel="00000000" w:rsidP="00000000" w:rsidRDefault="00000000" w:rsidRPr="00000000" w14:paraId="00000186">
      <w:pPr>
        <w:spacing w:after="240" w:before="240" w:lineRule="auto"/>
        <w:rPr/>
      </w:pPr>
      <w:r w:rsidDel="00000000" w:rsidR="00000000" w:rsidRPr="00000000">
        <w:rPr>
          <w:rtl w:val="0"/>
        </w:rPr>
        <w:t xml:space="preserve">The programme also leverages digital approaches by supporting </w:t>
      </w:r>
      <w:r w:rsidDel="00000000" w:rsidR="00000000" w:rsidRPr="00000000">
        <w:rPr>
          <w:rtl w:val="0"/>
        </w:rPr>
        <w:t xml:space="preserve">UNFPA’s environmental targets</w:t>
      </w:r>
      <w:r w:rsidDel="00000000" w:rsidR="00000000" w:rsidRPr="00000000">
        <w:rPr>
          <w:rtl w:val="0"/>
        </w:rPr>
        <w:t xml:space="preserve">, including the tran</w:t>
      </w:r>
      <w:r w:rsidDel="00000000" w:rsidR="00000000" w:rsidRPr="00000000">
        <w:rPr>
          <w:rtl w:val="0"/>
        </w:rPr>
        <w:t xml:space="preserve">sition toward paperless offices, by reducing reliance on printed materials and physical resources.</w:t>
      </w:r>
    </w:p>
    <w:p w:rsidR="00000000" w:rsidDel="00000000" w:rsidP="00000000" w:rsidRDefault="00000000" w:rsidRPr="00000000" w14:paraId="00000187">
      <w:pPr>
        <w:spacing w:after="240" w:before="240" w:lineRule="auto"/>
        <w:rPr/>
      </w:pPr>
      <w:r w:rsidDel="00000000" w:rsidR="00000000" w:rsidRPr="00000000">
        <w:rPr>
          <w:rtl w:val="0"/>
        </w:rPr>
        <w:t xml:space="preserve">Furthermore, the programme</w:t>
      </w:r>
      <w:r w:rsidDel="00000000" w:rsidR="00000000" w:rsidRPr="00000000">
        <w:rPr>
          <w:rtl w:val="0"/>
        </w:rPr>
        <w:t xml:space="preserve"> has significantly reduced carbon-intensive air travel, aligning with climate neutrality goals and reinforced by internal optimization measures, such as travel optimization.</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vertAlign w:val="baseline"/>
          <w:rtl w:val="0"/>
        </w:rPr>
        <w:t xml:space="preserve">EmpowerED increasingly relies on locally driven interventions, i</w:t>
      </w:r>
      <w:r w:rsidDel="00000000" w:rsidR="00000000" w:rsidRPr="00000000">
        <w:rPr>
          <w:vertAlign w:val="baseline"/>
          <w:rtl w:val="0"/>
        </w:rPr>
        <w:t xml:space="preserve">ncluding:</w:t>
      </w:r>
      <w:r w:rsidDel="00000000" w:rsidR="00000000" w:rsidRPr="00000000">
        <w:rPr>
          <w:vertAlign w:val="baseline"/>
          <w:rtl w:val="0"/>
        </w:rPr>
        <w:t xml:space="preserve"> </w:t>
      </w:r>
      <w:r w:rsidDel="00000000" w:rsidR="00000000" w:rsidRPr="00000000">
        <w:rPr>
          <w:rtl w:val="0"/>
        </w:rPr>
        <w:t xml:space="preserve">p</w:t>
      </w:r>
      <w:r w:rsidDel="00000000" w:rsidR="00000000" w:rsidRPr="00000000">
        <w:rPr>
          <w:vertAlign w:val="baseline"/>
          <w:rtl w:val="0"/>
        </w:rPr>
        <w:t xml:space="preserve">artnerships with grassroots organizations and </w:t>
      </w:r>
      <w:r w:rsidDel="00000000" w:rsidR="00000000" w:rsidRPr="00000000">
        <w:rPr>
          <w:rtl w:val="0"/>
        </w:rPr>
        <w:t xml:space="preserve">p</w:t>
      </w:r>
      <w:r w:rsidDel="00000000" w:rsidR="00000000" w:rsidRPr="00000000">
        <w:rPr>
          <w:vertAlign w:val="baseline"/>
          <w:rtl w:val="0"/>
        </w:rPr>
        <w:t xml:space="preserve">eer-led cascading models</w:t>
      </w:r>
      <w:r w:rsidDel="00000000" w:rsidR="00000000" w:rsidRPr="00000000">
        <w:rPr>
          <w:rtl w:val="0"/>
        </w:rPr>
        <w:t xml:space="preserve">; </w:t>
      </w:r>
      <w:r w:rsidDel="00000000" w:rsidR="00000000" w:rsidRPr="00000000">
        <w:rPr>
          <w:rFonts w:ascii="Arial" w:cs="Arial" w:eastAsia="Arial" w:hAnsi="Arial"/>
          <w:rtl w:val="0"/>
        </w:rPr>
        <w:t xml:space="preserve">as 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ocally driven interventions and partnerships typically require less large-scale infrastructure and less transport for external staff and resources, and they often use existing local resources and sustainable practices, thereby reducing the programme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 overall carbon footprint and environmental impact compared to externally managed, resource-intensive models.</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Ultimately, by integrating the mandatory </w:t>
      </w:r>
      <w:r w:rsidDel="00000000" w:rsidR="00000000" w:rsidRPr="00000000">
        <w:rPr>
          <w:rtl w:val="0"/>
        </w:rPr>
        <w:t xml:space="preserve">UNFPA’s Social and Environmental Standards across the empowerED programme</w:t>
      </w:r>
      <w:r w:rsidDel="00000000" w:rsidR="00000000" w:rsidRPr="00000000">
        <w:rPr>
          <w:rtl w:val="0"/>
        </w:rPr>
        <w:t xml:space="preserve">, the programme ensures that CSE </w:t>
      </w:r>
      <w:r w:rsidDel="00000000" w:rsidR="00000000" w:rsidRPr="00000000">
        <w:rPr>
          <w:rtl w:val="0"/>
        </w:rPr>
        <w:t xml:space="preserve">not only “does no harm” to the environment but also contributes to building community resilience in the face of climate-related emergencies.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heading=h.pdmh6un37mqu" w:id="62"/>
      <w:bookmarkEnd w:id="62"/>
      <w:r w:rsidDel="00000000" w:rsidR="00000000" w:rsidRPr="00000000">
        <w:rPr>
          <w:rtl w:val="0"/>
        </w:rPr>
        <w:t xml:space="preserve">Governance considerations</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The EmpowerED</w:t>
      </w:r>
      <w:r w:rsidDel="00000000" w:rsidR="00000000" w:rsidRPr="00000000">
        <w:rPr>
          <w:rtl w:val="0"/>
        </w:rPr>
        <w:t xml:space="preserve"> programme integrated governance considerations across its design and implementation, contributing to strengthened institutional capacity, accountability and inclusive participation i</w:t>
      </w:r>
      <w:r w:rsidDel="00000000" w:rsidR="00000000" w:rsidRPr="00000000">
        <w:rPr>
          <w:rtl w:val="0"/>
        </w:rPr>
        <w:t xml:space="preserve">n the delivery of CSE. </w:t>
      </w:r>
    </w:p>
    <w:p w:rsidR="00000000" w:rsidDel="00000000" w:rsidP="00000000" w:rsidRDefault="00000000" w:rsidRPr="00000000" w14:paraId="0000018D">
      <w:pPr>
        <w:spacing w:after="240" w:before="240" w:lineRule="auto"/>
        <w:rPr/>
      </w:pPr>
      <w:r w:rsidDel="00000000" w:rsidR="00000000" w:rsidRPr="00000000">
        <w:rPr>
          <w:rtl w:val="0"/>
        </w:rPr>
        <w:t xml:space="preserve">The programme contributed to</w:t>
      </w:r>
      <w:r w:rsidDel="00000000" w:rsidR="00000000" w:rsidRPr="00000000">
        <w:rPr>
          <w:rtl w:val="0"/>
        </w:rPr>
        <w:t xml:space="preserve"> capacity and responsiveness by equipping educators, non-traditional actors and youth with the skills required to address the complex realities faced by marginalized adolescents and youth, including the application of TIAs to safely manage disclosures related to GBV and mental health. It also demonstrated systemic responsivenes</w:t>
      </w:r>
      <w:r w:rsidDel="00000000" w:rsidR="00000000" w:rsidRPr="00000000">
        <w:rPr>
          <w:rtl w:val="0"/>
        </w:rPr>
        <w:t xml:space="preserve">s by adapting implementation to contextual shocks, such as adjusting interventions in </w:t>
      </w:r>
      <w:r w:rsidDel="00000000" w:rsidR="00000000" w:rsidRPr="00000000">
        <w:rPr>
          <w:b w:val="1"/>
          <w:bCs w:val="1"/>
          <w:rtl w:val="0"/>
        </w:rPr>
        <w:t xml:space="preserve">Zambia</w:t>
      </w:r>
      <w:r w:rsidDel="00000000" w:rsidR="00000000" w:rsidRPr="00000000">
        <w:rPr>
          <w:rtl w:val="0"/>
        </w:rPr>
        <w:t xml:space="preserve"> to respond to the increase in harmful practices amid droughts.</w:t>
      </w:r>
    </w:p>
    <w:p w:rsidR="00000000" w:rsidDel="00000000" w:rsidP="00000000" w:rsidRDefault="00000000" w:rsidRPr="00000000" w14:paraId="0000018E">
      <w:pPr>
        <w:spacing w:after="240" w:before="240" w:lineRule="auto"/>
        <w:rPr/>
      </w:pPr>
      <w:r w:rsidDel="00000000" w:rsidR="00000000" w:rsidRPr="00000000">
        <w:rPr>
          <w:rtl w:val="0"/>
        </w:rPr>
        <w:t xml:space="preserve">The programme also enhanced </w:t>
      </w:r>
      <w:r w:rsidDel="00000000" w:rsidR="00000000" w:rsidRPr="00000000">
        <w:rPr>
          <w:rtl w:val="0"/>
        </w:rPr>
        <w:t xml:space="preserve">efficiency and effectiveness b</w:t>
      </w:r>
      <w:r w:rsidDel="00000000" w:rsidR="00000000" w:rsidRPr="00000000">
        <w:rPr>
          <w:rtl w:val="0"/>
        </w:rPr>
        <w:t xml:space="preserve">y deploying </w:t>
      </w:r>
      <w:r w:rsidDel="00000000" w:rsidR="00000000" w:rsidRPr="00000000">
        <w:rPr>
          <w:rtl w:val="0"/>
        </w:rPr>
        <w:t xml:space="preserve">low-threshold hybrid delivery mechanisms </w:t>
      </w:r>
      <w:r w:rsidDel="00000000" w:rsidR="00000000" w:rsidRPr="00000000">
        <w:rPr>
          <w:rtl w:val="0"/>
        </w:rPr>
        <w:t xml:space="preserve">that helped overcome physical and digital access barriers. These delivery models were complemented by efforts to connect CSE programming with </w:t>
      </w:r>
      <w:r w:rsidDel="00000000" w:rsidR="00000000" w:rsidRPr="00000000">
        <w:rPr>
          <w:rtl w:val="0"/>
        </w:rPr>
        <w:t xml:space="preserve">practical referral pathways for SRH and GBV services</w:t>
      </w:r>
      <w:r w:rsidDel="00000000" w:rsidR="00000000" w:rsidRPr="00000000">
        <w:rPr>
          <w:rtl w:val="0"/>
        </w:rPr>
        <w:t xml:space="preserve">, such as through integrated outreach clinics in </w:t>
      </w:r>
      <w:r w:rsidDel="00000000" w:rsidR="00000000" w:rsidRPr="00000000">
        <w:rPr>
          <w:b w:val="1"/>
          <w:bCs w:val="1"/>
          <w:rtl w:val="0"/>
        </w:rPr>
        <w:t xml:space="preserve">Malawi, Ethiopia </w:t>
      </w:r>
      <w:r w:rsidDel="00000000" w:rsidR="00000000" w:rsidRPr="00000000">
        <w:rPr>
          <w:rtl w:val="0"/>
        </w:rPr>
        <w:t xml:space="preserve">and </w:t>
      </w:r>
      <w:r w:rsidDel="00000000" w:rsidR="00000000" w:rsidRPr="00000000">
        <w:rPr>
          <w:b w:val="1"/>
          <w:bCs w:val="1"/>
          <w:rtl w:val="0"/>
        </w:rPr>
        <w:t xml:space="preserve">Philippines</w:t>
      </w:r>
      <w:r w:rsidDel="00000000" w:rsidR="00000000" w:rsidRPr="00000000">
        <w:rPr>
          <w:rtl w:val="0"/>
        </w:rPr>
        <w:t xml:space="preserve">, ensuring that education was linked to tangible support systems.</w:t>
      </w:r>
    </w:p>
    <w:p w:rsidR="00000000" w:rsidDel="00000000" w:rsidP="00000000" w:rsidRDefault="00000000" w:rsidRPr="00000000" w14:paraId="0000018F">
      <w:pPr>
        <w:spacing w:after="240" w:before="240" w:lineRule="auto"/>
        <w:rPr/>
      </w:pPr>
      <w:r w:rsidDel="00000000" w:rsidR="00000000" w:rsidRPr="00000000">
        <w:rPr>
          <w:rtl w:val="0"/>
        </w:rPr>
        <w:t xml:space="preserve">In addition, EmpowerED strengthened </w:t>
      </w:r>
      <w:r w:rsidDel="00000000" w:rsidR="00000000" w:rsidRPr="00000000">
        <w:rPr>
          <w:rtl w:val="0"/>
        </w:rPr>
        <w:t xml:space="preserve">transparency and accountability</w:t>
      </w:r>
      <w:r w:rsidDel="00000000" w:rsidR="00000000" w:rsidRPr="00000000">
        <w:rPr>
          <w:rtl w:val="0"/>
        </w:rPr>
        <w:t xml:space="preserve"> through support to civil society engagement and policy institutionalization through formal policy commitments for CSE in </w:t>
      </w:r>
      <w:r w:rsidDel="00000000" w:rsidR="00000000" w:rsidRPr="00000000">
        <w:rPr>
          <w:b w:val="1"/>
          <w:bCs w:val="1"/>
          <w:rtl w:val="0"/>
        </w:rPr>
        <w:t xml:space="preserve">Ghana, Philippines, Moldova</w:t>
      </w:r>
      <w:r w:rsidDel="00000000" w:rsidR="00000000" w:rsidRPr="00000000">
        <w:rPr>
          <w:rtl w:val="0"/>
        </w:rPr>
        <w:t xml:space="preserve"> and </w:t>
      </w:r>
      <w:r w:rsidDel="00000000" w:rsidR="00000000" w:rsidRPr="00000000">
        <w:rPr>
          <w:b w:val="1"/>
          <w:bCs w:val="1"/>
          <w:rtl w:val="0"/>
        </w:rPr>
        <w:t xml:space="preserve">Argentina</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Finally, the programme embedded </w:t>
      </w:r>
      <w:r w:rsidDel="00000000" w:rsidR="00000000" w:rsidRPr="00000000">
        <w:rPr>
          <w:rtl w:val="0"/>
        </w:rPr>
        <w:t xml:space="preserve">equity, non-discrimination and meaningful participation as key governance principles. Through a key focus on gender-transformative approaches,</w:t>
      </w:r>
      <w:r w:rsidDel="00000000" w:rsidR="00000000" w:rsidRPr="00000000">
        <w:rPr>
          <w:rtl w:val="0"/>
        </w:rPr>
        <w:t xml:space="preserve"> it aims to address structural inequalities such as harmful gender norms, victim-blaming and online misogyny, while tailoring interventions to the intersecting vulnerabilities of populations often left behind, including rural girls, adolescents and youth living with HIV, youth with disabilities and LGBTQI+ youth. The programme also promoted </w:t>
      </w:r>
      <w:r w:rsidDel="00000000" w:rsidR="00000000" w:rsidRPr="00000000">
        <w:rPr>
          <w:rtl w:val="0"/>
        </w:rPr>
        <w:t xml:space="preserve">participatory and peer-led models, ensuring </w:t>
      </w:r>
      <w:r w:rsidDel="00000000" w:rsidR="00000000" w:rsidRPr="00000000">
        <w:rPr>
          <w:rtl w:val="0"/>
        </w:rPr>
        <w:t xml:space="preserve">communities were actively involved in programme design and delivery; for example, by training female sex workers in </w:t>
      </w:r>
      <w:r w:rsidDel="00000000" w:rsidR="00000000" w:rsidRPr="00000000">
        <w:rPr>
          <w:b w:val="1"/>
          <w:bCs w:val="1"/>
          <w:rtl w:val="0"/>
        </w:rPr>
        <w:t xml:space="preserve">Ethiopia</w:t>
      </w:r>
      <w:r w:rsidDel="00000000" w:rsidR="00000000" w:rsidRPr="00000000">
        <w:rPr>
          <w:rtl w:val="0"/>
        </w:rPr>
        <w:t xml:space="preserve"> as peer educators within their own networks, and co-creating culturally grounded resources with Indigenous partners </w:t>
      </w:r>
      <w:r w:rsidDel="00000000" w:rsidR="00000000" w:rsidRPr="00000000">
        <w:rPr>
          <w:b w:val="1"/>
          <w:bCs w:val="1"/>
          <w:rtl w:val="0"/>
        </w:rPr>
        <w:t xml:space="preserve">in Colombia</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pz5yoeyad0d7" w:id="63"/>
      <w:bookmarkEnd w:id="63"/>
      <w:r w:rsidDel="00000000" w:rsidR="00000000" w:rsidRPr="00000000">
        <w:rPr>
          <w:rtl w:val="0"/>
        </w:rPr>
        <w:t xml:space="preserve">4.</w:t>
      </w:r>
      <w:r w:rsidDel="00000000" w:rsidR="00000000" w:rsidRPr="00000000">
        <w:rPr>
          <w:rtl w:val="0"/>
        </w:rPr>
        <w:t xml:space="preserve"> KNOWLEDGE PRODUCTS AND RESOURCES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is an initial </w:t>
      </w:r>
      <w:r w:rsidDel="00000000" w:rsidR="00000000" w:rsidRPr="00000000">
        <w:rPr>
          <w:rtl w:val="0"/>
        </w:rPr>
        <w:t xml:space="preserve">list of resources and knowledge products developed during the first year.</w:t>
      </w:r>
      <w:r w:rsidDel="00000000" w:rsidR="00000000" w:rsidRPr="00000000">
        <w:rPr>
          <w:rtl w:val="0"/>
        </w:rPr>
        <w:t xml:space="preserve"> </w:t>
      </w:r>
      <w:r w:rsidDel="00000000" w:rsidR="00000000" w:rsidRPr="00000000">
        <w:rPr>
          <w:rtl w:val="0"/>
        </w:rPr>
        <w:t xml:space="preserve">Further resources are detailed in the country and regional reports.</w:t>
      </w: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rPr>
      </w:pPr>
      <w:r w:rsidDel="00000000" w:rsidR="00000000" w:rsidRPr="00000000">
        <w:rPr>
          <w:rtl w:val="0"/>
        </w:rPr>
      </w:r>
    </w:p>
    <w:tbl>
      <w:tblPr>
        <w:tblStyle w:val="Table2"/>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5"/>
        <w:gridCol w:w="1440"/>
        <w:gridCol w:w="5221"/>
        <w:tblGridChange w:id="0">
          <w:tblGrid>
            <w:gridCol w:w="2735"/>
            <w:gridCol w:w="1440"/>
            <w:gridCol w:w="5221"/>
          </w:tblGrid>
        </w:tblGridChange>
      </w:tblGrid>
      <w:tr>
        <w:trPr>
          <w:cantSplit w:val="0"/>
          <w:tblHeader w:val="0"/>
        </w:trPr>
        <w:tc>
          <w:tcPr/>
          <w:p w:rsidR="00000000" w:rsidDel="00000000" w:rsidP="00000000" w:rsidRDefault="00000000" w:rsidRPr="00000000" w14:paraId="00000196">
            <w:pPr>
              <w:rPr>
                <w:b w:val="1"/>
                <w:bCs w:val="1"/>
              </w:rPr>
            </w:pPr>
            <w:r w:rsidDel="00000000" w:rsidR="00000000" w:rsidRPr="00000000">
              <w:rPr>
                <w:b w:val="1"/>
                <w:bCs w:val="1"/>
                <w:rtl w:val="0"/>
              </w:rPr>
              <w:t xml:space="preserve">Theme</w:t>
            </w:r>
          </w:p>
        </w:tc>
        <w:tc>
          <w:tcPr/>
          <w:p w:rsidR="00000000" w:rsidDel="00000000" w:rsidP="00000000" w:rsidRDefault="00000000" w:rsidRPr="00000000" w14:paraId="00000197">
            <w:pPr>
              <w:rPr>
                <w:b w:val="1"/>
                <w:bCs w:val="1"/>
              </w:rPr>
            </w:pPr>
            <w:r w:rsidDel="00000000" w:rsidR="00000000" w:rsidRPr="00000000">
              <w:rPr>
                <w:b w:val="1"/>
                <w:bCs w:val="1"/>
                <w:rtl w:val="0"/>
              </w:rPr>
              <w:t xml:space="preserve">Level / Country</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Resource Title &amp; Type</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9">
            <w:pPr>
              <w:rPr/>
            </w:pPr>
            <w:r w:rsidDel="00000000" w:rsidR="00000000" w:rsidRPr="00000000">
              <w:rPr>
                <w:rtl w:val="0"/>
              </w:rPr>
              <w:t xml:space="preserve">Theme 1: Policy Briefs, Advocacy, and Strategic Frameworks</w:t>
            </w:r>
          </w:p>
        </w:tc>
        <w:tc>
          <w:tcPr/>
          <w:p w:rsidR="00000000" w:rsidDel="00000000" w:rsidP="00000000" w:rsidRDefault="00000000" w:rsidRPr="00000000" w14:paraId="0000019A">
            <w:pPr>
              <w:rPr/>
            </w:pPr>
            <w:r w:rsidDel="00000000" w:rsidR="00000000" w:rsidRPr="00000000">
              <w:rPr>
                <w:rtl w:val="0"/>
              </w:rPr>
              <w:t xml:space="preserve">Global</w:t>
            </w:r>
          </w:p>
        </w:tc>
        <w:tc>
          <w:tcPr/>
          <w:p w:rsidR="00000000" w:rsidDel="00000000" w:rsidP="00000000" w:rsidRDefault="00000000" w:rsidRPr="00000000" w14:paraId="0000019B">
            <w:pPr>
              <w:rPr/>
            </w:pPr>
            <w:r w:rsidDel="00000000" w:rsidR="00000000" w:rsidRPr="00000000">
              <w:rPr>
                <w:rtl w:val="0"/>
              </w:rPr>
              <w:t xml:space="preserve">• </w:t>
            </w:r>
            <w:hyperlink r:id="rId11">
              <w:r w:rsidDel="00000000" w:rsidR="00000000" w:rsidRPr="00000000">
                <w:rPr>
                  <w:color w:val="1155cc"/>
                  <w:u w:val="single"/>
                  <w:rtl w:val="0"/>
                </w:rPr>
                <w:t xml:space="preserve">Policy Brief: Harnessing the Power of Comprehensive Sexuality Education to Prevent Gender-based Violence</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Ghana</w:t>
            </w:r>
          </w:p>
        </w:tc>
        <w:tc>
          <w:tcPr/>
          <w:p w:rsidR="00000000" w:rsidDel="00000000" w:rsidP="00000000" w:rsidRDefault="00000000" w:rsidRPr="00000000" w14:paraId="0000019E">
            <w:pPr>
              <w:rPr/>
            </w:pPr>
            <w:r w:rsidDel="00000000" w:rsidR="00000000" w:rsidRPr="00000000">
              <w:rPr>
                <w:rtl w:val="0"/>
              </w:rPr>
              <w:t xml:space="preserve">• </w:t>
            </w:r>
            <w:hyperlink r:id="rId12">
              <w:r w:rsidDel="00000000" w:rsidR="00000000" w:rsidRPr="00000000">
                <w:rPr>
                  <w:color w:val="1155cc"/>
                  <w:u w:val="single"/>
                  <w:rtl w:val="0"/>
                </w:rPr>
                <w:t xml:space="preserve">A Case for National RHE Delivery Guidelines (Policy Brief)</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hyperlink r:id="rId13">
              <w:r w:rsidDel="00000000" w:rsidR="00000000" w:rsidRPr="00000000">
                <w:rPr>
                  <w:color w:val="1155cc"/>
                  <w:u w:val="single"/>
                  <w:rtl w:val="0"/>
                </w:rPr>
                <w:t xml:space="preserve">Advocacy Action Plan to Promote CSO-Led Reproductive Health Education (RHE) in Ghana</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Philippines</w:t>
            </w:r>
          </w:p>
        </w:tc>
        <w:tc>
          <w:tcPr/>
          <w:p w:rsidR="00000000" w:rsidDel="00000000" w:rsidP="00000000" w:rsidRDefault="00000000" w:rsidRPr="00000000" w14:paraId="000001A2">
            <w:pPr>
              <w:rPr/>
            </w:pPr>
            <w:r w:rsidDel="00000000" w:rsidR="00000000" w:rsidRPr="00000000">
              <w:rPr>
                <w:rtl w:val="0"/>
              </w:rPr>
              <w:t xml:space="preserve">• </w:t>
            </w:r>
            <w:hyperlink r:id="rId14">
              <w:r w:rsidDel="00000000" w:rsidR="00000000" w:rsidRPr="00000000">
                <w:rPr>
                  <w:color w:val="1155cc"/>
                  <w:u w:val="single"/>
                  <w:rtl w:val="0"/>
                </w:rPr>
                <w:t xml:space="preserve">Policy on the Implementation of Reproductive Health Education for Adolescent Learners in Basic Education</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WCARO</w:t>
            </w:r>
          </w:p>
        </w:tc>
        <w:tc>
          <w:tcPr/>
          <w:p w:rsidR="00000000" w:rsidDel="00000000" w:rsidP="00000000" w:rsidRDefault="00000000" w:rsidRPr="00000000" w14:paraId="000001A5">
            <w:pPr>
              <w:rPr/>
            </w:pPr>
            <w:r w:rsidDel="00000000" w:rsidR="00000000" w:rsidRPr="00000000">
              <w:rPr>
                <w:rtl w:val="0"/>
              </w:rPr>
              <w:t xml:space="preserve">• </w:t>
            </w:r>
            <w:hyperlink r:id="rId15">
              <w:r w:rsidDel="00000000" w:rsidR="00000000" w:rsidRPr="00000000">
                <w:rPr>
                  <w:color w:val="1155cc"/>
                  <w:u w:val="single"/>
                  <w:rtl w:val="0"/>
                </w:rPr>
                <w:t xml:space="preserve">Regional Advocacy Action Plan (2026-2027)</w:t>
              </w:r>
            </w:hyperlink>
            <w:r w:rsidDel="00000000" w:rsidR="00000000" w:rsidRPr="00000000">
              <w:rPr>
                <w:rtl w:val="0"/>
              </w:rPr>
            </w:r>
          </w:p>
        </w:tc>
      </w:tr>
      <w:tr>
        <w:trPr>
          <w:cantSplit w:val="0"/>
          <w:tblHeader w:val="0"/>
        </w:trPr>
        <w:tc>
          <w:tcPr>
            <w:vMerge w:val="restart"/>
          </w:tcPr>
          <w:p w:rsidR="00000000" w:rsidDel="00000000" w:rsidP="00000000" w:rsidRDefault="00000000" w:rsidRPr="00000000" w14:paraId="000001A6">
            <w:pPr>
              <w:rPr/>
            </w:pPr>
            <w:r w:rsidDel="00000000" w:rsidR="00000000" w:rsidRPr="00000000">
              <w:rPr>
                <w:rtl w:val="0"/>
              </w:rPr>
              <w:t xml:space="preserve">Theme 2: Research, Evidence and Systematization Reports</w:t>
            </w:r>
          </w:p>
        </w:tc>
        <w:tc>
          <w:tcPr/>
          <w:p w:rsidR="00000000" w:rsidDel="00000000" w:rsidP="00000000" w:rsidRDefault="00000000" w:rsidRPr="00000000" w14:paraId="000001A7">
            <w:pPr>
              <w:rPr/>
            </w:pPr>
            <w:r w:rsidDel="00000000" w:rsidR="00000000" w:rsidRPr="00000000">
              <w:rPr>
                <w:rtl w:val="0"/>
              </w:rPr>
              <w:t xml:space="preserve">Global</w:t>
            </w:r>
          </w:p>
        </w:tc>
        <w:tc>
          <w:tcPr/>
          <w:p w:rsidR="00000000" w:rsidDel="00000000" w:rsidP="00000000" w:rsidRDefault="00000000" w:rsidRPr="00000000" w14:paraId="000001A8">
            <w:pPr>
              <w:rPr/>
            </w:pPr>
            <w:r w:rsidDel="00000000" w:rsidR="00000000" w:rsidRPr="00000000">
              <w:rPr>
                <w:rtl w:val="0"/>
              </w:rPr>
              <w:t xml:space="preserve">• </w:t>
            </w:r>
            <w:hyperlink r:id="rId16">
              <w:r w:rsidDel="00000000" w:rsidR="00000000" w:rsidRPr="00000000">
                <w:rPr>
                  <w:color w:val="1155cc"/>
                  <w:u w:val="single"/>
                  <w:rtl w:val="0"/>
                </w:rPr>
                <w:t xml:space="preserve">Systematic Review of Trauma-Informed CSE Programmes and Recommendations</w:t>
              </w:r>
            </w:hyperlink>
            <w:r w:rsidDel="00000000" w:rsidR="00000000" w:rsidRPr="00000000">
              <w:rPr>
                <w:rtl w:val="0"/>
              </w:rPr>
              <w:t xml:space="preserve"> </w:t>
            </w:r>
            <w:hyperlink r:id="rId17">
              <w:r w:rsidDel="00000000" w:rsidR="00000000" w:rsidRPr="00000000">
                <w:rPr>
                  <w:color w:val="1155cc"/>
                  <w:u w:val="single"/>
                  <w:rtl w:val="0"/>
                </w:rPr>
                <w:t xml:space="preserve">Brief</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LACRO</w:t>
            </w:r>
          </w:p>
        </w:tc>
        <w:tc>
          <w:tcPr/>
          <w:p w:rsidR="00000000" w:rsidDel="00000000" w:rsidP="00000000" w:rsidRDefault="00000000" w:rsidRPr="00000000" w14:paraId="000001AB">
            <w:pPr>
              <w:rPr/>
            </w:pPr>
            <w:r w:rsidDel="00000000" w:rsidR="00000000" w:rsidRPr="00000000">
              <w:rPr>
                <w:rtl w:val="0"/>
              </w:rPr>
              <w:t xml:space="preserve">•</w:t>
            </w:r>
            <w:hyperlink r:id="rId18">
              <w:r w:rsidDel="00000000" w:rsidR="00000000" w:rsidRPr="00000000">
                <w:rPr>
                  <w:color w:val="1155cc"/>
                  <w:u w:val="single"/>
                  <w:rtl w:val="0"/>
                </w:rPr>
                <w:t xml:space="preserve"> Comprehensive Sexuality Education: Evidence and Findings on the Effects on the Health and Development of Adolescents and Youth (Impact Study)</w:t>
              </w:r>
            </w:hyperlink>
            <w:r w:rsidDel="00000000" w:rsidR="00000000" w:rsidRPr="00000000">
              <w:rPr>
                <w:rtl w:val="0"/>
              </w:rPr>
            </w:r>
          </w:p>
          <w:p w:rsidR="00000000" w:rsidDel="00000000" w:rsidP="00000000" w:rsidRDefault="00000000" w:rsidRPr="00000000" w14:paraId="000001AC">
            <w:pPr>
              <w:rPr/>
            </w:pPr>
            <w:hyperlink r:id="rId19">
              <w:r w:rsidDel="00000000" w:rsidR="00000000" w:rsidRPr="00000000">
                <w:rPr>
                  <w:color w:val="1155cc"/>
                  <w:u w:val="single"/>
                  <w:rtl w:val="0"/>
                </w:rPr>
                <w:t xml:space="preserve">• </w:t>
              </w:r>
            </w:hyperlink>
            <w:hyperlink r:id="rId20">
              <w:r w:rsidDel="00000000" w:rsidR="00000000" w:rsidRPr="00000000">
                <w:rPr>
                  <w:color w:val="1155cc"/>
                  <w:u w:val="single"/>
                  <w:rtl w:val="0"/>
                </w:rPr>
                <w:t xml:space="preserve">Study on CSE as GBV Prevention Strategy</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Argentina</w:t>
            </w:r>
          </w:p>
        </w:tc>
        <w:tc>
          <w:tcPr/>
          <w:p w:rsidR="00000000" w:rsidDel="00000000" w:rsidP="00000000" w:rsidRDefault="00000000" w:rsidRPr="00000000" w14:paraId="000001AF">
            <w:pPr>
              <w:rPr/>
            </w:pPr>
            <w:r w:rsidDel="00000000" w:rsidR="00000000" w:rsidRPr="00000000">
              <w:rPr>
                <w:rtl w:val="0"/>
              </w:rPr>
              <w:t xml:space="preserve">• </w:t>
            </w:r>
            <w:hyperlink r:id="rId21">
              <w:r w:rsidDel="00000000" w:rsidR="00000000" w:rsidRPr="00000000">
                <w:rPr>
                  <w:color w:val="1155cc"/>
                  <w:u w:val="single"/>
                  <w:rtl w:val="0"/>
                </w:rPr>
                <w:t xml:space="preserve">Narrating in Times of Disinformation: Dialogue and Strategies for Evidence-Based Education</w:t>
              </w:r>
            </w:hyperlink>
            <w:r w:rsidDel="00000000" w:rsidR="00000000" w:rsidRPr="00000000">
              <w:rPr>
                <w:rtl w:val="0"/>
              </w:rPr>
              <w:t xml:space="preserve"> (internal - not to be shared)</w:t>
            </w:r>
          </w:p>
          <w:p w:rsidR="00000000" w:rsidDel="00000000" w:rsidP="00000000" w:rsidRDefault="00000000" w:rsidRPr="00000000" w14:paraId="000001B0">
            <w:pPr>
              <w:rPr/>
            </w:pPr>
            <w:r w:rsidDel="00000000" w:rsidR="00000000" w:rsidRPr="00000000">
              <w:rPr>
                <w:rtl w:val="0"/>
              </w:rPr>
              <w:t xml:space="preserve">• </w:t>
            </w:r>
            <w:hyperlink r:id="rId22">
              <w:r w:rsidDel="00000000" w:rsidR="00000000" w:rsidRPr="00000000">
                <w:rPr>
                  <w:i w:val="1"/>
                  <w:iCs w:val="1"/>
                  <w:color w:val="1155cc"/>
                  <w:u w:val="single"/>
                  <w:rtl w:val="0"/>
                </w:rPr>
                <w:t xml:space="preserve">REE SÍ!</w:t>
              </w:r>
            </w:hyperlink>
            <w:hyperlink r:id="rId23">
              <w:r w:rsidDel="00000000" w:rsidR="00000000" w:rsidRPr="00000000">
                <w:rPr>
                  <w:color w:val="1155cc"/>
                  <w:u w:val="single"/>
                  <w:rtl w:val="0"/>
                </w:rPr>
                <w:t xml:space="preserve"> Systematization Report</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Tunisia</w:t>
            </w:r>
          </w:p>
        </w:tc>
        <w:tc>
          <w:tcPr/>
          <w:p w:rsidR="00000000" w:rsidDel="00000000" w:rsidP="00000000" w:rsidRDefault="00000000" w:rsidRPr="00000000" w14:paraId="000001B3">
            <w:pPr>
              <w:rPr/>
            </w:pPr>
            <w:r w:rsidDel="00000000" w:rsidR="00000000" w:rsidRPr="00000000">
              <w:rPr>
                <w:rtl w:val="0"/>
              </w:rPr>
              <w:t xml:space="preserve">• </w:t>
            </w:r>
            <w:hyperlink r:id="rId24">
              <w:r w:rsidDel="00000000" w:rsidR="00000000" w:rsidRPr="00000000">
                <w:rPr>
                  <w:color w:val="1155cc"/>
                  <w:u w:val="single"/>
                  <w:rtl w:val="0"/>
                </w:rPr>
                <w:t xml:space="preserve">Adolescents’ Consumption Patterns of Digital CSE</w:t>
              </w:r>
            </w:hyperlink>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Zambia</w:t>
            </w:r>
          </w:p>
        </w:tc>
        <w:tc>
          <w:tcPr/>
          <w:p w:rsidR="00000000" w:rsidDel="00000000" w:rsidP="00000000" w:rsidRDefault="00000000" w:rsidRPr="00000000" w14:paraId="000001B6">
            <w:pPr>
              <w:rPr/>
            </w:pPr>
            <w:r w:rsidDel="00000000" w:rsidR="00000000" w:rsidRPr="00000000">
              <w:rPr>
                <w:rtl w:val="0"/>
              </w:rPr>
              <w:t xml:space="preserve">• </w:t>
            </w:r>
            <w:hyperlink r:id="rId25">
              <w:r w:rsidDel="00000000" w:rsidR="00000000" w:rsidRPr="00000000">
                <w:rPr>
                  <w:color w:val="1155cc"/>
                  <w:u w:val="single"/>
                  <w:rtl w:val="0"/>
                </w:rPr>
                <w:t xml:space="preserve">Out-of-School CSE Framework Gap Identification Report</w:t>
              </w:r>
            </w:hyperlink>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1B7">
            <w:pPr>
              <w:rPr/>
            </w:pPr>
            <w:r w:rsidDel="00000000" w:rsidR="00000000" w:rsidRPr="00000000">
              <w:rPr>
                <w:rtl w:val="0"/>
              </w:rPr>
              <w:t xml:space="preserve">Theme 3: Curricula, Manuals and Educator </w:t>
            </w:r>
            <w:r w:rsidDel="00000000" w:rsidR="00000000" w:rsidRPr="00000000">
              <w:rPr>
                <w:rtl w:val="0"/>
              </w:rPr>
              <w:t xml:space="preserve">Guidelines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Global</w:t>
            </w:r>
          </w:p>
        </w:tc>
        <w:tc>
          <w:tcPr/>
          <w:p w:rsidR="00000000" w:rsidDel="00000000" w:rsidP="00000000" w:rsidRDefault="00000000" w:rsidRPr="00000000" w14:paraId="000001B9">
            <w:pPr>
              <w:rPr/>
            </w:pPr>
            <w:r w:rsidDel="00000000" w:rsidR="00000000" w:rsidRPr="00000000">
              <w:rPr>
                <w:rtl w:val="0"/>
              </w:rPr>
              <w:t xml:space="preserve">• </w:t>
            </w:r>
            <w:hyperlink r:id="rId26">
              <w:r w:rsidDel="00000000" w:rsidR="00000000" w:rsidRPr="00000000">
                <w:rPr>
                  <w:color w:val="1155cc"/>
                  <w:u w:val="single"/>
                  <w:rtl w:val="0"/>
                </w:rPr>
                <w:t xml:space="preserve">Technical Guide on Gender-Transformative CSE</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hyperlink r:id="rId27">
              <w:r w:rsidDel="00000000" w:rsidR="00000000" w:rsidRPr="00000000">
                <w:rPr>
                  <w:color w:val="1155cc"/>
                  <w:u w:val="single"/>
                  <w:rtl w:val="0"/>
                </w:rPr>
                <w:t xml:space="preserve">Operational Guidance on Adaptation of CSE to Prevent GBV</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ESARO</w:t>
            </w:r>
          </w:p>
        </w:tc>
        <w:tc>
          <w:tcPr/>
          <w:p w:rsidR="00000000" w:rsidDel="00000000" w:rsidP="00000000" w:rsidRDefault="00000000" w:rsidRPr="00000000" w14:paraId="000001BD">
            <w:pPr>
              <w:rPr/>
            </w:pPr>
            <w:r w:rsidDel="00000000" w:rsidR="00000000" w:rsidRPr="00000000">
              <w:rPr>
                <w:rtl w:val="0"/>
              </w:rPr>
              <w:t xml:space="preserve">• </w:t>
            </w:r>
            <w:hyperlink r:id="rId28">
              <w:r w:rsidDel="00000000" w:rsidR="00000000" w:rsidRPr="00000000">
                <w:rPr>
                  <w:color w:val="1155cc"/>
                  <w:u w:val="single"/>
                  <w:rtl w:val="0"/>
                </w:rPr>
                <w:t xml:space="preserve">Unlocking Your Full Potential (Socioeconomic CSE Facilitators Manual)</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hyperlink r:id="rId29">
              <w:r w:rsidDel="00000000" w:rsidR="00000000" w:rsidRPr="00000000">
                <w:rPr>
                  <w:color w:val="1155cc"/>
                  <w:u w:val="single"/>
                  <w:rtl w:val="0"/>
                </w:rPr>
                <w:t xml:space="preserve">A Programmatic Guidance on Linking CSE and SRHR Services in ESA</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WCARO</w:t>
            </w:r>
          </w:p>
        </w:tc>
        <w:tc>
          <w:tcPr/>
          <w:p w:rsidR="00000000" w:rsidDel="00000000" w:rsidP="00000000" w:rsidRDefault="00000000" w:rsidRPr="00000000" w14:paraId="000001C1">
            <w:pPr>
              <w:rPr/>
            </w:pPr>
            <w:r w:rsidDel="00000000" w:rsidR="00000000" w:rsidRPr="00000000">
              <w:rPr>
                <w:rtl w:val="0"/>
              </w:rPr>
              <w:t xml:space="preserve">• Advocacy &amp; Movement-building Curriculum (Includes </w:t>
            </w:r>
            <w:hyperlink r:id="rId30">
              <w:r w:rsidDel="00000000" w:rsidR="00000000" w:rsidRPr="00000000">
                <w:rPr>
                  <w:color w:val="1155cc"/>
                  <w:u w:val="single"/>
                  <w:rtl w:val="0"/>
                </w:rPr>
                <w:t xml:space="preserve">Facilitator’s Guide</w:t>
              </w:r>
            </w:hyperlink>
            <w:r w:rsidDel="00000000" w:rsidR="00000000" w:rsidRPr="00000000">
              <w:rPr>
                <w:rtl w:val="0"/>
              </w:rPr>
              <w:t xml:space="preserve">, </w:t>
            </w:r>
            <w:hyperlink r:id="rId31">
              <w:r w:rsidDel="00000000" w:rsidR="00000000" w:rsidRPr="00000000">
                <w:rPr>
                  <w:color w:val="1155cc"/>
                  <w:u w:val="single"/>
                  <w:rtl w:val="0"/>
                </w:rPr>
                <w:t xml:space="preserve">Participant’s Guide</w:t>
              </w:r>
            </w:hyperlink>
            <w:r w:rsidDel="00000000" w:rsidR="00000000" w:rsidRPr="00000000">
              <w:rPr>
                <w:rtl w:val="0"/>
              </w:rPr>
              <w:t xml:space="preserve">)</w:t>
            </w:r>
          </w:p>
        </w:tc>
      </w:tr>
      <w:tr>
        <w:trPr>
          <w:cantSplit w:val="0"/>
          <w:trHeight w:val="240" w:hRule="atLeast"/>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LACRO</w:t>
            </w:r>
          </w:p>
        </w:tc>
        <w:tc>
          <w:tcPr/>
          <w:p w:rsidR="00000000" w:rsidDel="00000000" w:rsidP="00000000" w:rsidRDefault="00000000" w:rsidRPr="00000000" w14:paraId="000001C4">
            <w:pPr>
              <w:rPr/>
            </w:pPr>
            <w:r w:rsidDel="00000000" w:rsidR="00000000" w:rsidRPr="00000000">
              <w:rPr>
                <w:rtl w:val="0"/>
              </w:rPr>
              <w:t xml:space="preserve">•</w:t>
            </w:r>
            <w:hyperlink r:id="rId32">
              <w:r w:rsidDel="00000000" w:rsidR="00000000" w:rsidRPr="00000000">
                <w:rPr>
                  <w:color w:val="1155cc"/>
                  <w:u w:val="single"/>
                  <w:rtl w:val="0"/>
                </w:rPr>
                <w:t xml:space="preserve"> </w:t>
              </w:r>
            </w:hyperlink>
            <w:hyperlink r:id="rId33">
              <w:r w:rsidDel="00000000" w:rsidR="00000000" w:rsidRPr="00000000">
                <w:rPr>
                  <w:color w:val="1155cc"/>
                  <w:u w:val="single"/>
                  <w:rtl w:val="0"/>
                </w:rPr>
                <w:t xml:space="preserve">Comprehensive Sexuality Education (CSE) Guide: Guidelines for Teachers in the Brazil–Venezuela Border Territories</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Ghana</w:t>
            </w:r>
          </w:p>
        </w:tc>
        <w:tc>
          <w:tcPr/>
          <w:p w:rsidR="00000000" w:rsidDel="00000000" w:rsidP="00000000" w:rsidRDefault="00000000" w:rsidRPr="00000000" w14:paraId="000001C7">
            <w:pPr>
              <w:rPr/>
            </w:pPr>
            <w:r w:rsidDel="00000000" w:rsidR="00000000" w:rsidRPr="00000000">
              <w:rPr>
                <w:rtl w:val="0"/>
              </w:rPr>
              <w:t xml:space="preserve">• </w:t>
            </w:r>
            <w:hyperlink r:id="rId34">
              <w:r w:rsidDel="00000000" w:rsidR="00000000" w:rsidRPr="00000000">
                <w:rPr>
                  <w:color w:val="1155cc"/>
                  <w:u w:val="single"/>
                  <w:rtl w:val="0"/>
                </w:rPr>
                <w:t xml:space="preserve">Draft Reproductive Health Education Toolkit</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hyperlink r:id="rId35">
              <w:r w:rsidDel="00000000" w:rsidR="00000000" w:rsidRPr="00000000">
                <w:rPr>
                  <w:color w:val="1155cc"/>
                  <w:u w:val="single"/>
                  <w:rtl w:val="0"/>
                </w:rPr>
                <w:t xml:space="preserve"> Gender-Transformative Reproductive Health and Rights Facilitator’s Guide</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Ethiopia</w:t>
            </w:r>
          </w:p>
        </w:tc>
        <w:tc>
          <w:tcPr/>
          <w:p w:rsidR="00000000" w:rsidDel="00000000" w:rsidP="00000000" w:rsidRDefault="00000000" w:rsidRPr="00000000" w14:paraId="000001CB">
            <w:pPr>
              <w:rPr/>
            </w:pPr>
            <w:r w:rsidDel="00000000" w:rsidR="00000000" w:rsidRPr="00000000">
              <w:rPr>
                <w:rtl w:val="0"/>
              </w:rPr>
              <w:t xml:space="preserve">• Education for Health and Wellbeing (EHW) Peer Education Manuals (specifically for </w:t>
            </w:r>
            <w:hyperlink r:id="rId36">
              <w:r w:rsidDel="00000000" w:rsidR="00000000" w:rsidRPr="00000000">
                <w:rPr>
                  <w:color w:val="1155cc"/>
                  <w:u w:val="single"/>
                  <w:rtl w:val="0"/>
                </w:rPr>
                <w:t xml:space="preserve">female sex workers</w:t>
              </w:r>
            </w:hyperlink>
            <w:r w:rsidDel="00000000" w:rsidR="00000000" w:rsidRPr="00000000">
              <w:rPr>
                <w:rtl w:val="0"/>
              </w:rPr>
              <w:t xml:space="preserve">, </w:t>
            </w:r>
            <w:hyperlink r:id="rId37">
              <w:r w:rsidDel="00000000" w:rsidR="00000000" w:rsidRPr="00000000">
                <w:rPr>
                  <w:color w:val="1155cc"/>
                  <w:u w:val="single"/>
                  <w:rtl w:val="0"/>
                </w:rPr>
                <w:t xml:space="preserve">young people with disabilities</w:t>
              </w:r>
            </w:hyperlink>
            <w:r w:rsidDel="00000000" w:rsidR="00000000" w:rsidRPr="00000000">
              <w:rPr>
                <w:rtl w:val="0"/>
              </w:rPr>
              <w:t xml:space="preserve">, </w:t>
            </w:r>
            <w:hyperlink r:id="rId38">
              <w:r w:rsidDel="00000000" w:rsidR="00000000" w:rsidRPr="00000000">
                <w:rPr>
                  <w:color w:val="1155cc"/>
                  <w:u w:val="single"/>
                  <w:rtl w:val="0"/>
                </w:rPr>
                <w:t xml:space="preserve">and adolescents and young people living with HIV</w:t>
              </w:r>
            </w:hyperlink>
            <w:r w:rsidDel="00000000" w:rsidR="00000000" w:rsidRPr="00000000">
              <w:rPr>
                <w:rtl w:val="0"/>
              </w:rPr>
              <w:t xml:space="preserve">)</w:t>
            </w:r>
          </w:p>
        </w:tc>
      </w:tr>
      <w:tr>
        <w:trPr>
          <w:cantSplit w:val="0"/>
          <w:trHeight w:val="240" w:hRule="atLeast"/>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Philippines</w:t>
            </w:r>
          </w:p>
        </w:tc>
        <w:tc>
          <w:tcPr/>
          <w:p w:rsidR="00000000" w:rsidDel="00000000" w:rsidP="00000000" w:rsidRDefault="00000000" w:rsidRPr="00000000" w14:paraId="000001CE">
            <w:pPr>
              <w:rPr/>
            </w:pPr>
            <w:r w:rsidDel="00000000" w:rsidR="00000000" w:rsidRPr="00000000">
              <w:rPr>
                <w:rtl w:val="0"/>
              </w:rPr>
              <w:t xml:space="preserve">• </w:t>
            </w:r>
            <w:hyperlink r:id="rId39">
              <w:r w:rsidDel="00000000" w:rsidR="00000000" w:rsidRPr="00000000">
                <w:rPr>
                  <w:color w:val="1155cc"/>
                  <w:u w:val="single"/>
                  <w:rtl w:val="0"/>
                </w:rPr>
                <w:t xml:space="preserve">Training of Facilitators Curriculum</w:t>
              </w:r>
            </w:hyperlink>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r>
            <w:hyperlink r:id="rId40">
              <w:r w:rsidDel="00000000" w:rsidR="00000000" w:rsidRPr="00000000">
                <w:rPr>
                  <w:color w:val="1155cc"/>
                  <w:u w:val="single"/>
                  <w:rtl w:val="0"/>
                </w:rPr>
                <w:t xml:space="preserve">National CSE Curriculum</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D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Colombia</w:t>
            </w:r>
          </w:p>
        </w:tc>
        <w:tc>
          <w:tcPr/>
          <w:p w:rsidR="00000000" w:rsidDel="00000000" w:rsidP="00000000" w:rsidRDefault="00000000" w:rsidRPr="00000000" w14:paraId="000001D2">
            <w:pPr>
              <w:rPr/>
            </w:pPr>
            <w:r w:rsidDel="00000000" w:rsidR="00000000" w:rsidRPr="00000000">
              <w:rPr>
                <w:rtl w:val="0"/>
              </w:rPr>
              <w:t xml:space="preserve">• </w:t>
            </w:r>
            <w:hyperlink r:id="rId41">
              <w:r w:rsidDel="00000000" w:rsidR="00000000" w:rsidRPr="00000000">
                <w:rPr>
                  <w:color w:val="1155cc"/>
                  <w:u w:val="single"/>
                  <w:rtl w:val="0"/>
                </w:rPr>
                <w:t xml:space="preserve">Curricula CSE Cycle with Young People in Uribia</w:t>
              </w:r>
            </w:hyperlink>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Theme 4: Institutional Safeguarding and Monitoring Tools</w:t>
            </w:r>
          </w:p>
        </w:tc>
        <w:tc>
          <w:tcPr/>
          <w:p w:rsidR="00000000" w:rsidDel="00000000" w:rsidP="00000000" w:rsidRDefault="00000000" w:rsidRPr="00000000" w14:paraId="000001D4">
            <w:pPr>
              <w:rPr/>
            </w:pPr>
            <w:r w:rsidDel="00000000" w:rsidR="00000000" w:rsidRPr="00000000">
              <w:rPr>
                <w:rtl w:val="0"/>
              </w:rPr>
              <w:t xml:space="preserve">Zambia</w:t>
            </w:r>
          </w:p>
        </w:tc>
        <w:tc>
          <w:tcPr/>
          <w:p w:rsidR="00000000" w:rsidDel="00000000" w:rsidP="00000000" w:rsidRDefault="00000000" w:rsidRPr="00000000" w14:paraId="000001D5">
            <w:pPr>
              <w:rPr/>
            </w:pPr>
            <w:r w:rsidDel="00000000" w:rsidR="00000000" w:rsidRPr="00000000">
              <w:rPr>
                <w:rtl w:val="0"/>
              </w:rPr>
              <w:t xml:space="preserve">• </w:t>
            </w:r>
            <w:hyperlink r:id="rId42">
              <w:r w:rsidDel="00000000" w:rsidR="00000000" w:rsidRPr="00000000">
                <w:rPr>
                  <w:color w:val="1155cc"/>
                  <w:u w:val="single"/>
                  <w:rtl w:val="0"/>
                </w:rPr>
                <w:t xml:space="preserve">LSHE Monitoring and Observation Tool</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t>
            </w:r>
            <w:hyperlink r:id="rId43">
              <w:r w:rsidDel="00000000" w:rsidR="00000000" w:rsidRPr="00000000">
                <w:rPr>
                  <w:color w:val="1155cc"/>
                  <w:u w:val="single"/>
                  <w:rtl w:val="0"/>
                </w:rPr>
                <w:t xml:space="preserve">ZCCB Safeguarding and Protection Policy</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t>
            </w:r>
            <w:hyperlink r:id="rId44">
              <w:r w:rsidDel="00000000" w:rsidR="00000000" w:rsidRPr="00000000">
                <w:rPr>
                  <w:color w:val="1155cc"/>
                  <w:u w:val="single"/>
                  <w:rtl w:val="0"/>
                </w:rPr>
                <w:t xml:space="preserve">Education Department Safeguarding Policy</w:t>
              </w:r>
            </w:hyperlink>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1D8">
            <w:pPr>
              <w:rPr/>
            </w:pPr>
            <w:r w:rsidDel="00000000" w:rsidR="00000000" w:rsidRPr="00000000">
              <w:rPr>
                <w:rtl w:val="0"/>
              </w:rPr>
              <w:t xml:space="preserve">Theme 5: Community Engagement, IEC Materials and Digital Resources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Argentina</w:t>
            </w:r>
          </w:p>
        </w:tc>
        <w:tc>
          <w:tcPr/>
          <w:p w:rsidR="00000000" w:rsidDel="00000000" w:rsidP="00000000" w:rsidRDefault="00000000" w:rsidRPr="00000000" w14:paraId="000001DA">
            <w:pPr>
              <w:rPr/>
            </w:pPr>
            <w:r w:rsidDel="00000000" w:rsidR="00000000" w:rsidRPr="00000000">
              <w:rPr>
                <w:rtl w:val="0"/>
              </w:rPr>
              <w:t xml:space="preserve">• </w:t>
            </w:r>
            <w:hyperlink r:id="rId45">
              <w:r w:rsidDel="00000000" w:rsidR="00000000" w:rsidRPr="00000000">
                <w:rPr>
                  <w:color w:val="1155cc"/>
                  <w:u w:val="single"/>
                  <w:rtl w:val="0"/>
                </w:rPr>
                <w:t xml:space="preserve">A Guide for Families: Supporting Adolescents and Youth Against Digital Violence</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hyperlink r:id="rId46">
              <w:r w:rsidDel="00000000" w:rsidR="00000000" w:rsidRPr="00000000">
                <w:rPr>
                  <w:color w:val="1155cc"/>
                  <w:u w:val="single"/>
                  <w:rtl w:val="0"/>
                </w:rPr>
                <w:t xml:space="preserve">Mini-guide for Families: 10 Keys to Supporting Adolescents against Digital Peer Violence</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D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LACRO</w:t>
            </w:r>
          </w:p>
        </w:tc>
        <w:tc>
          <w:tcPr/>
          <w:p w:rsidR="00000000" w:rsidDel="00000000" w:rsidP="00000000" w:rsidRDefault="00000000" w:rsidRPr="00000000" w14:paraId="000001DE">
            <w:pPr>
              <w:rPr/>
            </w:pPr>
            <w:r w:rsidDel="00000000" w:rsidR="00000000" w:rsidRPr="00000000">
              <w:rPr>
                <w:rtl w:val="0"/>
              </w:rPr>
              <w:t xml:space="preserve">•</w:t>
            </w:r>
            <w:hyperlink r:id="rId47">
              <w:r w:rsidDel="00000000" w:rsidR="00000000" w:rsidRPr="00000000">
                <w:rPr>
                  <w:color w:val="1155cc"/>
                  <w:u w:val="single"/>
                  <w:rtl w:val="0"/>
                </w:rPr>
                <w:t xml:space="preserve"> Implementation Guide for the #HablemosClaro Interactive Exhibition on Comprehensive Sexuality Education (CSE)</w:t>
              </w:r>
            </w:hyperlink>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D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Ghana</w:t>
            </w:r>
          </w:p>
        </w:tc>
        <w:tc>
          <w:tcPr/>
          <w:p w:rsidR="00000000" w:rsidDel="00000000" w:rsidP="00000000" w:rsidRDefault="00000000" w:rsidRPr="00000000" w14:paraId="000001E1">
            <w:pPr>
              <w:rPr/>
            </w:pPr>
            <w:r w:rsidDel="00000000" w:rsidR="00000000" w:rsidRPr="00000000">
              <w:rPr>
                <w:rtl w:val="0"/>
              </w:rPr>
              <w:t xml:space="preserve">• </w:t>
            </w:r>
            <w:hyperlink r:id="rId48">
              <w:r w:rsidDel="00000000" w:rsidR="00000000" w:rsidRPr="00000000">
                <w:rPr>
                  <w:color w:val="1155cc"/>
                  <w:u w:val="single"/>
                  <w:rtl w:val="0"/>
                </w:rPr>
                <w:t xml:space="preserve">Social Media Advocacy Strategy and Toolkit</w:t>
              </w:r>
            </w:hyperlink>
            <w:r w:rsidDel="00000000" w:rsidR="00000000" w:rsidRPr="00000000">
              <w:rPr>
                <w:rtl w:val="0"/>
              </w:rPr>
            </w:r>
          </w:p>
        </w:tc>
      </w:tr>
    </w:tbl>
    <w:bookmarkStart w:colFirst="0" w:colLast="0" w:name="bookmark=id.fomt4yne0s4s" w:id="64"/>
    <w:bookmarkEnd w:id="64"/>
    <w:p w:rsidR="00000000" w:rsidDel="00000000" w:rsidP="00000000" w:rsidRDefault="00000000" w:rsidRPr="00000000" w14:paraId="000001E2">
      <w:pPr>
        <w:pStyle w:val="Heading3"/>
        <w:rPr/>
      </w:pPr>
      <w:r w:rsidDel="00000000" w:rsidR="00000000" w:rsidRPr="00000000">
        <w:rPr>
          <w:rtl w:val="0"/>
        </w:rPr>
      </w:r>
    </w:p>
    <w:p w:rsidR="00000000" w:rsidDel="00000000" w:rsidP="00000000" w:rsidRDefault="00000000" w:rsidRPr="00000000" w14:paraId="000001E3">
      <w:pPr>
        <w:rPr>
          <w:rFonts w:ascii="Play" w:cs="Play" w:eastAsia="Play" w:hAnsi="Play"/>
          <w:color w:val="b35f0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rPr/>
      </w:pPr>
      <w:bookmarkStart w:colFirst="0" w:colLast="0" w:name="_heading=h.jyvxvot8n8wx" w:id="65"/>
      <w:bookmarkEnd w:id="65"/>
      <w:r w:rsidDel="00000000" w:rsidR="00000000" w:rsidRPr="00000000">
        <w:rPr>
          <w:rtl w:val="0"/>
        </w:rPr>
        <w:t xml:space="preserve">5. COMMUNICATIONS AND VISIBILITY</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36" w:before="36" w:line="278.4" w:lineRule="auto"/>
        <w:rPr/>
      </w:pPr>
      <w:r w:rsidDel="00000000" w:rsidR="00000000" w:rsidRPr="00000000">
        <w:rPr>
          <w:rtl w:val="0"/>
        </w:rPr>
        <w:t xml:space="preserve">Recognizing that the inception phase of the programme comprises a consolidation and foundation-setting phase, communications efforts prioritized alignment, coherence and risk mitigation. The focus was on bringing global, regional and country actors onto a shared strategic “frequency”, establishing common narratives and principles and safeguarding early programme gains, while progressively generating interest, legitimacy and engagement around CSE.</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36" w:before="36" w:line="278.4" w:lineRule="auto"/>
        <w:rPr/>
      </w:pPr>
      <w:r w:rsidDel="00000000" w:rsidR="00000000" w:rsidRPr="00000000">
        <w:rPr>
          <w:rtl w:val="0"/>
        </w:rPr>
      </w:r>
    </w:p>
    <w:p w:rsidR="00000000" w:rsidDel="00000000" w:rsidP="00000000" w:rsidRDefault="00000000" w:rsidRPr="00000000" w14:paraId="000001E7">
      <w:pPr>
        <w:pStyle w:val="Heading4"/>
        <w:spacing w:after="36" w:before="36" w:line="278.4" w:lineRule="auto"/>
        <w:rPr/>
      </w:pPr>
      <w:bookmarkStart w:colFirst="0" w:colLast="0" w:name="_heading=h.9a6h4wjkzo16" w:id="66"/>
      <w:bookmarkEnd w:id="66"/>
      <w:r w:rsidDel="00000000" w:rsidR="00000000" w:rsidRPr="00000000">
        <w:rPr>
          <w:rtl w:val="0"/>
        </w:rPr>
        <w:t xml:space="preserve">Global visual identity, strategic coherence and risk-informed visibility</w:t>
      </w:r>
    </w:p>
    <w:p w:rsidR="00000000" w:rsidDel="00000000" w:rsidP="00000000" w:rsidRDefault="00000000" w:rsidRPr="00000000" w14:paraId="000001E8">
      <w:pPr>
        <w:spacing w:after="36" w:before="36" w:line="278.4" w:lineRule="auto"/>
        <w:rPr/>
      </w:pPr>
      <w:r w:rsidDel="00000000" w:rsidR="00000000" w:rsidRPr="00000000">
        <w:rPr>
          <w:rtl w:val="0"/>
        </w:rPr>
        <w:t xml:space="preserve">During this phase, UNFPA developed a unified global visual identity and EmpowerED communication strategy, providing a shared reference framework, branding guidelines and strategic scoping for communications and visibility across all levels. The objective was to unify and streamline communication inputs, reduce fragmentation and ensure consistency across programme activities, while allowing flexibility for contextual adaptation.</w:t>
      </w:r>
    </w:p>
    <w:p w:rsidR="00000000" w:rsidDel="00000000" w:rsidP="00000000" w:rsidRDefault="00000000" w:rsidRPr="00000000" w14:paraId="000001E9">
      <w:pPr>
        <w:spacing w:after="36" w:before="200" w:line="278.4" w:lineRule="auto"/>
        <w:rPr/>
      </w:pPr>
      <w:r w:rsidDel="00000000" w:rsidR="00000000" w:rsidRPr="00000000">
        <w:rPr>
          <w:rtl w:val="0"/>
        </w:rPr>
        <w:t xml:space="preserve">Given the volatile sociopolitical environment in many implementation contexts, a risk-informed visibility approach was operationalized, with communications guidance focused on harmonizing narratives, clarifying minimum visibility standards and aligning messaging across Country Offices, while supporting Country Offices operating in highly restrictive or polarized environments to apply selective or low-profile branding strategies.</w:t>
      </w:r>
    </w:p>
    <w:p w:rsidR="00000000" w:rsidDel="00000000" w:rsidP="00000000" w:rsidRDefault="00000000" w:rsidRPr="00000000" w14:paraId="000001EA">
      <w:pPr>
        <w:spacing w:after="36" w:before="200" w:line="278.4" w:lineRule="auto"/>
        <w:rPr/>
      </w:pPr>
      <w:r w:rsidDel="00000000" w:rsidR="00000000" w:rsidRPr="00000000">
        <w:rPr>
          <w:rtl w:val="0"/>
        </w:rPr>
        <w:t xml:space="preserve">Strategic visibility was further reinforced through high-level global convenings. UNFPA co-organized and secured senior leadership presence at the CSE Pre-Conference of the International Family Planning Conference (IFPC) 2025 in Bogotá, strengthening UNFPA’s positioning in the global CSE space. This included a dedicated UNFPA presentation slot, coordinating a call for innovative country submissions and elevating the Palestine Country Office’s CSE work in Gaza (a humanitarian setting) through presentations and video materials.</w:t>
      </w:r>
    </w:p>
    <w:p w:rsidR="00000000" w:rsidDel="00000000" w:rsidP="00000000" w:rsidRDefault="00000000" w:rsidRPr="00000000" w14:paraId="000001EB">
      <w:pPr>
        <w:spacing w:after="36" w:before="200" w:line="278.4" w:lineRule="auto"/>
        <w:rPr/>
      </w:pPr>
      <w:r w:rsidDel="00000000" w:rsidR="00000000" w:rsidRPr="00000000">
        <w:rPr>
          <w:rtl w:val="0"/>
        </w:rPr>
        <w:t xml:space="preserve">UNFPA also strengthened its institutional presence in global knowledge platforms by coordinating contributions and visibility at the UNESCO Global Symposium on Education-led Responses to Online and Technology-facilitated Violence, ensuring alignment of UNFPA messaging and representation within the global agenda.</w:t>
      </w:r>
    </w:p>
    <w:p w:rsidR="00000000" w:rsidDel="00000000" w:rsidP="00000000" w:rsidRDefault="00000000" w:rsidRPr="00000000" w14:paraId="000001EC">
      <w:pPr>
        <w:spacing w:after="36" w:before="36" w:line="278.4" w:lineRule="auto"/>
        <w:rPr/>
      </w:pPr>
      <w:r w:rsidDel="00000000" w:rsidR="00000000" w:rsidRPr="00000000">
        <w:rPr>
          <w:rtl w:val="0"/>
        </w:rPr>
      </w:r>
    </w:p>
    <w:p w:rsidR="00000000" w:rsidDel="00000000" w:rsidP="00000000" w:rsidRDefault="00000000" w:rsidRPr="00000000" w14:paraId="000001ED">
      <w:pPr>
        <w:pStyle w:val="Heading4"/>
        <w:spacing w:after="36" w:before="36" w:line="278.4" w:lineRule="auto"/>
        <w:rPr/>
      </w:pPr>
      <w:bookmarkStart w:colFirst="0" w:colLast="0" w:name="_heading=h.1dftcrfj3a29" w:id="67"/>
      <w:bookmarkEnd w:id="67"/>
      <w:r w:rsidDel="00000000" w:rsidR="00000000" w:rsidRPr="00000000">
        <w:rPr>
          <w:rtl w:val="0"/>
        </w:rPr>
        <w:t xml:space="preserve">Strategic reframing and narrative positioning</w:t>
      </w:r>
    </w:p>
    <w:p w:rsidR="00000000" w:rsidDel="00000000" w:rsidP="00000000" w:rsidRDefault="00000000" w:rsidRPr="00000000" w14:paraId="000001EE">
      <w:pPr>
        <w:spacing w:after="36" w:before="36" w:line="278.4" w:lineRule="auto"/>
        <w:rPr/>
      </w:pPr>
      <w:r w:rsidDel="00000000" w:rsidR="00000000" w:rsidRPr="00000000">
        <w:rPr>
          <w:rtl w:val="0"/>
        </w:rPr>
        <w:t xml:space="preserve">The programme strengthened narrative resilience by reframing CSE in ways that reduced political contestation while maintaining full technical and gender-transformative integrity.</w:t>
      </w:r>
    </w:p>
    <w:p w:rsidR="00000000" w:rsidDel="00000000" w:rsidP="00000000" w:rsidRDefault="00000000" w:rsidRPr="00000000" w14:paraId="000001EF">
      <w:pPr>
        <w:numPr>
          <w:ilvl w:val="0"/>
          <w:numId w:val="15"/>
        </w:numPr>
        <w:spacing w:after="36" w:before="36" w:line="278.4" w:lineRule="auto"/>
        <w:ind w:left="720" w:hanging="360"/>
        <w:rPr/>
      </w:pPr>
      <w:r w:rsidDel="00000000" w:rsidR="00000000" w:rsidRPr="00000000">
        <w:rPr>
          <w:b w:val="1"/>
          <w:bCs w:val="1"/>
          <w:rtl w:val="0"/>
        </w:rPr>
        <w:t xml:space="preserve">Terminology adaptation to safeguard delivery: </w:t>
      </w:r>
      <w:r w:rsidDel="00000000" w:rsidR="00000000" w:rsidRPr="00000000">
        <w:rPr>
          <w:rtl w:val="0"/>
        </w:rPr>
        <w:t xml:space="preserve">In </w:t>
      </w:r>
      <w:r w:rsidDel="00000000" w:rsidR="00000000" w:rsidRPr="00000000">
        <w:rPr>
          <w:b w:val="1"/>
          <w:bCs w:val="1"/>
          <w:rtl w:val="0"/>
        </w:rPr>
        <w:t xml:space="preserve">Tunisia</w:t>
      </w:r>
      <w:r w:rsidDel="00000000" w:rsidR="00000000" w:rsidRPr="00000000">
        <w:rPr>
          <w:rtl w:val="0"/>
        </w:rPr>
        <w:t xml:space="preserve">, explicit CSE terminology was strategically reframed as “Comprehensive Health Education”. This enables continued delivery of technically sound and gender-transformative interventions while bypassing community resistance.</w:t>
      </w:r>
    </w:p>
    <w:p w:rsidR="00000000" w:rsidDel="00000000" w:rsidP="00000000" w:rsidRDefault="00000000" w:rsidRPr="00000000" w14:paraId="000001F0">
      <w:pPr>
        <w:numPr>
          <w:ilvl w:val="0"/>
          <w:numId w:val="15"/>
        </w:numPr>
        <w:spacing w:after="36" w:before="36" w:line="278.4" w:lineRule="auto"/>
        <w:ind w:left="720" w:hanging="360"/>
        <w:rPr/>
      </w:pPr>
      <w:r w:rsidDel="00000000" w:rsidR="00000000" w:rsidRPr="00000000">
        <w:rPr>
          <w:b w:val="1"/>
          <w:bCs w:val="1"/>
          <w:rtl w:val="0"/>
        </w:rPr>
        <w:t xml:space="preserve">From reactive defense to social consensus-building: LACRO</w:t>
      </w:r>
      <w:r w:rsidDel="00000000" w:rsidR="00000000" w:rsidRPr="00000000">
        <w:rPr>
          <w:rtl w:val="0"/>
        </w:rPr>
        <w:t xml:space="preserve"> trained 80 activists to shift from confrontational responses to hope-based narratives targeting the “movable middle”, estimated at 35% of the population. </w:t>
      </w:r>
    </w:p>
    <w:p w:rsidR="00000000" w:rsidDel="00000000" w:rsidP="00000000" w:rsidRDefault="00000000" w:rsidRPr="00000000" w14:paraId="000001F1">
      <w:pPr>
        <w:numPr>
          <w:ilvl w:val="0"/>
          <w:numId w:val="15"/>
        </w:numPr>
        <w:spacing w:after="36" w:before="36" w:line="278.4" w:lineRule="auto"/>
        <w:ind w:left="720" w:hanging="360"/>
        <w:rPr/>
      </w:pPr>
      <w:r w:rsidDel="00000000" w:rsidR="00000000" w:rsidRPr="00000000">
        <w:rPr>
          <w:b w:val="1"/>
          <w:bCs w:val="1"/>
          <w:rtl w:val="0"/>
        </w:rPr>
        <w:t xml:space="preserve">Evidence-led depoliticization: </w:t>
      </w:r>
      <w:r w:rsidDel="00000000" w:rsidR="00000000" w:rsidRPr="00000000">
        <w:rPr>
          <w:rtl w:val="0"/>
        </w:rPr>
        <w:t xml:space="preserve">In </w:t>
      </w:r>
      <w:r w:rsidDel="00000000" w:rsidR="00000000" w:rsidRPr="00000000">
        <w:rPr>
          <w:b w:val="1"/>
          <w:bCs w:val="1"/>
          <w:rtl w:val="0"/>
        </w:rPr>
        <w:t xml:space="preserve">Ghana</w:t>
      </w:r>
      <w:r w:rsidDel="00000000" w:rsidR="00000000" w:rsidRPr="00000000">
        <w:rPr>
          <w:rtl w:val="0"/>
        </w:rPr>
        <w:t xml:space="preserve">, baseline data on adolescent pregnancy (14%) and GBV prevalence were used to frame CSE as a technical public health response rather than an ideological agenda, aiming at neutralizing moral panic and strengthening institutional acceptance.</w:t>
      </w:r>
    </w:p>
    <w:p w:rsidR="00000000" w:rsidDel="00000000" w:rsidP="00000000" w:rsidRDefault="00000000" w:rsidRPr="00000000" w14:paraId="000001F2">
      <w:pPr>
        <w:spacing w:after="36" w:before="36" w:line="278.4" w:lineRule="auto"/>
        <w:rPr/>
      </w:pPr>
      <w:r w:rsidDel="00000000" w:rsidR="00000000" w:rsidRPr="00000000">
        <w:rPr>
          <w:rtl w:val="0"/>
        </w:rPr>
      </w:r>
    </w:p>
    <w:p w:rsidR="00000000" w:rsidDel="00000000" w:rsidP="00000000" w:rsidRDefault="00000000" w:rsidRPr="00000000" w14:paraId="000001F3">
      <w:pPr>
        <w:pStyle w:val="Heading4"/>
        <w:rPr/>
      </w:pPr>
      <w:bookmarkStart w:colFirst="0" w:colLast="0" w:name="_heading=h.6x1c23jyy0hk" w:id="68"/>
      <w:bookmarkEnd w:id="68"/>
      <w:r w:rsidDel="00000000" w:rsidR="00000000" w:rsidRPr="00000000">
        <w:rPr>
          <w:rtl w:val="0"/>
        </w:rPr>
        <w:t xml:space="preserve">High-impact campaigns </w:t>
      </w:r>
    </w:p>
    <w:p w:rsidR="00000000" w:rsidDel="00000000" w:rsidP="00000000" w:rsidRDefault="00000000" w:rsidRPr="00000000" w14:paraId="000001F4">
      <w:pPr>
        <w:spacing w:line="278.4" w:lineRule="auto"/>
        <w:rPr/>
      </w:pPr>
      <w:r w:rsidDel="00000000" w:rsidR="00000000" w:rsidRPr="00000000">
        <w:rPr>
          <w:rtl w:val="0"/>
        </w:rPr>
        <w:t xml:space="preserve">Programme communication relied on interactive, experiential and culturally resonant approaches to strengthen youth uptake and engagement.</w:t>
      </w:r>
    </w:p>
    <w:p w:rsidR="00000000" w:rsidDel="00000000" w:rsidP="00000000" w:rsidRDefault="00000000" w:rsidRPr="00000000" w14:paraId="000001F5">
      <w:pPr>
        <w:numPr>
          <w:ilvl w:val="0"/>
          <w:numId w:val="16"/>
        </w:numPr>
        <w:spacing w:line="278.4" w:lineRule="auto"/>
        <w:ind w:left="720" w:hanging="360"/>
        <w:rPr/>
      </w:pPr>
      <w:r w:rsidDel="00000000" w:rsidR="00000000" w:rsidRPr="00000000">
        <w:rPr>
          <w:b w:val="1"/>
          <w:bCs w:val="1"/>
          <w:rtl w:val="0"/>
        </w:rPr>
        <w:t xml:space="preserve">Global convening </w:t>
      </w:r>
      <w:r w:rsidDel="00000000" w:rsidR="00000000" w:rsidRPr="00000000">
        <w:rPr>
          <w:rtl w:val="0"/>
        </w:rPr>
        <w:br w:type="textWrapping"/>
        <w:t xml:space="preserve">A global CSE Online Symposium reached approximately 600 participants, complemented by an in-person technical meeting in </w:t>
      </w:r>
      <w:r w:rsidDel="00000000" w:rsidR="00000000" w:rsidRPr="00000000">
        <w:rPr>
          <w:b w:val="1"/>
          <w:bCs w:val="1"/>
          <w:rtl w:val="0"/>
        </w:rPr>
        <w:t xml:space="preserve">Mexico City</w:t>
      </w:r>
      <w:r w:rsidDel="00000000" w:rsidR="00000000" w:rsidRPr="00000000">
        <w:rPr>
          <w:rtl w:val="0"/>
        </w:rPr>
        <w:t xml:space="preserve"> with 70 experts.</w:t>
      </w:r>
    </w:p>
    <w:p w:rsidR="00000000" w:rsidDel="00000000" w:rsidP="00000000" w:rsidRDefault="00000000" w:rsidRPr="00000000" w14:paraId="000001F6">
      <w:pPr>
        <w:spacing w:line="278.4" w:lineRule="auto"/>
        <w:ind w:left="720" w:firstLine="0"/>
        <w:rPr/>
      </w:pPr>
      <w:r w:rsidDel="00000000" w:rsidR="00000000" w:rsidRPr="00000000">
        <w:rPr>
          <w:rtl w:val="0"/>
        </w:rPr>
        <w:t xml:space="preserve">UNFPA also strengthened its thought leadership in academic and policy spaces. At the European Conference on Domestic Violence (ECDV2025) in Barcelona, UNFPA presented four accepted abstracts (two oral presentations and two posters), including a presentation on reproductive violence, reinforcing UNFPA’s expertise on GBV prevention through CSE and education systems. Lessons were consolidated and shared internally to inform programming.</w:t>
      </w:r>
    </w:p>
    <w:p w:rsidR="00000000" w:rsidDel="00000000" w:rsidP="00000000" w:rsidRDefault="00000000" w:rsidRPr="00000000" w14:paraId="000001F7">
      <w:pPr>
        <w:spacing w:line="278.4" w:lineRule="auto"/>
        <w:ind w:left="720" w:firstLine="0"/>
        <w:rPr/>
      </w:pPr>
      <w:r w:rsidDel="00000000" w:rsidR="00000000" w:rsidRPr="00000000">
        <w:rPr>
          <w:rtl w:val="0"/>
        </w:rPr>
        <w:t xml:space="preserve">UNFPA also contributed to the establishment of a doctoral research network on SRHR, ensuring research themes reflect UNFPA priorities on CSE, masculinities and GBV prevention, and positioning UNFPA as an associated partner in advancing academia–policy linkages.</w:t>
      </w:r>
    </w:p>
    <w:p w:rsidR="00000000" w:rsidDel="00000000" w:rsidP="00000000" w:rsidRDefault="00000000" w:rsidRPr="00000000" w14:paraId="000001F8">
      <w:pPr>
        <w:numPr>
          <w:ilvl w:val="0"/>
          <w:numId w:val="16"/>
        </w:numPr>
        <w:spacing w:line="278.4" w:lineRule="auto"/>
        <w:ind w:left="720" w:hanging="360"/>
        <w:rPr/>
      </w:pPr>
      <w:r w:rsidDel="00000000" w:rsidR="00000000" w:rsidRPr="00000000">
        <w:rPr>
          <w:b w:val="1"/>
          <w:bCs w:val="1"/>
          <w:rtl w:val="0"/>
        </w:rPr>
        <w:t xml:space="preserve">Gamification in humanitarian and border settings:</w:t>
      </w:r>
      <w:r w:rsidDel="00000000" w:rsidR="00000000" w:rsidRPr="00000000">
        <w:rPr>
          <w:rtl w:val="0"/>
        </w:rPr>
        <w:t xml:space="preserve"> At the </w:t>
      </w:r>
      <w:r w:rsidDel="00000000" w:rsidR="00000000" w:rsidRPr="00000000">
        <w:rPr>
          <w:b w:val="1"/>
          <w:bCs w:val="1"/>
          <w:rtl w:val="0"/>
        </w:rPr>
        <w:t xml:space="preserve">Brazil–Venezuela border</w:t>
      </w:r>
      <w:r w:rsidDel="00000000" w:rsidR="00000000" w:rsidRPr="00000000">
        <w:rPr>
          <w:rtl w:val="0"/>
        </w:rPr>
        <w:t xml:space="preserve">, the </w:t>
      </w:r>
      <w:r w:rsidDel="00000000" w:rsidR="00000000" w:rsidRPr="00000000">
        <w:rPr>
          <w:i w:val="1"/>
          <w:iCs w:val="1"/>
          <w:rtl w:val="0"/>
        </w:rPr>
        <w:t xml:space="preserve">#</w:t>
      </w:r>
      <w:r w:rsidDel="00000000" w:rsidR="00000000" w:rsidRPr="00000000">
        <w:rPr>
          <w:i w:val="1"/>
          <w:iCs w:val="1"/>
          <w:rtl w:val="0"/>
        </w:rPr>
        <w:t xml:space="preserve">HablemosClaro</w:t>
      </w:r>
      <w:r w:rsidDel="00000000" w:rsidR="00000000" w:rsidRPr="00000000">
        <w:rPr>
          <w:rtl w:val="0"/>
        </w:rPr>
        <w:t xml:space="preserve"> interactive exhibition used games, puzzles and visual tools to deliver SRH, GBV and anti-trafficking messaging to Indigenous and migrant youth, effectively navigating sociopolitical sensitivities.</w:t>
      </w:r>
    </w:p>
    <w:p w:rsidR="00000000" w:rsidDel="00000000" w:rsidP="00000000" w:rsidRDefault="00000000" w:rsidRPr="00000000" w14:paraId="000001F9">
      <w:pPr>
        <w:numPr>
          <w:ilvl w:val="0"/>
          <w:numId w:val="16"/>
        </w:numPr>
        <w:spacing w:line="278.4" w:lineRule="auto"/>
        <w:ind w:left="720" w:hanging="360"/>
        <w:rPr/>
      </w:pPr>
      <w:r w:rsidDel="00000000" w:rsidR="00000000" w:rsidRPr="00000000">
        <w:rPr>
          <w:b w:val="1"/>
          <w:bCs w:val="1"/>
          <w:rtl w:val="0"/>
        </w:rPr>
        <w:t xml:space="preserve">Direct youth mobilization outside institutional channels: </w:t>
      </w: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youth were engaged directly at the National Youth Assembly through interactive “Safe Zones” and creative spaces addressing consent, abuse and digital violence.</w:t>
      </w:r>
    </w:p>
    <w:p w:rsidR="00000000" w:rsidDel="00000000" w:rsidP="00000000" w:rsidRDefault="00000000" w:rsidRPr="00000000" w14:paraId="000001FA">
      <w:pPr>
        <w:numPr>
          <w:ilvl w:val="0"/>
          <w:numId w:val="16"/>
        </w:numPr>
        <w:spacing w:line="278.4" w:lineRule="auto"/>
        <w:ind w:left="720" w:hanging="360"/>
        <w:rPr/>
      </w:pPr>
      <w:r w:rsidDel="00000000" w:rsidR="00000000" w:rsidRPr="00000000">
        <w:rPr>
          <w:b w:val="1"/>
          <w:bCs w:val="1"/>
          <w:rtl w:val="0"/>
        </w:rPr>
        <w:t xml:space="preserve">Public advocacy and gatekeeper engagement: </w:t>
      </w:r>
      <w:r w:rsidDel="00000000" w:rsidR="00000000" w:rsidRPr="00000000">
        <w:rPr>
          <w:rtl w:val="0"/>
        </w:rPr>
        <w:t xml:space="preserve">In </w:t>
      </w:r>
      <w:r w:rsidDel="00000000" w:rsidR="00000000" w:rsidRPr="00000000">
        <w:rPr>
          <w:b w:val="1"/>
          <w:bCs w:val="1"/>
          <w:rtl w:val="0"/>
        </w:rPr>
        <w:t xml:space="preserve">Zambia</w:t>
      </w:r>
      <w:r w:rsidDel="00000000" w:rsidR="00000000" w:rsidRPr="00000000">
        <w:rPr>
          <w:rtl w:val="0"/>
        </w:rPr>
        <w:t xml:space="preserve">, the “Walk 4 Equality 5K” campaign aimed to normalize public dialogue on menstrual hygiene management and GBV. The walk brought together diverse community members, government stakeholders and civil society partners to explicitly challenge restrictive gender norms and inequalities. The campaign effectively shifted public messaging by linking menstrual hygiene management directly to adolescent dignity, school retention and violence prevention.</w:t>
      </w:r>
    </w:p>
    <w:p w:rsidR="00000000" w:rsidDel="00000000" w:rsidP="00000000" w:rsidRDefault="00000000" w:rsidRPr="00000000" w14:paraId="000001FB">
      <w:pPr>
        <w:spacing w:line="312" w:lineRule="auto"/>
        <w:rPr/>
      </w:pPr>
      <w:r w:rsidDel="00000000" w:rsidR="00000000" w:rsidRPr="00000000">
        <w:rPr>
          <w:rtl w:val="0"/>
        </w:rPr>
      </w:r>
    </w:p>
    <w:p w:rsidR="00000000" w:rsidDel="00000000" w:rsidP="00000000" w:rsidRDefault="00000000" w:rsidRPr="00000000" w14:paraId="000001FC">
      <w:pPr>
        <w:pStyle w:val="Heading3"/>
        <w:rPr/>
      </w:pPr>
      <w:bookmarkStart w:colFirst="0" w:colLast="0" w:name="_heading=h.g7gbk7e2rqq1" w:id="69"/>
      <w:bookmarkEnd w:id="69"/>
      <w:r w:rsidDel="00000000" w:rsidR="00000000" w:rsidRPr="00000000">
        <w:rPr>
          <w:rtl w:val="0"/>
        </w:rPr>
        <w:t xml:space="preserve">Scale, reach and engagement</w:t>
      </w:r>
    </w:p>
    <w:p w:rsidR="00000000" w:rsidDel="00000000" w:rsidP="00000000" w:rsidRDefault="00000000" w:rsidRPr="00000000" w14:paraId="000001FD">
      <w:pPr>
        <w:spacing w:line="278.4" w:lineRule="auto"/>
        <w:rPr/>
      </w:pPr>
      <w:r w:rsidDel="00000000" w:rsidR="00000000" w:rsidRPr="00000000">
        <w:rPr>
          <w:rtl w:val="0"/>
        </w:rPr>
        <w:t xml:space="preserve">The programme achieved significant reach by combining digital innovation with high-density community engagement, particularly among marginalized youth populations.</w:t>
      </w:r>
    </w:p>
    <w:p w:rsidR="00000000" w:rsidDel="00000000" w:rsidP="00000000" w:rsidRDefault="00000000" w:rsidRPr="00000000" w14:paraId="000001FE">
      <w:pPr>
        <w:numPr>
          <w:ilvl w:val="0"/>
          <w:numId w:val="17"/>
        </w:numPr>
        <w:spacing w:line="278.4" w:lineRule="auto"/>
        <w:ind w:left="720" w:hanging="360"/>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the offline MINCH IVR platform recorded 71,336 calls requesting SRH and GBV information, reaching 20,917 users, including 17,421 persons with disabilities.</w:t>
      </w:r>
    </w:p>
    <w:p w:rsidR="00000000" w:rsidDel="00000000" w:rsidP="00000000" w:rsidRDefault="00000000" w:rsidRPr="00000000" w14:paraId="000001FF">
      <w:pPr>
        <w:numPr>
          <w:ilvl w:val="0"/>
          <w:numId w:val="17"/>
        </w:numPr>
        <w:spacing w:line="278.4" w:lineRule="auto"/>
        <w:ind w:left="720" w:hanging="360"/>
        <w:rPr/>
      </w:pPr>
      <w:r w:rsidDel="00000000" w:rsidR="00000000" w:rsidRPr="00000000">
        <w:rPr>
          <w:rtl w:val="0"/>
        </w:rPr>
        <w:t xml:space="preserve">In </w:t>
      </w:r>
      <w:r w:rsidDel="00000000" w:rsidR="00000000" w:rsidRPr="00000000">
        <w:rPr>
          <w:b w:val="1"/>
          <w:bCs w:val="1"/>
          <w:rtl w:val="0"/>
        </w:rPr>
        <w:t xml:space="preserve">Argentina</w:t>
      </w:r>
      <w:r w:rsidDel="00000000" w:rsidR="00000000" w:rsidRPr="00000000">
        <w:rPr>
          <w:rtl w:val="0"/>
        </w:rPr>
        <w:t xml:space="preserve">, digital campaigns achieved strong organic reach, including a survivor-led Instagram reel with 144,553 views, while digital safety guides for parents generated 1,800 interactions and 850 downloads.</w:t>
      </w:r>
    </w:p>
    <w:p w:rsidR="00000000" w:rsidDel="00000000" w:rsidP="00000000" w:rsidRDefault="00000000" w:rsidRPr="00000000" w14:paraId="00000200">
      <w:pPr>
        <w:numPr>
          <w:ilvl w:val="0"/>
          <w:numId w:val="17"/>
        </w:numPr>
        <w:spacing w:line="278.4" w:lineRule="auto"/>
        <w:ind w:left="720" w:hanging="360"/>
        <w:rPr/>
      </w:pPr>
      <w:r w:rsidDel="00000000" w:rsidR="00000000" w:rsidRPr="00000000">
        <w:rPr>
          <w:b w:val="1"/>
          <w:bCs w:val="1"/>
          <w:rtl w:val="0"/>
        </w:rPr>
        <w:t xml:space="preserve">Direct community engagement</w:t>
      </w:r>
      <w:r w:rsidDel="00000000" w:rsidR="00000000" w:rsidRPr="00000000">
        <w:rPr>
          <w:rtl w:val="0"/>
        </w:rPr>
      </w:r>
    </w:p>
    <w:p w:rsidR="00000000" w:rsidDel="00000000" w:rsidP="00000000" w:rsidRDefault="00000000" w:rsidRPr="00000000" w14:paraId="00000201">
      <w:pPr>
        <w:numPr>
          <w:ilvl w:val="1"/>
          <w:numId w:val="17"/>
        </w:numPr>
        <w:spacing w:line="278.4" w:lineRule="auto"/>
        <w:ind w:left="1440" w:hanging="360"/>
        <w:rPr/>
      </w:pPr>
      <w:r w:rsidDel="00000000" w:rsidR="00000000" w:rsidRPr="00000000">
        <w:rPr>
          <w:b w:val="1"/>
          <w:bCs w:val="1"/>
          <w:rtl w:val="0"/>
        </w:rPr>
        <w:t xml:space="preserve">Malawi:</w:t>
      </w:r>
      <w:r w:rsidDel="00000000" w:rsidR="00000000" w:rsidRPr="00000000">
        <w:rPr>
          <w:rtl w:val="0"/>
        </w:rPr>
        <w:t xml:space="preserve"> 60 outreach clinics delivered integrated SRH/GBV services to 5,927 young people.</w:t>
      </w:r>
    </w:p>
    <w:p w:rsidR="00000000" w:rsidDel="00000000" w:rsidP="00000000" w:rsidRDefault="00000000" w:rsidRPr="00000000" w14:paraId="00000202">
      <w:pPr>
        <w:numPr>
          <w:ilvl w:val="1"/>
          <w:numId w:val="17"/>
        </w:numPr>
        <w:spacing w:line="278.4" w:lineRule="auto"/>
        <w:ind w:left="1440" w:hanging="360"/>
        <w:rPr/>
      </w:pPr>
      <w:r w:rsidDel="00000000" w:rsidR="00000000" w:rsidRPr="00000000">
        <w:rPr>
          <w:b w:val="1"/>
          <w:bCs w:val="1"/>
          <w:rtl w:val="0"/>
        </w:rPr>
        <w:t xml:space="preserve">Colombia:</w:t>
      </w:r>
      <w:r w:rsidDel="00000000" w:rsidR="00000000" w:rsidRPr="00000000">
        <w:rPr>
          <w:rtl w:val="0"/>
        </w:rPr>
        <w:t xml:space="preserve"> 3,119 youth were engaged at the National Youth Assembly.</w:t>
      </w:r>
    </w:p>
    <w:p w:rsidR="00000000" w:rsidDel="00000000" w:rsidP="00000000" w:rsidRDefault="00000000" w:rsidRPr="00000000" w14:paraId="00000203">
      <w:pPr>
        <w:numPr>
          <w:ilvl w:val="1"/>
          <w:numId w:val="17"/>
        </w:numPr>
        <w:spacing w:line="278.4" w:lineRule="auto"/>
        <w:ind w:left="1440" w:hanging="360"/>
        <w:rPr/>
      </w:pPr>
      <w:r w:rsidDel="00000000" w:rsidR="00000000" w:rsidRPr="00000000">
        <w:rPr>
          <w:b w:val="1"/>
          <w:bCs w:val="1"/>
          <w:rtl w:val="0"/>
        </w:rPr>
        <w:t xml:space="preserve">LACRO</w:t>
      </w:r>
      <w:r w:rsidDel="00000000" w:rsidR="00000000" w:rsidRPr="00000000">
        <w:rPr>
          <w:rtl w:val="0"/>
        </w:rPr>
        <w:t xml:space="preserve"> initiatives reached 941 individuals directly and 2,200 indirectly, with safe-space methodologies reaching 1,621 individuals in </w:t>
      </w:r>
      <w:r w:rsidDel="00000000" w:rsidR="00000000" w:rsidRPr="00000000">
        <w:rPr>
          <w:b w:val="1"/>
          <w:bCs w:val="1"/>
          <w:rtl w:val="0"/>
        </w:rPr>
        <w:t xml:space="preserve">Brazil</w:t>
      </w:r>
      <w:r w:rsidDel="00000000" w:rsidR="00000000" w:rsidRPr="00000000">
        <w:rPr>
          <w:rtl w:val="0"/>
        </w:rPr>
        <w:t xml:space="preserve">.</w:t>
      </w:r>
    </w:p>
    <w:p w:rsidR="00000000" w:rsidDel="00000000" w:rsidP="00000000" w:rsidRDefault="00000000" w:rsidRPr="00000000" w14:paraId="00000204">
      <w:pPr>
        <w:spacing w:line="278.4" w:lineRule="auto"/>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rPr/>
      </w:pPr>
      <w:bookmarkStart w:colFirst="0" w:colLast="0" w:name="_heading=h.f66iwto6ahq6" w:id="70"/>
      <w:bookmarkEnd w:id="70"/>
      <w:r w:rsidDel="00000000" w:rsidR="00000000" w:rsidRPr="00000000">
        <w:rPr>
          <w:rtl w:val="0"/>
        </w:rPr>
        <w:t xml:space="preserve">6. CHALLENGES, RISKS AND LESSONS LEARNED</w:t>
      </w:r>
    </w:p>
    <w:bookmarkStart w:colFirst="0" w:colLast="0" w:name="bookmark=id.xbz23omj8d83" w:id="71"/>
    <w:bookmarkEnd w:id="71"/>
    <w:p w:rsidR="00000000" w:rsidDel="00000000" w:rsidP="00000000" w:rsidRDefault="00000000" w:rsidRPr="00000000" w14:paraId="00000206">
      <w:pPr>
        <w:pStyle w:val="Heading3"/>
        <w:rPr/>
      </w:pPr>
      <w:bookmarkStart w:colFirst="0" w:colLast="0" w:name="_heading=h.wdn95976rrfe" w:id="72"/>
      <w:bookmarkEnd w:id="72"/>
      <w:r w:rsidDel="00000000" w:rsidR="00000000" w:rsidRPr="00000000">
        <w:rPr>
          <w:rtl w:val="0"/>
        </w:rPr>
        <w:t xml:space="preserve">6.1 Key challenges and risks </w:t>
      </w:r>
    </w:p>
    <w:p w:rsidR="00000000" w:rsidDel="00000000" w:rsidP="00000000" w:rsidRDefault="00000000" w:rsidRPr="00000000" w14:paraId="00000207">
      <w:pPr>
        <w:pStyle w:val="Heading4"/>
        <w:rPr/>
      </w:pPr>
      <w:bookmarkStart w:colFirst="0" w:colLast="0" w:name="_heading=h.l2sjpj9xtkhe" w:id="73"/>
      <w:bookmarkEnd w:id="73"/>
      <w:r w:rsidDel="00000000" w:rsidR="00000000" w:rsidRPr="00000000">
        <w:rPr>
          <w:rtl w:val="0"/>
        </w:rPr>
        <w:t xml:space="preserve">Structural and political risks </w:t>
      </w:r>
    </w:p>
    <w:p w:rsidR="00000000" w:rsidDel="00000000" w:rsidP="00000000" w:rsidRDefault="00000000" w:rsidRPr="00000000" w14:paraId="00000208">
      <w:pPr>
        <w:rPr/>
      </w:pPr>
      <w:r w:rsidDel="00000000" w:rsidR="00000000" w:rsidRPr="00000000">
        <w:rPr>
          <w:rtl w:val="0"/>
        </w:rPr>
        <w:t xml:space="preserve">The programme operates in a highly polarized context marked by coordinated anti-rights backlash against gender, SRHR, and CSE, leading to policy reversals, legislative constraints and institutional caution.</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In </w:t>
      </w:r>
      <w:r w:rsidDel="00000000" w:rsidR="00000000" w:rsidRPr="00000000">
        <w:rPr>
          <w:b w:val="1"/>
          <w:bCs w:val="1"/>
          <w:rtl w:val="0"/>
        </w:rPr>
        <w:t xml:space="preserve">Philippines</w:t>
      </w:r>
      <w:r w:rsidDel="00000000" w:rsidR="00000000" w:rsidRPr="00000000">
        <w:rPr>
          <w:rtl w:val="0"/>
        </w:rPr>
        <w:t xml:space="preserve"> and </w:t>
      </w:r>
      <w:r w:rsidDel="00000000" w:rsidR="00000000" w:rsidRPr="00000000">
        <w:rPr>
          <w:b w:val="1"/>
          <w:bCs w:val="1"/>
          <w:rtl w:val="0"/>
        </w:rPr>
        <w:t xml:space="preserve">Ghana</w:t>
      </w:r>
      <w:r w:rsidDel="00000000" w:rsidR="00000000" w:rsidRPr="00000000">
        <w:rPr>
          <w:rtl w:val="0"/>
        </w:rPr>
        <w:t xml:space="preserve">, misinformation and restrictive legislation triggered repeal, rebranding or reframing of CSE as “RHE” or “Life Skills” to sustain delivery. Political shifts in </w:t>
      </w:r>
      <w:r w:rsidDel="00000000" w:rsidR="00000000" w:rsidRPr="00000000">
        <w:rPr>
          <w:b w:val="1"/>
          <w:bCs w:val="1"/>
          <w:rtl w:val="0"/>
        </w:rPr>
        <w:t xml:space="preserve">Argentina</w:t>
      </w:r>
      <w:r w:rsidDel="00000000" w:rsidR="00000000" w:rsidRPr="00000000">
        <w:rPr>
          <w:rtl w:val="0"/>
        </w:rPr>
        <w:t xml:space="preserve"> dismantled national CSE mechanisms, while electoral polarization in </w:t>
      </w:r>
      <w:r w:rsidDel="00000000" w:rsidR="00000000" w:rsidRPr="00000000">
        <w:rPr>
          <w:b w:val="1"/>
          <w:bCs w:val="1"/>
          <w:rtl w:val="0"/>
        </w:rPr>
        <w:t xml:space="preserve">Colombia, Zambia </w:t>
      </w:r>
      <w:r w:rsidDel="00000000" w:rsidR="00000000" w:rsidRPr="00000000">
        <w:rPr>
          <w:rtl w:val="0"/>
        </w:rPr>
        <w:t xml:space="preserve">and</w:t>
      </w:r>
      <w:r w:rsidDel="00000000" w:rsidR="00000000" w:rsidRPr="00000000">
        <w:rPr>
          <w:b w:val="1"/>
          <w:bCs w:val="1"/>
          <w:rtl w:val="0"/>
        </w:rPr>
        <w:t xml:space="preserve"> Moldova</w:t>
      </w:r>
      <w:r w:rsidDel="00000000" w:rsidR="00000000" w:rsidRPr="00000000">
        <w:rPr>
          <w:rtl w:val="0"/>
        </w:rPr>
        <w:t xml:space="preserve"> heightened risks, delayed implementation or fuelled restrictive initiatives.</w:t>
      </w:r>
    </w:p>
    <w:p w:rsidR="00000000" w:rsidDel="00000000" w:rsidP="00000000" w:rsidRDefault="00000000" w:rsidRPr="00000000" w14:paraId="0000020A">
      <w:pPr>
        <w:rPr/>
      </w:pPr>
      <w:r w:rsidDel="00000000" w:rsidR="00000000" w:rsidRPr="00000000">
        <w:rPr>
          <w:rtl w:val="0"/>
        </w:rPr>
        <w:t xml:space="preserve">Across Eastern Europe and Central Asia, Tunisia, and West and Central Africa, shrinking civic space, gendered disinformation and centralized power structures have forced continuous adaptation of advocacy strategies and programme positioning.</w:t>
      </w:r>
    </w:p>
    <w:p w:rsidR="00000000" w:rsidDel="00000000" w:rsidP="00000000" w:rsidRDefault="00000000" w:rsidRPr="00000000" w14:paraId="0000020B">
      <w:pPr>
        <w:pStyle w:val="Heading4"/>
        <w:rPr/>
      </w:pPr>
      <w:bookmarkStart w:colFirst="0" w:colLast="0" w:name="_heading=h.i9vgj0sw1ib1" w:id="74"/>
      <w:bookmarkEnd w:id="74"/>
      <w:r w:rsidDel="00000000" w:rsidR="00000000" w:rsidRPr="00000000">
        <w:rPr>
          <w:rtl w:val="0"/>
        </w:rPr>
        <w:t xml:space="preserve">Implementation and partnership challenges</w:t>
      </w:r>
    </w:p>
    <w:p w:rsidR="00000000" w:rsidDel="00000000" w:rsidP="00000000" w:rsidRDefault="00000000" w:rsidRPr="00000000" w14:paraId="0000020C">
      <w:pPr>
        <w:rPr/>
      </w:pPr>
      <w:r w:rsidDel="00000000" w:rsidR="00000000" w:rsidRPr="00000000">
        <w:rPr>
          <w:rtl w:val="0"/>
        </w:rPr>
        <w:t xml:space="preserve">Implementation at country and regional levels has been constrained by systemic administrative delays, institutional inertia and uneven technical capacity, slowing execution and limiting responsiveness.</w:t>
      </w:r>
    </w:p>
    <w:p w:rsidR="00000000" w:rsidDel="00000000" w:rsidP="00000000" w:rsidRDefault="00000000" w:rsidRPr="00000000" w14:paraId="0000020D">
      <w:pPr>
        <w:rPr/>
      </w:pPr>
      <w:r w:rsidDel="00000000" w:rsidR="00000000" w:rsidRPr="00000000">
        <w:rPr>
          <w:rtl w:val="0"/>
        </w:rPr>
        <w:t xml:space="preserve">In </w:t>
      </w:r>
      <w:r w:rsidDel="00000000" w:rsidR="00000000" w:rsidRPr="00000000">
        <w:rPr>
          <w:b w:val="1"/>
          <w:bCs w:val="1"/>
          <w:rtl w:val="0"/>
        </w:rPr>
        <w:t xml:space="preserve">Tunisia</w:t>
      </w:r>
      <w:r w:rsidDel="00000000" w:rsidR="00000000" w:rsidRPr="00000000">
        <w:rPr>
          <w:rtl w:val="0"/>
        </w:rPr>
        <w:t xml:space="preserve">, declining commitment from national partners and missed timelines were compounded by high levels of retirement among technical staff, resulting in loss of institutional memory. This was further exacerbated by resistance among senior decision-makers to adopting youth-centred, digital-first approaches, creating a disconnect between programme design and institutional readiness.</w:t>
      </w:r>
    </w:p>
    <w:p w:rsidR="00000000" w:rsidDel="00000000" w:rsidP="00000000" w:rsidRDefault="00000000" w:rsidRPr="00000000" w14:paraId="0000020E">
      <w:pPr>
        <w:rPr/>
      </w:pPr>
      <w:r w:rsidDel="00000000" w:rsidR="00000000" w:rsidRPr="00000000">
        <w:rPr>
          <w:rtl w:val="0"/>
        </w:rPr>
        <w:t xml:space="preserve">For the </w:t>
      </w:r>
      <w:r w:rsidDel="00000000" w:rsidR="00000000" w:rsidRPr="00000000">
        <w:rPr>
          <w:b w:val="1"/>
          <w:bCs w:val="1"/>
          <w:rtl w:val="0"/>
        </w:rPr>
        <w:t xml:space="preserve">Arab States Regional Office (ASRO)</w:t>
      </w:r>
      <w:r w:rsidDel="00000000" w:rsidR="00000000" w:rsidRPr="00000000">
        <w:rPr>
          <w:rtl w:val="0"/>
        </w:rPr>
        <w:t xml:space="preserve">, advancing regional guidelines required prolonged consensus-building among League of Arab States members. </w:t>
      </w:r>
      <w:r w:rsidDel="00000000" w:rsidR="00000000" w:rsidRPr="00000000">
        <w:rPr>
          <w:b w:val="1"/>
          <w:bCs w:val="1"/>
          <w:rtl w:val="0"/>
        </w:rPr>
        <w:t xml:space="preserve">Benin</w:t>
      </w:r>
      <w:r w:rsidDel="00000000" w:rsidR="00000000" w:rsidRPr="00000000">
        <w:rPr>
          <w:rtl w:val="0"/>
        </w:rPr>
        <w:t xml:space="preserve"> experienced delays in securing governmental authorizations for field data collection, while </w:t>
      </w:r>
      <w:r w:rsidDel="00000000" w:rsidR="00000000" w:rsidRPr="00000000">
        <w:rPr>
          <w:b w:val="1"/>
          <w:bCs w:val="1"/>
          <w:rtl w:val="0"/>
        </w:rPr>
        <w:t xml:space="preserve">Malawi</w:t>
      </w:r>
      <w:r w:rsidDel="00000000" w:rsidR="00000000" w:rsidRPr="00000000">
        <w:rPr>
          <w:rtl w:val="0"/>
        </w:rPr>
        <w:t xml:space="preserve"> faced extended procedural barriers when partnering with specialized CSOs not previously registered as UNFPA implementers.</w:t>
      </w:r>
    </w:p>
    <w:p w:rsidR="00000000" w:rsidDel="00000000" w:rsidP="00000000" w:rsidRDefault="00000000" w:rsidRPr="00000000" w14:paraId="0000020F">
      <w:pPr>
        <w:pStyle w:val="Heading4"/>
        <w:rPr/>
      </w:pPr>
      <w:bookmarkStart w:colFirst="0" w:colLast="0" w:name="_heading=h.1idhczep3t8p" w:id="75"/>
      <w:bookmarkEnd w:id="75"/>
      <w:r w:rsidDel="00000000" w:rsidR="00000000" w:rsidRPr="00000000">
        <w:rPr>
          <w:rtl w:val="0"/>
        </w:rPr>
        <w:t xml:space="preserve">Financial and operational constraints </w:t>
      </w:r>
    </w:p>
    <w:p w:rsidR="00000000" w:rsidDel="00000000" w:rsidP="00000000" w:rsidRDefault="00000000" w:rsidRPr="00000000" w14:paraId="00000210">
      <w:pPr>
        <w:rPr/>
      </w:pPr>
      <w:r w:rsidDel="00000000" w:rsidR="00000000" w:rsidRPr="00000000">
        <w:rPr>
          <w:rtl w:val="0"/>
        </w:rPr>
        <w:t xml:space="preserve">Economic shocks, global funding cuts and operational challenges forced offices to reprioritize activities, affecting budgets, timelines and scale.</w:t>
      </w:r>
    </w:p>
    <w:p w:rsidR="00000000" w:rsidDel="00000000" w:rsidP="00000000" w:rsidRDefault="00000000" w:rsidRPr="00000000" w14:paraId="00000211">
      <w:pPr>
        <w:rPr/>
      </w:pPr>
      <w:r w:rsidDel="00000000" w:rsidR="00000000" w:rsidRPr="00000000">
        <w:rPr>
          <w:rtl w:val="0"/>
        </w:rPr>
        <w:t xml:space="preserve">U.S. government cuts to SRHR funding weakened service systems. In </w:t>
      </w:r>
      <w:r w:rsidDel="00000000" w:rsidR="00000000" w:rsidRPr="00000000">
        <w:rPr>
          <w:b w:val="1"/>
          <w:bCs w:val="1"/>
          <w:rtl w:val="0"/>
        </w:rPr>
        <w:t xml:space="preserve">Ethiopia</w:t>
      </w:r>
      <w:r w:rsidDel="00000000" w:rsidR="00000000" w:rsidRPr="00000000">
        <w:rPr>
          <w:rtl w:val="0"/>
        </w:rPr>
        <w:t xml:space="preserve">, partner organizations reduced or closed services, shifting high demand to EmpowerED-supported facilities. At the same time, internal austerity measures (such as travel restrictions in ESARO) limited in-person technical support.</w:t>
      </w:r>
    </w:p>
    <w:p w:rsidR="00000000" w:rsidDel="00000000" w:rsidP="00000000" w:rsidRDefault="00000000" w:rsidRPr="00000000" w14:paraId="00000212">
      <w:pPr>
        <w:rPr/>
      </w:pPr>
      <w:r w:rsidDel="00000000" w:rsidR="00000000" w:rsidRPr="00000000">
        <w:rPr>
          <w:rtl w:val="0"/>
        </w:rPr>
        <w:t xml:space="preserve">Currency fluctuations also disrupted budgets: in </w:t>
      </w:r>
      <w:r w:rsidDel="00000000" w:rsidR="00000000" w:rsidRPr="00000000">
        <w:rPr>
          <w:b w:val="1"/>
          <w:bCs w:val="1"/>
          <w:rtl w:val="0"/>
        </w:rPr>
        <w:t xml:space="preserve">Ghana</w:t>
      </w:r>
      <w:r w:rsidDel="00000000" w:rsidR="00000000" w:rsidRPr="00000000">
        <w:rPr>
          <w:rtl w:val="0"/>
        </w:rPr>
        <w:t xml:space="preserve">, the cedi’s appreciation reduced the U.S. dollar value of planned funds; in </w:t>
      </w:r>
      <w:r w:rsidDel="00000000" w:rsidR="00000000" w:rsidRPr="00000000">
        <w:rPr>
          <w:b w:val="1"/>
          <w:bCs w:val="1"/>
          <w:rtl w:val="0"/>
        </w:rPr>
        <w:t xml:space="preserve">Colombia</w:t>
      </w:r>
      <w:r w:rsidDel="00000000" w:rsidR="00000000" w:rsidRPr="00000000">
        <w:rPr>
          <w:rtl w:val="0"/>
        </w:rPr>
        <w:t xml:space="preserve">, exchange rate changes required budget adjustments; and in </w:t>
      </w:r>
      <w:r w:rsidDel="00000000" w:rsidR="00000000" w:rsidRPr="00000000">
        <w:rPr>
          <w:b w:val="1"/>
          <w:bCs w:val="1"/>
          <w:rtl w:val="0"/>
        </w:rPr>
        <w:t xml:space="preserve">Malawi</w:t>
      </w:r>
      <w:r w:rsidDel="00000000" w:rsidR="00000000" w:rsidRPr="00000000">
        <w:rPr>
          <w:rtl w:val="0"/>
        </w:rPr>
        <w:t xml:space="preserve">, inflation, fuel shortages and transport cost increases strained implementation.</w:t>
      </w:r>
    </w:p>
    <w:p w:rsidR="00000000" w:rsidDel="00000000" w:rsidP="00000000" w:rsidRDefault="00000000" w:rsidRPr="00000000" w14:paraId="00000213">
      <w:pPr>
        <w:rPr/>
      </w:pPr>
      <w:r w:rsidDel="00000000" w:rsidR="00000000" w:rsidRPr="00000000">
        <w:rPr>
          <w:rtl w:val="0"/>
        </w:rPr>
        <w:t xml:space="preserve">System and security challenges added delays. Technical issues with UNFPA’s new Quantum system slowed partner payments in </w:t>
      </w:r>
      <w:r w:rsidDel="00000000" w:rsidR="00000000" w:rsidRPr="00000000">
        <w:rPr>
          <w:b w:val="1"/>
          <w:bCs w:val="1"/>
          <w:rtl w:val="0"/>
        </w:rPr>
        <w:t xml:space="preserve">Ethiopia</w:t>
      </w:r>
      <w:r w:rsidDel="00000000" w:rsidR="00000000" w:rsidRPr="00000000">
        <w:rPr>
          <w:rtl w:val="0"/>
        </w:rPr>
        <w:t xml:space="preserve"> and </w:t>
      </w:r>
      <w:r w:rsidDel="00000000" w:rsidR="00000000" w:rsidRPr="00000000">
        <w:rPr>
          <w:b w:val="1"/>
          <w:bCs w:val="1"/>
          <w:rtl w:val="0"/>
        </w:rPr>
        <w:t xml:space="preserve">Malawi</w:t>
      </w:r>
      <w:r w:rsidDel="00000000" w:rsidR="00000000" w:rsidRPr="00000000">
        <w:rPr>
          <w:rtl w:val="0"/>
        </w:rPr>
        <w:t xml:space="preserve">. </w:t>
      </w:r>
      <w:r w:rsidDel="00000000" w:rsidR="00000000" w:rsidRPr="00000000">
        <w:rPr>
          <w:b w:val="1"/>
          <w:bCs w:val="1"/>
          <w:rtl w:val="0"/>
        </w:rPr>
        <w:t xml:space="preserve">Moldova</w:t>
      </w:r>
      <w:r w:rsidDel="00000000" w:rsidR="00000000" w:rsidRPr="00000000">
        <w:rPr>
          <w:rtl w:val="0"/>
        </w:rPr>
        <w:t xml:space="preserve"> postponed the EduLIFE Hub launch due to complex approvals. Conflict in </w:t>
      </w:r>
      <w:r w:rsidDel="00000000" w:rsidR="00000000" w:rsidRPr="00000000">
        <w:rPr>
          <w:b w:val="1"/>
          <w:bCs w:val="1"/>
          <w:rtl w:val="0"/>
        </w:rPr>
        <w:t xml:space="preserve">Ethiopia’s</w:t>
      </w:r>
      <w:r w:rsidDel="00000000" w:rsidR="00000000" w:rsidRPr="00000000">
        <w:rPr>
          <w:rtl w:val="0"/>
        </w:rPr>
        <w:t xml:space="preserve"> Amhara region and security restrictions in the </w:t>
      </w:r>
      <w:r w:rsidDel="00000000" w:rsidR="00000000" w:rsidRPr="00000000">
        <w:rPr>
          <w:b w:val="1"/>
          <w:bCs w:val="1"/>
          <w:rtl w:val="0"/>
        </w:rPr>
        <w:t xml:space="preserve">Brazil–Venezuela</w:t>
      </w:r>
      <w:r w:rsidDel="00000000" w:rsidR="00000000" w:rsidRPr="00000000">
        <w:rPr>
          <w:rtl w:val="0"/>
        </w:rPr>
        <w:t xml:space="preserve"> border area limited field access and coordination.</w:t>
      </w:r>
    </w:p>
    <w:p w:rsidR="00000000" w:rsidDel="00000000" w:rsidP="00000000" w:rsidRDefault="00000000" w:rsidRPr="00000000" w14:paraId="00000214">
      <w:pPr>
        <w:pStyle w:val="Heading4"/>
        <w:rPr/>
      </w:pPr>
      <w:bookmarkStart w:colFirst="0" w:colLast="0" w:name="_heading=h.kjqs2xsh7rrv" w:id="76"/>
      <w:bookmarkEnd w:id="76"/>
      <w:r w:rsidDel="00000000" w:rsidR="00000000" w:rsidRPr="00000000">
        <w:rPr>
          <w:i w:val="1"/>
          <w:iCs w:val="1"/>
          <w:color w:val="b35f06"/>
          <w:rtl w:val="0"/>
        </w:rPr>
        <w:t xml:space="preserve">Capacities constraints</w:t>
      </w:r>
      <w:r w:rsidDel="00000000" w:rsidR="00000000" w:rsidRPr="00000000">
        <w:rPr>
          <w:rtl w:val="0"/>
        </w:rPr>
        <w:t xml:space="preserve">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 programme established a technical foundation, Country Offices </w:t>
      </w:r>
      <w:r w:rsidDel="00000000" w:rsidR="00000000" w:rsidRPr="00000000">
        <w:rPr>
          <w:rtl w:val="0"/>
        </w:rPr>
        <w:t xml:space="preserve">struggled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advance from foundational work to sophisticated monitoring of gender-transformative change (GTC) due to internal and external capacity 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include limited M&amp;E staff and GTC-specific tools, forcing a reliance on basic output tracking for the first year of impl</w:t>
      </w:r>
      <w:r w:rsidDel="00000000" w:rsidR="00000000" w:rsidRPr="00000000">
        <w:rPr>
          <w:rtl w:val="0"/>
        </w:rPr>
        <w:t xml:space="preserve">ementation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difficulty in capturing GTC elements when M&amp;E is anchored solely in government systems; divergent results-based management capacities among partners, which complicates data quality; and an emerging critical gap in specialized digital skills needed to systematically monitor harmful online content such as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manosphere</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ideologies.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bookmarkStart w:colFirst="0" w:colLast="0" w:name="bookmark=id.8cb9fgssr6yi" w:id="77"/>
    <w:bookmarkEnd w:id="77"/>
    <w:p w:rsidR="00000000" w:rsidDel="00000000" w:rsidP="00000000" w:rsidRDefault="00000000" w:rsidRPr="00000000" w14:paraId="00000217">
      <w:pPr>
        <w:pStyle w:val="Heading3"/>
        <w:rPr/>
      </w:pPr>
      <w:bookmarkStart w:colFirst="0" w:colLast="0" w:name="_heading=h.821532wy3bi2" w:id="78"/>
      <w:bookmarkEnd w:id="78"/>
      <w:r w:rsidDel="00000000" w:rsidR="00000000" w:rsidRPr="00000000">
        <w:rPr>
          <w:rtl w:val="0"/>
        </w:rPr>
        <w:t xml:space="preserve">6.2 Lessons learned and adaptive responses</w:t>
      </w:r>
    </w:p>
    <w:p w:rsidR="00000000" w:rsidDel="00000000" w:rsidP="00000000" w:rsidRDefault="00000000" w:rsidRPr="00000000" w14:paraId="00000218">
      <w:pPr>
        <w:rPr/>
      </w:pPr>
      <w:r w:rsidDel="00000000" w:rsidR="00000000" w:rsidRPr="00000000">
        <w:rPr>
          <w:rtl w:val="0"/>
        </w:rPr>
        <w:t xml:space="preserve">The gender analyses and baseline assessments, together with insights from the first months of implementation, generated critical learning across contexts. These require structured discussions with Country Offices, in partnership with the Regional Offices, to inform workplan realignments and the adjustment of interventions, delivery modalities and partnership approaches. </w:t>
      </w:r>
    </w:p>
    <w:p w:rsidR="00000000" w:rsidDel="00000000" w:rsidP="00000000" w:rsidRDefault="00000000" w:rsidRPr="00000000" w14:paraId="00000219">
      <w:pPr>
        <w:rPr/>
      </w:pPr>
      <w:r w:rsidDel="00000000" w:rsidR="00000000" w:rsidRPr="00000000">
        <w:rPr>
          <w:rtl w:val="0"/>
        </w:rPr>
        <w:t xml:space="preserve">The following lessons should be systematically integrated moving forward:</w:t>
      </w:r>
    </w:p>
    <w:p w:rsidR="00000000" w:rsidDel="00000000" w:rsidP="00000000" w:rsidRDefault="00000000" w:rsidRPr="00000000" w14:paraId="0000021A">
      <w:pPr>
        <w:numPr>
          <w:ilvl w:val="0"/>
          <w:numId w:val="25"/>
        </w:numPr>
        <w:ind w:left="720" w:hanging="360"/>
        <w:rPr/>
      </w:pPr>
      <w:r w:rsidDel="00000000" w:rsidR="00000000" w:rsidRPr="00000000">
        <w:rPr>
          <w:rtl w:val="0"/>
        </w:rPr>
        <w:t xml:space="preserve">Political and contextual risk analysis must be explicitly embedded in programmatic planning, with scenario planning and flexible pathways designed from the outset, rather than introduced reactively.</w:t>
      </w:r>
    </w:p>
    <w:p w:rsidR="00000000" w:rsidDel="00000000" w:rsidP="00000000" w:rsidRDefault="00000000" w:rsidRPr="00000000" w14:paraId="0000021B">
      <w:pPr>
        <w:numPr>
          <w:ilvl w:val="0"/>
          <w:numId w:val="25"/>
        </w:numPr>
        <w:ind w:left="720" w:hanging="360"/>
        <w:rPr/>
      </w:pPr>
      <w:r w:rsidDel="00000000" w:rsidR="00000000" w:rsidRPr="00000000">
        <w:rPr>
          <w:rtl w:val="0"/>
        </w:rPr>
        <w:t xml:space="preserve">Sustained institutional engagement is essential at both political and technical levels. Beyond high-level endorsement, anchoring programmes within technical departments and midlevel structures strengthens continuity and should be treated as a core programmatic objective, as positively highlighted by the case of Argentina.</w:t>
      </w:r>
    </w:p>
    <w:p w:rsidR="00000000" w:rsidDel="00000000" w:rsidP="00000000" w:rsidRDefault="00000000" w:rsidRPr="00000000" w14:paraId="0000021C">
      <w:pPr>
        <w:numPr>
          <w:ilvl w:val="0"/>
          <w:numId w:val="25"/>
        </w:numPr>
        <w:ind w:left="720" w:hanging="360"/>
        <w:rPr/>
      </w:pPr>
      <w:r w:rsidDel="00000000" w:rsidR="00000000" w:rsidRPr="00000000">
        <w:rPr>
          <w:rtl w:val="0"/>
        </w:rPr>
        <w:t xml:space="preserve">Strategic reframing can facilitate access in polarized environments, but it must not weaken accountability for content relevance, comprehensiveness and adherence to international standards, as shown in the baseline results reflecting the pedagogical gap.</w:t>
      </w:r>
    </w:p>
    <w:p w:rsidR="00000000" w:rsidDel="00000000" w:rsidP="00000000" w:rsidRDefault="00000000" w:rsidRPr="00000000" w14:paraId="0000021D">
      <w:pPr>
        <w:numPr>
          <w:ilvl w:val="0"/>
          <w:numId w:val="25"/>
        </w:numPr>
        <w:ind w:left="720" w:hanging="360"/>
        <w:rPr/>
      </w:pPr>
      <w:r w:rsidDel="00000000" w:rsidR="00000000" w:rsidRPr="00000000">
        <w:rPr>
          <w:rtl w:val="0"/>
        </w:rPr>
        <w:t xml:space="preserve">Financial and operational resilience should be integrated into the planning phase of the yearly programmes, to be built into programme architecture, with contingency buffers and adaptive budgeting to absorb funding cuts, currency volatility, system disruptions and security constraints without compromising core results.</w:t>
      </w:r>
    </w:p>
    <w:p w:rsidR="00000000" w:rsidDel="00000000" w:rsidP="00000000" w:rsidRDefault="00000000" w:rsidRPr="00000000" w14:paraId="0000021E">
      <w:pPr>
        <w:rPr/>
      </w:pPr>
      <w:r w:rsidDel="00000000" w:rsidR="00000000" w:rsidRPr="00000000">
        <w:rPr>
          <w:rtl w:val="0"/>
        </w:rPr>
      </w:r>
    </w:p>
    <w:bookmarkStart w:colFirst="0" w:colLast="0" w:name="bookmark=id.vzmjs5wlcu3" w:id="79"/>
    <w:bookmarkEnd w:id="79"/>
    <w:p w:rsidR="00000000" w:rsidDel="00000000" w:rsidP="00000000" w:rsidRDefault="00000000" w:rsidRPr="00000000" w14:paraId="0000021F">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rPr/>
      </w:pPr>
      <w:bookmarkStart w:colFirst="0" w:colLast="0" w:name="_heading=h.nb7x2cgwkfcz" w:id="80"/>
      <w:bookmarkEnd w:id="80"/>
      <w:r w:rsidDel="00000000" w:rsidR="00000000" w:rsidRPr="00000000">
        <w:rPr>
          <w:rtl w:val="0"/>
        </w:rPr>
        <w:t xml:space="preserve">7. GLO</w:t>
      </w:r>
      <w:r w:rsidDel="00000000" w:rsidR="00000000" w:rsidRPr="00000000">
        <w:rPr>
          <w:rtl w:val="0"/>
        </w:rPr>
        <w:t xml:space="preserve">BAL COMMENTARY ON FINANCIAL PERFORMANCE</w:t>
      </w:r>
      <w:r w:rsidDel="00000000" w:rsidR="00000000" w:rsidRPr="00000000">
        <w:rPr>
          <w:rtl w:val="0"/>
        </w:rPr>
      </w:r>
    </w:p>
    <w:p w:rsidR="00000000" w:rsidDel="00000000" w:rsidP="00000000" w:rsidRDefault="00000000" w:rsidRPr="00000000" w14:paraId="00000221">
      <w:pPr>
        <w:spacing w:line="278.4" w:lineRule="auto"/>
        <w:rPr/>
      </w:pPr>
      <w:r w:rsidDel="00000000" w:rsidR="00000000" w:rsidRPr="00000000">
        <w:rPr>
          <w:rtl w:val="0"/>
        </w:rPr>
        <w:t xml:space="preserve">The 2025 financial performance of the EmpowerED programme reflects a classic “Year 1” inception profile, with an overall budget utilisation of </w:t>
      </w:r>
      <w:r w:rsidDel="00000000" w:rsidR="00000000" w:rsidRPr="00000000">
        <w:rPr>
          <w:rtl w:val="0"/>
        </w:rPr>
        <w:t xml:space="preserve">37.65%.</w:t>
      </w:r>
      <w:r w:rsidDel="00000000" w:rsidR="00000000" w:rsidRPr="00000000">
        <w:rPr>
          <w:rtl w:val="0"/>
        </w:rPr>
      </w:r>
    </w:p>
    <w:p w:rsidR="00000000" w:rsidDel="00000000" w:rsidP="00000000" w:rsidRDefault="00000000" w:rsidRPr="00000000" w14:paraId="00000222">
      <w:pPr>
        <w:spacing w:line="278.4" w:lineRule="auto"/>
        <w:rPr/>
      </w:pPr>
      <w:r w:rsidDel="00000000" w:rsidR="00000000" w:rsidRPr="00000000">
        <w:rPr>
          <w:rtl w:val="0"/>
        </w:rPr>
        <w:t xml:space="preserve">This is due to programmatic sequencing, whereby offices had to prioritize the rollout of the programme’s low-cost foundational architecture, such as policy dialogues, baseline assessments and coalition-building.</w:t>
      </w:r>
    </w:p>
    <w:p w:rsidR="00000000" w:rsidDel="00000000" w:rsidP="00000000" w:rsidRDefault="00000000" w:rsidRPr="00000000" w14:paraId="00000223">
      <w:pPr>
        <w:spacing w:line="278.4" w:lineRule="auto"/>
        <w:rPr/>
      </w:pPr>
      <w:r w:rsidDel="00000000" w:rsidR="00000000" w:rsidRPr="00000000">
        <w:rPr>
          <w:rtl w:val="0"/>
        </w:rPr>
        <w:t xml:space="preserve">Some delays in expenditure </w:t>
      </w:r>
      <w:r w:rsidDel="00000000" w:rsidR="00000000" w:rsidRPr="00000000">
        <w:rPr>
          <w:rtl w:val="0"/>
        </w:rPr>
        <w:t xml:space="preserve">occurred</w:t>
      </w:r>
      <w:r w:rsidDel="00000000" w:rsidR="00000000" w:rsidRPr="00000000">
        <w:rPr>
          <w:rtl w:val="0"/>
        </w:rPr>
        <w:t xml:space="preserve"> due to political transitions and migration of internal </w:t>
      </w:r>
      <w:r w:rsidDel="00000000" w:rsidR="00000000" w:rsidRPr="00000000">
        <w:rPr>
          <w:rtl w:val="0"/>
        </w:rPr>
        <w:t xml:space="preserve">financial</w:t>
      </w:r>
      <w:r w:rsidDel="00000000" w:rsidR="00000000" w:rsidRPr="00000000">
        <w:rPr>
          <w:rtl w:val="0"/>
        </w:rPr>
        <w:t xml:space="preserve"> systems, such as the rollout of the new Quantum/Quantum+ financial system.</w:t>
      </w:r>
    </w:p>
    <w:p w:rsidR="00000000" w:rsidDel="00000000" w:rsidP="00000000" w:rsidRDefault="00000000" w:rsidRPr="00000000" w14:paraId="00000224">
      <w:pPr>
        <w:spacing w:line="278.4" w:lineRule="auto"/>
        <w:rPr/>
      </w:pPr>
      <w:r w:rsidDel="00000000" w:rsidR="00000000" w:rsidRPr="00000000">
        <w:rPr>
          <w:rtl w:val="0"/>
        </w:rPr>
        <w:t xml:space="preserve">Offices also had to navigate severe global and national economic headwinds that directly impacted budget value and operational logistics.</w:t>
      </w:r>
    </w:p>
    <w:p w:rsidR="00000000" w:rsidDel="00000000" w:rsidP="00000000" w:rsidRDefault="00000000" w:rsidRPr="00000000" w14:paraId="00000225">
      <w:pPr>
        <w:numPr>
          <w:ilvl w:val="0"/>
          <w:numId w:val="18"/>
        </w:numPr>
        <w:spacing w:line="278.4" w:lineRule="auto"/>
        <w:ind w:left="720" w:hanging="360"/>
        <w:rPr/>
      </w:pPr>
      <w:r w:rsidDel="00000000" w:rsidR="00000000" w:rsidRPr="00000000">
        <w:rPr>
          <w:b w:val="1"/>
          <w:bCs w:val="1"/>
          <w:rtl w:val="0"/>
        </w:rPr>
        <w:t xml:space="preserve">Currency fluctuations:</w:t>
      </w:r>
      <w:r w:rsidDel="00000000" w:rsidR="00000000" w:rsidRPr="00000000">
        <w:rPr>
          <w:rtl w:val="0"/>
        </w:rPr>
        <w:t xml:space="preserve"> In </w:t>
      </w:r>
      <w:r w:rsidDel="00000000" w:rsidR="00000000" w:rsidRPr="00000000">
        <w:rPr>
          <w:b w:val="1"/>
          <w:bCs w:val="1"/>
          <w:rtl w:val="0"/>
        </w:rPr>
        <w:t xml:space="preserve">Colombia</w:t>
      </w:r>
      <w:r w:rsidDel="00000000" w:rsidR="00000000" w:rsidRPr="00000000">
        <w:rPr>
          <w:rtl w:val="0"/>
        </w:rPr>
        <w:t xml:space="preserve">, the depreciation of the U.S. dollar against the local currency required the team to halt certain spending to focus on resource optimization and activity cost reviews to ensure financial sustainability.</w:t>
      </w:r>
    </w:p>
    <w:p w:rsidR="00000000" w:rsidDel="00000000" w:rsidP="00000000" w:rsidRDefault="00000000" w:rsidRPr="00000000" w14:paraId="00000226">
      <w:pPr>
        <w:numPr>
          <w:ilvl w:val="0"/>
          <w:numId w:val="18"/>
        </w:numPr>
        <w:spacing w:line="278.4" w:lineRule="auto"/>
        <w:ind w:left="720" w:hanging="360"/>
        <w:rPr/>
      </w:pPr>
      <w:r w:rsidDel="00000000" w:rsidR="00000000" w:rsidRPr="00000000">
        <w:rPr>
          <w:b w:val="1"/>
          <w:bCs w:val="1"/>
          <w:rtl w:val="0"/>
        </w:rPr>
        <w:t xml:space="preserve">Donor landscape shifts:</w:t>
      </w:r>
      <w:r w:rsidDel="00000000" w:rsidR="00000000" w:rsidRPr="00000000">
        <w:rPr>
          <w:rtl w:val="0"/>
        </w:rPr>
        <w:t xml:space="preserve"> In </w:t>
      </w:r>
      <w:r w:rsidDel="00000000" w:rsidR="00000000" w:rsidRPr="00000000">
        <w:rPr>
          <w:b w:val="1"/>
          <w:bCs w:val="1"/>
          <w:rtl w:val="0"/>
        </w:rPr>
        <w:t xml:space="preserve">ESARO</w:t>
      </w:r>
      <w:r w:rsidDel="00000000" w:rsidR="00000000" w:rsidRPr="00000000">
        <w:rPr>
          <w:rtl w:val="0"/>
        </w:rPr>
        <w:t xml:space="preserve">, internal austerity measures triggered by U.S. government policy changes and funding cuts severely restricted staff travel, directly limiting the office’s ability to conduct in-person cross-country interventions.</w:t>
      </w:r>
    </w:p>
    <w:p w:rsidR="00000000" w:rsidDel="00000000" w:rsidP="00000000" w:rsidRDefault="00000000" w:rsidRPr="00000000" w14:paraId="00000227">
      <w:pPr>
        <w:spacing w:line="278.4" w:lineRule="auto"/>
        <w:rPr/>
      </w:pPr>
      <w:r w:rsidDel="00000000" w:rsidR="00000000" w:rsidRPr="00000000">
        <w:rPr>
          <w:rtl w:val="0"/>
        </w:rPr>
        <w:t xml:space="preserve">Moving into 2026, the programme is positioned to shift from a low-cost design and dialogue phase into an accelerated implementation phase, using the rolled-over funds for larger-scale activities including cascade </w:t>
      </w:r>
      <w:r w:rsidDel="00000000" w:rsidR="00000000" w:rsidRPr="00000000">
        <w:rPr>
          <w:rtl w:val="0"/>
        </w:rPr>
        <w:t xml:space="preserve">teacher trainings,</w:t>
      </w:r>
      <w:r w:rsidDel="00000000" w:rsidR="00000000" w:rsidRPr="00000000">
        <w:rPr>
          <w:rtl w:val="0"/>
        </w:rPr>
        <w:t xml:space="preserve"> digital rollouts and the delivery of CSE sessions that were systematically prepared throughout 2025.</w:t>
      </w:r>
    </w:p>
    <w:p w:rsidR="00000000" w:rsidDel="00000000" w:rsidP="00000000" w:rsidRDefault="00000000" w:rsidRPr="00000000" w14:paraId="00000228">
      <w:pPr>
        <w:spacing w:line="278.4" w:lineRule="auto"/>
        <w:rPr/>
      </w:pPr>
      <w:r w:rsidDel="00000000" w:rsidR="00000000" w:rsidRPr="00000000">
        <w:rPr>
          <w:rtl w:val="0"/>
        </w:rPr>
        <w:t xml:space="preserve">As part of the close monitoring of the programme, quarterly financial and results-based monitoring will be implemented to ensure timely implementation and resources use, and an adequate window to adjust and respond to any concerns raised about resource allocation.</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bookmarkStart w:colFirst="0" w:colLast="0" w:name="bookmark=id.1jvwrpdoeqkd" w:id="81"/>
    <w:bookmarkEnd w:id="81"/>
    <w:p w:rsidR="00000000" w:rsidDel="00000000" w:rsidP="00000000" w:rsidRDefault="00000000" w:rsidRPr="00000000" w14:paraId="0000022A">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rPr/>
      </w:pPr>
      <w:bookmarkStart w:colFirst="0" w:colLast="0" w:name="_heading=h.umesghisg222" w:id="82"/>
      <w:bookmarkEnd w:id="82"/>
      <w:r w:rsidDel="00000000" w:rsidR="00000000" w:rsidRPr="00000000">
        <w:rPr>
          <w:rtl w:val="0"/>
        </w:rPr>
        <w:t xml:space="preserve">8. CONCLUSIONS AND WAY FORWARD</w:t>
      </w:r>
    </w:p>
    <w:p w:rsidR="00000000" w:rsidDel="00000000" w:rsidP="00000000" w:rsidRDefault="00000000" w:rsidRPr="00000000" w14:paraId="0000022C">
      <w:pPr>
        <w:rPr/>
      </w:pPr>
      <w:r w:rsidDel="00000000" w:rsidR="00000000" w:rsidRPr="00000000">
        <w:rPr>
          <w:rtl w:val="0"/>
        </w:rPr>
        <w:t xml:space="preserve">In 2025, EmpowerED laid important foundations for strengthening CSE across policy, systems and delivery platforms. The programme supported integration of CSE into national frameworks, expanded inclusive digital access interventions and contributed to the formation of advocacy coalitions that enhance resilience in restrictive contexts. At the delivery level, initial efforts were made to equip educators with core skills identified as key for transformational and safe CSE programming, marking early but critical shifts towards safer learning environments.</w:t>
      </w:r>
    </w:p>
    <w:p w:rsidR="00000000" w:rsidDel="00000000" w:rsidP="00000000" w:rsidRDefault="00000000" w:rsidRPr="00000000" w14:paraId="0000022D">
      <w:pPr>
        <w:rPr/>
      </w:pPr>
      <w:r w:rsidDel="00000000" w:rsidR="00000000" w:rsidRPr="00000000">
        <w:rPr>
          <w:rtl w:val="0"/>
        </w:rPr>
        <w:t xml:space="preserve">Baseline and gender assessment findings, however, underscore that further efforts are needed, as the programme faces intricate challenges and systemic weaknesses. Across contexts, CSE curricula continue to be predominantly informational rather than transformational, often omitting core topics such as consent and power relations. A persistent “pedagogy bottleneck”, combined with fear of backlash, leads to self-censorship and limits the effective delivery of rights-based content. The gender assessments further confirm that information provision alone is insufficient: programming must actively address unequal power dynamics, restrictive norms and the growing risks of TFGBV, including online misogyny and emerging “manosphere” narratives.</w:t>
      </w:r>
    </w:p>
    <w:p w:rsidR="00000000" w:rsidDel="00000000" w:rsidP="00000000" w:rsidRDefault="00000000" w:rsidRPr="00000000" w14:paraId="0000022E">
      <w:pPr>
        <w:rPr/>
      </w:pPr>
      <w:r w:rsidDel="00000000" w:rsidR="00000000" w:rsidRPr="00000000">
        <w:rPr>
          <w:rtl w:val="0"/>
        </w:rPr>
        <w:t xml:space="preserve">EmpowerED will build on these lessons through a more deliberate whole-ecosystem approach that links in-school, out-of-school and digital modalities. Continuous mentorship, trauma-informed practice and strengthened educator support will be progressively institutionalized. Greater emphasis will be placed on connecting CSE learning with accessible, adolescent-responsive SRHR and GBV referral pathways.</w:t>
      </w:r>
    </w:p>
    <w:p w:rsidR="00000000" w:rsidDel="00000000" w:rsidP="00000000" w:rsidRDefault="00000000" w:rsidRPr="00000000" w14:paraId="0000022F">
      <w:pPr>
        <w:rPr/>
      </w:pPr>
      <w:r w:rsidDel="00000000" w:rsidR="00000000" w:rsidRPr="00000000">
        <w:rPr>
          <w:rtl w:val="0"/>
        </w:rPr>
      </w:r>
    </w:p>
    <w:bookmarkStart w:colFirst="0" w:colLast="0" w:name="bookmark=id.oreh90mvrhik" w:id="83"/>
    <w:bookmarkEnd w:id="83"/>
    <w:p w:rsidR="00000000" w:rsidDel="00000000" w:rsidP="00000000" w:rsidRDefault="00000000" w:rsidRPr="00000000" w14:paraId="00000230">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rPr/>
      </w:pPr>
      <w:bookmarkStart w:colFirst="0" w:colLast="0" w:name="_heading=h.xirqqvj13wnj" w:id="84"/>
      <w:bookmarkEnd w:id="84"/>
      <w:r w:rsidDel="00000000" w:rsidR="00000000" w:rsidRPr="00000000">
        <w:rPr>
          <w:rtl w:val="0"/>
        </w:rPr>
        <w:t xml:space="preserve">ANNEXES</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Annex I:</w:t>
      </w:r>
      <w:r w:rsidDel="00000000" w:rsidR="00000000" w:rsidRPr="00000000">
        <w:rPr>
          <w:color w:val="000000"/>
          <w:rtl w:val="0"/>
        </w:rPr>
        <w:t xml:space="preserve"> </w:t>
      </w:r>
      <w:hyperlink r:id="rId49">
        <w:r w:rsidDel="00000000" w:rsidR="00000000" w:rsidRPr="00000000">
          <w:rPr>
            <w:color w:val="1155cc"/>
            <w:u w:val="single"/>
            <w:rtl w:val="0"/>
          </w:rPr>
          <w:t xml:space="preserve">Consolidated Outcome and Output Reporting Worksheet (Global)</w:t>
        </w:r>
      </w:hyperlink>
      <w:r w:rsidDel="00000000" w:rsidR="00000000" w:rsidRPr="00000000">
        <w:rPr>
          <w:color w:val="000000"/>
          <w:rtl w:val="0"/>
        </w:rPr>
        <w:br w:type="textWrapping"/>
      </w:r>
      <w:r w:rsidDel="00000000" w:rsidR="00000000" w:rsidRPr="00000000">
        <w:rPr>
          <w:b w:val="1"/>
          <w:bCs w:val="1"/>
          <w:color w:val="000000"/>
          <w:rtl w:val="0"/>
        </w:rPr>
        <w:t xml:space="preserve">Annex II:</w:t>
      </w:r>
      <w:r w:rsidDel="00000000" w:rsidR="00000000" w:rsidRPr="00000000">
        <w:rPr>
          <w:color w:val="000000"/>
          <w:rtl w:val="0"/>
        </w:rPr>
        <w:t xml:space="preserve"> </w:t>
      </w:r>
      <w:hyperlink r:id="rId50">
        <w:r w:rsidDel="00000000" w:rsidR="00000000" w:rsidRPr="00000000">
          <w:rPr>
            <w:color w:val="1155cc"/>
            <w:u w:val="single"/>
            <w:rtl w:val="0"/>
          </w:rPr>
          <w:t xml:space="preserve">Consolidated Financial Report</w:t>
        </w:r>
      </w:hyperlink>
      <w:r w:rsidDel="00000000" w:rsidR="00000000" w:rsidRPr="00000000">
        <w:rPr>
          <w:color w:val="000000"/>
          <w:rtl w:val="0"/>
        </w:rPr>
        <w:br w:type="textWrapping"/>
      </w:r>
      <w:r w:rsidDel="00000000" w:rsidR="00000000" w:rsidRPr="00000000">
        <w:rPr>
          <w:rtl w:val="0"/>
        </w:rPr>
      </w:r>
    </w:p>
    <w:bookmarkStart w:colFirst="0" w:colLast="0" w:name="bookmark=id.20f23hisr3y1" w:id="85"/>
    <w:bookmarkEnd w:id="85"/>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tl w:val="0"/>
        </w:rPr>
      </w:r>
    </w:p>
    <w:sectPr>
      <w:headerReference r:id="rId51" w:type="default"/>
      <w:footerReference r:id="rId52" w:type="default"/>
      <w:pgSz w:h="15840" w:w="12240" w:orient="portrait"/>
      <w:pgMar w:bottom="1417" w:top="1417"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fa Dhaouadi" w:id="0" w:date="2026-03-27T17:25:54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@eneida.dechery@gmail.com to be formatted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eneida.dechery@gmail.com_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center" w:leader="none" w:pos="4536"/>
        <w:tab w:val="right" w:leader="none" w:pos="9072"/>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center" w:leader="none" w:pos="4536"/>
        <w:tab w:val="right" w:leader="none" w:pos="9072"/>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pict>
        <v:shape id="PowerPlusWaterMarkObject1" style="position:absolute;width:434.5258921166624pt;height:230.57874626740423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4914900</wp:posOffset>
          </wp:positionH>
          <wp:positionV relativeFrom="paragraph">
            <wp:posOffset>-342899</wp:posOffset>
          </wp:positionV>
          <wp:extent cx="1615440" cy="685800"/>
          <wp:effectExtent b="0" l="0" r="0" t="0"/>
          <wp:wrapTopAndBottom distB="0" distT="0"/>
          <wp:docPr descr="Une image contenant Graphique, capture d’écran, graphisme, Police&#10;&#10;Le contenu généré par l’IA peut être incorrect." id="1713542854" name="image2.png"/>
          <a:graphic>
            <a:graphicData uri="http://schemas.openxmlformats.org/drawingml/2006/picture">
              <pic:pic>
                <pic:nvPicPr>
                  <pic:cNvPr descr="Une image contenant Graphique, capture d’écran, graphisme, Police&#10;&#10;Le contenu généré par l’IA peut être incorrect." id="0" name="image2.png"/>
                  <pic:cNvPicPr preferRelativeResize="0"/>
                </pic:nvPicPr>
                <pic:blipFill>
                  <a:blip r:embed="rId1"/>
                  <a:srcRect b="0" l="0" r="0" t="0"/>
                  <a:stretch>
                    <a:fillRect/>
                  </a:stretch>
                </pic:blipFill>
                <pic:spPr>
                  <a:xfrm>
                    <a:off x="0" y="0"/>
                    <a:ext cx="1615440"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2186939</wp:posOffset>
          </wp:positionH>
          <wp:positionV relativeFrom="paragraph">
            <wp:posOffset>-419099</wp:posOffset>
          </wp:positionV>
          <wp:extent cx="1295400" cy="853440"/>
          <wp:effectExtent b="0" l="0" r="0" t="0"/>
          <wp:wrapTopAndBottom distB="0" distT="0"/>
          <wp:docPr descr="Une image contenant clipart, dessin humoristique, illustration, Dessin animé&#10;&#10;Le contenu généré par l’IA peut être incorrect." id="1713542853" name="image1.png"/>
          <a:graphic>
            <a:graphicData uri="http://schemas.openxmlformats.org/drawingml/2006/picture">
              <pic:pic>
                <pic:nvPicPr>
                  <pic:cNvPr descr="Une image contenant clipart, dessin humoristique, illustration, Dessin animé&#10;&#10;Le contenu généré par l’IA peut être incorrect." id="0" name="image1.png"/>
                  <pic:cNvPicPr preferRelativeResize="0"/>
                </pic:nvPicPr>
                <pic:blipFill>
                  <a:blip r:embed="rId2"/>
                  <a:srcRect b="0" l="0" r="0" t="0"/>
                  <a:stretch>
                    <a:fillRect/>
                  </a:stretch>
                </pic:blipFill>
                <pic:spPr>
                  <a:xfrm>
                    <a:off x="0" y="0"/>
                    <a:ext cx="1295400" cy="853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-335279</wp:posOffset>
          </wp:positionV>
          <wp:extent cx="1303020" cy="685800"/>
          <wp:effectExtent b="0" l="0" r="0" t="0"/>
          <wp:wrapTopAndBottom distB="0" distT="0"/>
          <wp:docPr descr="Une image contenant cercle, Graphique, graphisme, logo&#10;&#10;Le contenu généré par l’IA peut être incorrect." id="1713542855" name="image3.png"/>
          <a:graphic>
            <a:graphicData uri="http://schemas.openxmlformats.org/drawingml/2006/picture">
              <pic:pic>
                <pic:nvPicPr>
                  <pic:cNvPr descr="Une image contenant cercle, Graphique, graphisme, logo&#10;&#10;Le contenu généré par l’IA peut être incorrect." id="0" name="image3.png"/>
                  <pic:cNvPicPr preferRelativeResize="0"/>
                </pic:nvPicPr>
                <pic:blipFill>
                  <a:blip r:embed="rId3"/>
                  <a:srcRect b="0" l="0" r="0" t="0"/>
                  <a:stretch>
                    <a:fillRect/>
                  </a:stretch>
                </pic:blipFill>
                <pic:spPr>
                  <a:xfrm>
                    <a:off x="0" y="0"/>
                    <a:ext cx="130302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b35f06"/>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b35f06"/>
      <w:sz w:val="32"/>
      <w:szCs w:val="32"/>
    </w:rPr>
  </w:style>
  <w:style w:type="paragraph" w:styleId="Heading3">
    <w:name w:val="heading 3"/>
    <w:basedOn w:val="Normal"/>
    <w:next w:val="Normal"/>
    <w:pPr>
      <w:keepNext w:val="1"/>
      <w:keepLines w:val="1"/>
      <w:spacing w:after="80" w:before="160" w:lineRule="auto"/>
    </w:pPr>
    <w:rPr>
      <w:color w:val="b35f06"/>
      <w:sz w:val="28"/>
      <w:szCs w:val="28"/>
    </w:rPr>
  </w:style>
  <w:style w:type="paragraph" w:styleId="Heading4">
    <w:name w:val="heading 4"/>
    <w:basedOn w:val="Normal"/>
    <w:next w:val="Normal"/>
    <w:pPr>
      <w:keepNext w:val="1"/>
      <w:keepLines w:val="1"/>
      <w:spacing w:after="40" w:before="80" w:lineRule="auto"/>
    </w:pPr>
    <w:rPr>
      <w:i w:val="1"/>
      <w:iCs w:val="1"/>
      <w:color w:val="b35f06"/>
    </w:rPr>
  </w:style>
  <w:style w:type="paragraph" w:styleId="Heading5">
    <w:name w:val="heading 5"/>
    <w:basedOn w:val="Normal"/>
    <w:next w:val="Normal"/>
    <w:pPr>
      <w:keepNext w:val="1"/>
      <w:keepLines w:val="1"/>
      <w:spacing w:after="40" w:before="80" w:lineRule="auto"/>
    </w:pPr>
    <w:rPr>
      <w:color w:val="b35f0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91123E"/>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91123E"/>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91123E"/>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Corpsdetexte">
    <w:name w:val="Body Text"/>
    <w:basedOn w:val="Normal"/>
    <w:pPr>
      <w:spacing w:after="180" w:before="180"/>
    </w:pPr>
  </w:style>
  <w:style w:type="paragraph" w:styleId="FirstParagraph" w:customStyle="1">
    <w:name w:val="First Paragraph"/>
    <w:basedOn w:val="Corpsdetexte"/>
    <w:next w:val="Corpsdetexte"/>
  </w:style>
  <w:style w:type="paragraph" w:styleId="Compact" w:customStyle="1">
    <w:name w:val="Compact"/>
    <w:basedOn w:val="Corpsdetexte"/>
    <w:pPr>
      <w:spacing w:after="36" w:before="36"/>
    </w:pPr>
  </w:style>
  <w:style w:type="character" w:styleId="TitreCar" w:customStyle="1">
    <w:name w:val="Titre Car"/>
    <w:basedOn w:val="Policepardfaut"/>
    <w:link w:val="Titre"/>
    <w:uiPriority w:val="10"/>
    <w:rsid w:val="0091123E"/>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91123E"/>
    <w:rPr>
      <w:rFonts w:cstheme="majorBidi" w:eastAsiaTheme="majorEastAsia"/>
      <w:color w:val="595959" w:themeColor="text1" w:themeTint="0000A6"/>
      <w:spacing w:val="15"/>
      <w:sz w:val="28"/>
      <w:szCs w:val="28"/>
    </w:rPr>
  </w:style>
  <w:style w:type="paragraph" w:styleId="Author" w:customStyle="1">
    <w:name w:val="Author"/>
    <w:next w:val="Corpsdetexte"/>
    <w:pPr>
      <w:keepNext w:val="1"/>
      <w:keepLines w:val="1"/>
      <w:jc w:val="center"/>
    </w:pPr>
  </w:style>
  <w:style w:type="paragraph" w:styleId="Date">
    <w:name w:val="Date"/>
    <w:next w:val="Corpsdetexte"/>
    <w:pPr>
      <w:keepNext w:val="1"/>
      <w:keepLines w:val="1"/>
      <w:jc w:val="center"/>
    </w:pPr>
  </w:style>
  <w:style w:type="paragraph" w:styleId="AbstractTitle" w:customStyle="1">
    <w:name w:val="Abstract Title"/>
    <w:basedOn w:val="Normal"/>
    <w:next w:val="Abstract"/>
    <w:pPr>
      <w:keepNext w:val="1"/>
      <w:keepLines w:val="1"/>
      <w:spacing w:after="0" w:before="300"/>
      <w:jc w:val="center"/>
    </w:pPr>
    <w:rPr>
      <w:b w:val="1"/>
      <w:sz w:val="20"/>
      <w:szCs w:val="20"/>
    </w:rPr>
  </w:style>
  <w:style w:type="paragraph" w:styleId="Abstract" w:customStyle="1">
    <w:name w:val="Abstract"/>
    <w:basedOn w:val="Normal"/>
    <w:next w:val="Corpsdetexte"/>
    <w:pPr>
      <w:keepNext w:val="1"/>
      <w:keepLines w:val="1"/>
      <w:spacing w:after="300" w:before="100"/>
    </w:pPr>
    <w:rPr>
      <w:sz w:val="20"/>
      <w:szCs w:val="20"/>
    </w:rPr>
  </w:style>
  <w:style w:type="paragraph" w:styleId="Bibliographie">
    <w:name w:val="Bibliography"/>
    <w:basedOn w:val="Normal"/>
  </w:style>
  <w:style w:type="character" w:styleId="Titre1Car" w:customStyle="1">
    <w:name w:val="Titre 1 Car"/>
    <w:basedOn w:val="Policepardfaut"/>
    <w:link w:val="Titre1"/>
    <w:uiPriority w:val="9"/>
    <w:rsid w:val="0091123E"/>
    <w:rPr>
      <w:rFonts w:asciiTheme="majorHAnsi" w:cstheme="majorBidi" w:eastAsiaTheme="majorEastAsia" w:hAnsiTheme="majorHAnsi"/>
      <w:color w:val="b35e06" w:themeColor="accent1" w:themeShade="0000BF"/>
      <w:sz w:val="40"/>
      <w:szCs w:val="40"/>
    </w:rPr>
  </w:style>
  <w:style w:type="character" w:styleId="Titre2Car" w:customStyle="1">
    <w:name w:val="Titre 2 Car"/>
    <w:basedOn w:val="Policepardfaut"/>
    <w:link w:val="Titre2"/>
    <w:uiPriority w:val="9"/>
    <w:rsid w:val="0091123E"/>
    <w:rPr>
      <w:rFonts w:asciiTheme="majorHAnsi" w:cstheme="majorBidi" w:eastAsiaTheme="majorEastAsia" w:hAnsiTheme="majorHAnsi"/>
      <w:color w:val="b35e06" w:themeColor="accent1" w:themeShade="0000BF"/>
      <w:sz w:val="32"/>
      <w:szCs w:val="32"/>
    </w:rPr>
  </w:style>
  <w:style w:type="character" w:styleId="Titre3Car" w:customStyle="1">
    <w:name w:val="Titre 3 Car"/>
    <w:basedOn w:val="Policepardfaut"/>
    <w:link w:val="Titre3"/>
    <w:uiPriority w:val="9"/>
    <w:rsid w:val="0091123E"/>
    <w:rPr>
      <w:rFonts w:cstheme="majorBidi" w:eastAsiaTheme="majorEastAsia"/>
      <w:color w:val="b35e06" w:themeColor="accent1" w:themeShade="0000BF"/>
      <w:sz w:val="28"/>
      <w:szCs w:val="28"/>
    </w:rPr>
  </w:style>
  <w:style w:type="character" w:styleId="Titre4Car" w:customStyle="1">
    <w:name w:val="Titre 4 Car"/>
    <w:basedOn w:val="Policepardfaut"/>
    <w:link w:val="Titre4"/>
    <w:uiPriority w:val="9"/>
    <w:rsid w:val="0091123E"/>
    <w:rPr>
      <w:rFonts w:cstheme="majorBidi" w:eastAsiaTheme="majorEastAsia"/>
      <w:i w:val="1"/>
      <w:iCs w:val="1"/>
      <w:color w:val="b35e06" w:themeColor="accent1" w:themeShade="0000BF"/>
    </w:rPr>
  </w:style>
  <w:style w:type="character" w:styleId="Titre5Car" w:customStyle="1">
    <w:name w:val="Titre 5 Car"/>
    <w:basedOn w:val="Policepardfaut"/>
    <w:link w:val="Titre5"/>
    <w:uiPriority w:val="9"/>
    <w:rsid w:val="0091123E"/>
    <w:rPr>
      <w:rFonts w:cstheme="majorBidi" w:eastAsiaTheme="majorEastAsia"/>
      <w:color w:val="b35e06" w:themeColor="accent1" w:themeShade="0000BF"/>
    </w:rPr>
  </w:style>
  <w:style w:type="character" w:styleId="Titre6Car" w:customStyle="1">
    <w:name w:val="Titre 6 Car"/>
    <w:basedOn w:val="Policepardfaut"/>
    <w:link w:val="Titre6"/>
    <w:uiPriority w:val="9"/>
    <w:semiHidden w:val="1"/>
    <w:rsid w:val="0091123E"/>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91123E"/>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91123E"/>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91123E"/>
    <w:rPr>
      <w:rFonts w:cstheme="majorBidi" w:eastAsiaTheme="majorEastAsia"/>
      <w:color w:val="272727" w:themeColor="text1" w:themeTint="0000D8"/>
    </w:rPr>
  </w:style>
  <w:style w:type="paragraph" w:styleId="Normalcentr">
    <w:name w:val="Block Text"/>
    <w:basedOn w:val="Corpsdetexte"/>
    <w:next w:val="Corpsdetexte"/>
    <w:uiPriority w:val="9"/>
    <w:unhideWhenUsed w:val="1"/>
    <w:pPr>
      <w:spacing w:after="100" w:before="100"/>
      <w:ind w:left="480" w:right="480"/>
    </w:pPr>
  </w:style>
  <w:style w:type="paragraph" w:styleId="Notedebasdepage">
    <w:name w:val="footnote text"/>
    <w:basedOn w:val="Normal"/>
    <w:uiPriority w:val="9"/>
    <w:unhideWhenUsed w:val="1"/>
  </w:style>
  <w:style w:type="paragraph" w:styleId="FootnoteBlockText" w:customStyle="1">
    <w:name w:val="Footnote Block Text"/>
    <w:basedOn w:val="Notedebasdepage"/>
    <w:next w:val="Notedebasdepage"/>
    <w:uiPriority w:val="9"/>
    <w:unhideWhenUsed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next w:val="Normal"/>
    <w:link w:val="LgendeCar"/>
    <w:uiPriority w:val="35"/>
    <w:unhideWhenUsed w:val="1"/>
    <w:qFormat w:val="1"/>
    <w:rsid w:val="0091123E"/>
    <w:pPr>
      <w:spacing w:after="200" w:line="240" w:lineRule="auto"/>
    </w:pPr>
    <w:rPr>
      <w:i w:val="1"/>
      <w:iCs w:val="1"/>
      <w:color w:val="323232" w:themeColor="text2"/>
      <w:sz w:val="18"/>
      <w:szCs w:val="18"/>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uiPriority w:val="35"/>
    <w:rPr>
      <w:i w:val="1"/>
      <w:iCs w:val="1"/>
      <w:color w:val="323232" w:themeColor="text2"/>
      <w:sz w:val="18"/>
      <w:szCs w:val="18"/>
    </w:rPr>
  </w:style>
  <w:style w:type="character" w:styleId="VerbatimChar" w:customStyle="1">
    <w:name w:val="Verbatim Char"/>
    <w:basedOn w:val="LgendeCar"/>
    <w:link w:val="SourceCode"/>
    <w:rPr>
      <w:rFonts w:ascii="Consolas" w:hAnsi="Consolas"/>
      <w:i w:val="1"/>
      <w:iCs w:val="1"/>
      <w:color w:val="323232" w:themeColor="text2"/>
      <w:sz w:val="22"/>
      <w:szCs w:val="18"/>
    </w:rPr>
  </w:style>
  <w:style w:type="character" w:styleId="SectionNumber" w:customStyle="1">
    <w:name w:val="Section Number"/>
    <w:basedOn w:val="LgendeCar"/>
    <w:rPr>
      <w:i w:val="1"/>
      <w:iCs w:val="1"/>
      <w:color w:val="323232" w:themeColor="text2"/>
      <w:sz w:val="18"/>
      <w:szCs w:val="18"/>
    </w:rPr>
  </w:style>
  <w:style w:type="character" w:styleId="Appelnotedebasdep">
    <w:name w:val="footnote reference"/>
    <w:basedOn w:val="LgendeCar"/>
    <w:rPr>
      <w:i w:val="1"/>
      <w:iCs w:val="1"/>
      <w:color w:val="323232" w:themeColor="text2"/>
      <w:sz w:val="18"/>
      <w:szCs w:val="18"/>
      <w:vertAlign w:val="superscript"/>
    </w:rPr>
  </w:style>
  <w:style w:type="character" w:styleId="Lienhypertexte">
    <w:name w:val="Hyperlink"/>
    <w:basedOn w:val="LgendeCar"/>
    <w:uiPriority w:val="99"/>
    <w:rPr>
      <w:i w:val="1"/>
      <w:iCs w:val="1"/>
      <w:color w:val="f07f09" w:themeColor="accent1"/>
      <w:sz w:val="18"/>
      <w:szCs w:val="18"/>
    </w:rPr>
  </w:style>
  <w:style w:type="paragraph" w:styleId="En-ttedetabledesmatires">
    <w:name w:val="TOC Heading"/>
    <w:basedOn w:val="Titre1"/>
    <w:next w:val="Normal"/>
    <w:uiPriority w:val="39"/>
    <w:unhideWhenUsed w:val="1"/>
    <w:qFormat w:val="1"/>
    <w:rsid w:val="0091123E"/>
    <w:pPr>
      <w:spacing w:after="0" w:before="240"/>
      <w:outlineLvl w:val="9"/>
    </w:pPr>
    <w:rPr>
      <w:sz w:val="32"/>
      <w:szCs w:val="32"/>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i w:val="1"/>
      <w:iCs w:val="1"/>
      <w:color w:val="007020"/>
      <w:sz w:val="22"/>
      <w:szCs w:val="18"/>
    </w:rPr>
  </w:style>
  <w:style w:type="character" w:styleId="DataTypeTok" w:customStyle="1">
    <w:name w:val="DataTypeTok"/>
    <w:basedOn w:val="VerbatimChar"/>
    <w:rPr>
      <w:rFonts w:ascii="Consolas" w:hAnsi="Consolas"/>
      <w:i w:val="1"/>
      <w:iCs w:val="1"/>
      <w:color w:val="902000"/>
      <w:sz w:val="22"/>
      <w:szCs w:val="18"/>
    </w:rPr>
  </w:style>
  <w:style w:type="character" w:styleId="DecValTok" w:customStyle="1">
    <w:name w:val="DecValTok"/>
    <w:basedOn w:val="VerbatimChar"/>
    <w:rPr>
      <w:rFonts w:ascii="Consolas" w:hAnsi="Consolas"/>
      <w:i w:val="1"/>
      <w:iCs w:val="1"/>
      <w:color w:val="40a070"/>
      <w:sz w:val="22"/>
      <w:szCs w:val="18"/>
    </w:rPr>
  </w:style>
  <w:style w:type="character" w:styleId="BaseNTok" w:customStyle="1">
    <w:name w:val="BaseNTok"/>
    <w:basedOn w:val="VerbatimChar"/>
    <w:rPr>
      <w:rFonts w:ascii="Consolas" w:hAnsi="Consolas"/>
      <w:i w:val="1"/>
      <w:iCs w:val="1"/>
      <w:color w:val="40a070"/>
      <w:sz w:val="22"/>
      <w:szCs w:val="18"/>
    </w:rPr>
  </w:style>
  <w:style w:type="character" w:styleId="FloatTok" w:customStyle="1">
    <w:name w:val="FloatTok"/>
    <w:basedOn w:val="VerbatimChar"/>
    <w:rPr>
      <w:rFonts w:ascii="Consolas" w:hAnsi="Consolas"/>
      <w:i w:val="1"/>
      <w:iCs w:val="1"/>
      <w:color w:val="40a070"/>
      <w:sz w:val="22"/>
      <w:szCs w:val="18"/>
    </w:rPr>
  </w:style>
  <w:style w:type="character" w:styleId="ConstantTok" w:customStyle="1">
    <w:name w:val="ConstantTok"/>
    <w:basedOn w:val="VerbatimChar"/>
    <w:rPr>
      <w:rFonts w:ascii="Consolas" w:hAnsi="Consolas"/>
      <w:i w:val="1"/>
      <w:iCs w:val="1"/>
      <w:color w:val="880000"/>
      <w:sz w:val="22"/>
      <w:szCs w:val="18"/>
    </w:rPr>
  </w:style>
  <w:style w:type="character" w:styleId="CharTok" w:customStyle="1">
    <w:name w:val="CharTok"/>
    <w:basedOn w:val="VerbatimChar"/>
    <w:rPr>
      <w:rFonts w:ascii="Consolas" w:hAnsi="Consolas"/>
      <w:i w:val="1"/>
      <w:iCs w:val="1"/>
      <w:color w:val="4070a0"/>
      <w:sz w:val="22"/>
      <w:szCs w:val="18"/>
    </w:rPr>
  </w:style>
  <w:style w:type="character" w:styleId="SpecialCharTok" w:customStyle="1">
    <w:name w:val="SpecialCharTok"/>
    <w:basedOn w:val="VerbatimChar"/>
    <w:rPr>
      <w:rFonts w:ascii="Consolas" w:hAnsi="Consolas"/>
      <w:i w:val="1"/>
      <w:iCs w:val="1"/>
      <w:color w:val="4070a0"/>
      <w:sz w:val="22"/>
      <w:szCs w:val="18"/>
    </w:rPr>
  </w:style>
  <w:style w:type="character" w:styleId="StringTok" w:customStyle="1">
    <w:name w:val="StringTok"/>
    <w:basedOn w:val="VerbatimChar"/>
    <w:rPr>
      <w:rFonts w:ascii="Consolas" w:hAnsi="Consolas"/>
      <w:i w:val="1"/>
      <w:iCs w:val="1"/>
      <w:color w:val="4070a0"/>
      <w:sz w:val="22"/>
      <w:szCs w:val="18"/>
    </w:rPr>
  </w:style>
  <w:style w:type="character" w:styleId="VerbatimStringTok" w:customStyle="1">
    <w:name w:val="VerbatimStringTok"/>
    <w:basedOn w:val="VerbatimChar"/>
    <w:rPr>
      <w:rFonts w:ascii="Consolas" w:hAnsi="Consolas"/>
      <w:i w:val="1"/>
      <w:iCs w:val="1"/>
      <w:color w:val="4070a0"/>
      <w:sz w:val="22"/>
      <w:szCs w:val="18"/>
    </w:rPr>
  </w:style>
  <w:style w:type="character" w:styleId="SpecialStringTok" w:customStyle="1">
    <w:name w:val="SpecialStringTok"/>
    <w:basedOn w:val="VerbatimChar"/>
    <w:rPr>
      <w:rFonts w:ascii="Consolas" w:hAnsi="Consolas"/>
      <w:i w:val="1"/>
      <w:iCs w:val="1"/>
      <w:color w:val="bb6688"/>
      <w:sz w:val="22"/>
      <w:szCs w:val="18"/>
    </w:rPr>
  </w:style>
  <w:style w:type="character" w:styleId="ImportTok" w:customStyle="1">
    <w:name w:val="ImportTok"/>
    <w:basedOn w:val="VerbatimChar"/>
    <w:rPr>
      <w:rFonts w:ascii="Consolas" w:hAnsi="Consolas"/>
      <w:b w:val="1"/>
      <w:i w:val="1"/>
      <w:iCs w:val="1"/>
      <w:color w:val="008000"/>
      <w:sz w:val="22"/>
      <w:szCs w:val="18"/>
    </w:rPr>
  </w:style>
  <w:style w:type="character" w:styleId="CommentTok" w:customStyle="1">
    <w:name w:val="CommentTok"/>
    <w:basedOn w:val="VerbatimChar"/>
    <w:rPr>
      <w:rFonts w:ascii="Consolas" w:hAnsi="Consolas"/>
      <w:i w:val="0"/>
      <w:iCs w:val="1"/>
      <w:color w:val="60a0b0"/>
      <w:sz w:val="22"/>
      <w:szCs w:val="18"/>
    </w:rPr>
  </w:style>
  <w:style w:type="character" w:styleId="DocumentationTok" w:customStyle="1">
    <w:name w:val="DocumentationTok"/>
    <w:basedOn w:val="VerbatimChar"/>
    <w:rPr>
      <w:rFonts w:ascii="Consolas" w:hAnsi="Consolas"/>
      <w:i w:val="0"/>
      <w:iCs w:val="1"/>
      <w:color w:val="ba2121"/>
      <w:sz w:val="22"/>
      <w:szCs w:val="18"/>
    </w:rPr>
  </w:style>
  <w:style w:type="character" w:styleId="AnnotationTok" w:customStyle="1">
    <w:name w:val="AnnotationTok"/>
    <w:basedOn w:val="VerbatimChar"/>
    <w:rPr>
      <w:rFonts w:ascii="Consolas" w:hAnsi="Consolas"/>
      <w:b w:val="1"/>
      <w:i w:val="0"/>
      <w:iCs w:val="1"/>
      <w:color w:val="60a0b0"/>
      <w:sz w:val="22"/>
      <w:szCs w:val="18"/>
    </w:rPr>
  </w:style>
  <w:style w:type="character" w:styleId="CommentVarTok" w:customStyle="1">
    <w:name w:val="CommentVarTok"/>
    <w:basedOn w:val="VerbatimChar"/>
    <w:rPr>
      <w:rFonts w:ascii="Consolas" w:hAnsi="Consolas"/>
      <w:b w:val="1"/>
      <w:i w:val="0"/>
      <w:iCs w:val="1"/>
      <w:color w:val="60a0b0"/>
      <w:sz w:val="22"/>
      <w:szCs w:val="18"/>
    </w:rPr>
  </w:style>
  <w:style w:type="character" w:styleId="OtherTok" w:customStyle="1">
    <w:name w:val="OtherTok"/>
    <w:basedOn w:val="VerbatimChar"/>
    <w:rPr>
      <w:rFonts w:ascii="Consolas" w:hAnsi="Consolas"/>
      <w:i w:val="1"/>
      <w:iCs w:val="1"/>
      <w:color w:val="007020"/>
      <w:sz w:val="22"/>
      <w:szCs w:val="18"/>
    </w:rPr>
  </w:style>
  <w:style w:type="character" w:styleId="FunctionTok" w:customStyle="1">
    <w:name w:val="FunctionTok"/>
    <w:basedOn w:val="VerbatimChar"/>
    <w:rPr>
      <w:rFonts w:ascii="Consolas" w:hAnsi="Consolas"/>
      <w:i w:val="1"/>
      <w:iCs w:val="1"/>
      <w:color w:val="06287e"/>
      <w:sz w:val="22"/>
      <w:szCs w:val="18"/>
    </w:rPr>
  </w:style>
  <w:style w:type="character" w:styleId="VariableTok" w:customStyle="1">
    <w:name w:val="VariableTok"/>
    <w:basedOn w:val="VerbatimChar"/>
    <w:rPr>
      <w:rFonts w:ascii="Consolas" w:hAnsi="Consolas"/>
      <w:i w:val="1"/>
      <w:iCs w:val="1"/>
      <w:color w:val="19177c"/>
      <w:sz w:val="22"/>
      <w:szCs w:val="18"/>
    </w:rPr>
  </w:style>
  <w:style w:type="character" w:styleId="ControlFlowTok" w:customStyle="1">
    <w:name w:val="ControlFlowTok"/>
    <w:basedOn w:val="VerbatimChar"/>
    <w:rPr>
      <w:rFonts w:ascii="Consolas" w:hAnsi="Consolas"/>
      <w:b w:val="1"/>
      <w:i w:val="1"/>
      <w:iCs w:val="1"/>
      <w:color w:val="007020"/>
      <w:sz w:val="22"/>
      <w:szCs w:val="18"/>
    </w:rPr>
  </w:style>
  <w:style w:type="character" w:styleId="OperatorTok" w:customStyle="1">
    <w:name w:val="OperatorTok"/>
    <w:basedOn w:val="VerbatimChar"/>
    <w:rPr>
      <w:rFonts w:ascii="Consolas" w:hAnsi="Consolas"/>
      <w:i w:val="1"/>
      <w:iCs w:val="1"/>
      <w:color w:val="666666"/>
      <w:sz w:val="22"/>
      <w:szCs w:val="18"/>
    </w:rPr>
  </w:style>
  <w:style w:type="character" w:styleId="BuiltInTok" w:customStyle="1">
    <w:name w:val="BuiltInTok"/>
    <w:basedOn w:val="VerbatimChar"/>
    <w:rPr>
      <w:rFonts w:ascii="Consolas" w:hAnsi="Consolas"/>
      <w:i w:val="1"/>
      <w:iCs w:val="1"/>
      <w:color w:val="008000"/>
      <w:sz w:val="22"/>
      <w:szCs w:val="18"/>
    </w:rPr>
  </w:style>
  <w:style w:type="character" w:styleId="ExtensionTok" w:customStyle="1">
    <w:name w:val="ExtensionTok"/>
    <w:basedOn w:val="VerbatimChar"/>
    <w:rPr>
      <w:rFonts w:ascii="Consolas" w:hAnsi="Consolas"/>
      <w:i w:val="1"/>
      <w:iCs w:val="1"/>
      <w:color w:val="323232" w:themeColor="text2"/>
      <w:sz w:val="22"/>
      <w:szCs w:val="18"/>
    </w:rPr>
  </w:style>
  <w:style w:type="character" w:styleId="PreprocessorTok" w:customStyle="1">
    <w:name w:val="PreprocessorTok"/>
    <w:basedOn w:val="VerbatimChar"/>
    <w:rPr>
      <w:rFonts w:ascii="Consolas" w:hAnsi="Consolas"/>
      <w:i w:val="1"/>
      <w:iCs w:val="1"/>
      <w:color w:val="bc7a00"/>
      <w:sz w:val="22"/>
      <w:szCs w:val="18"/>
    </w:rPr>
  </w:style>
  <w:style w:type="character" w:styleId="AttributeTok" w:customStyle="1">
    <w:name w:val="AttributeTok"/>
    <w:basedOn w:val="VerbatimChar"/>
    <w:rPr>
      <w:rFonts w:ascii="Consolas" w:hAnsi="Consolas"/>
      <w:i w:val="1"/>
      <w:iCs w:val="1"/>
      <w:color w:val="7d9029"/>
      <w:sz w:val="22"/>
      <w:szCs w:val="18"/>
    </w:rPr>
  </w:style>
  <w:style w:type="character" w:styleId="RegionMarkerTok" w:customStyle="1">
    <w:name w:val="RegionMarkerTok"/>
    <w:basedOn w:val="VerbatimChar"/>
    <w:rPr>
      <w:rFonts w:ascii="Consolas" w:hAnsi="Consolas"/>
      <w:i w:val="1"/>
      <w:iCs w:val="1"/>
      <w:color w:val="323232" w:themeColor="text2"/>
      <w:sz w:val="22"/>
      <w:szCs w:val="18"/>
    </w:rPr>
  </w:style>
  <w:style w:type="character" w:styleId="InformationTok" w:customStyle="1">
    <w:name w:val="InformationTok"/>
    <w:basedOn w:val="VerbatimChar"/>
    <w:rPr>
      <w:rFonts w:ascii="Consolas" w:hAnsi="Consolas"/>
      <w:b w:val="1"/>
      <w:i w:val="0"/>
      <w:iCs w:val="1"/>
      <w:color w:val="60a0b0"/>
      <w:sz w:val="22"/>
      <w:szCs w:val="18"/>
    </w:rPr>
  </w:style>
  <w:style w:type="character" w:styleId="WarningTok" w:customStyle="1">
    <w:name w:val="WarningTok"/>
    <w:basedOn w:val="VerbatimChar"/>
    <w:rPr>
      <w:rFonts w:ascii="Consolas" w:hAnsi="Consolas"/>
      <w:b w:val="1"/>
      <w:i w:val="0"/>
      <w:iCs w:val="1"/>
      <w:color w:val="60a0b0"/>
      <w:sz w:val="22"/>
      <w:szCs w:val="18"/>
    </w:rPr>
  </w:style>
  <w:style w:type="character" w:styleId="AlertTok" w:customStyle="1">
    <w:name w:val="AlertTok"/>
    <w:basedOn w:val="VerbatimChar"/>
    <w:rPr>
      <w:rFonts w:ascii="Consolas" w:hAnsi="Consolas"/>
      <w:b w:val="1"/>
      <w:i w:val="1"/>
      <w:iCs w:val="1"/>
      <w:color w:val="ff0000"/>
      <w:sz w:val="22"/>
      <w:szCs w:val="18"/>
    </w:rPr>
  </w:style>
  <w:style w:type="character" w:styleId="ErrorTok" w:customStyle="1">
    <w:name w:val="ErrorTok"/>
    <w:basedOn w:val="VerbatimChar"/>
    <w:rPr>
      <w:rFonts w:ascii="Consolas" w:hAnsi="Consolas"/>
      <w:b w:val="1"/>
      <w:i w:val="1"/>
      <w:iCs w:val="1"/>
      <w:color w:val="ff0000"/>
      <w:sz w:val="22"/>
      <w:szCs w:val="18"/>
    </w:rPr>
  </w:style>
  <w:style w:type="character" w:styleId="NormalTok" w:customStyle="1">
    <w:name w:val="NormalTok"/>
    <w:basedOn w:val="VerbatimChar"/>
    <w:rPr>
      <w:rFonts w:ascii="Consolas" w:hAnsi="Consolas"/>
      <w:i w:val="1"/>
      <w:iCs w:val="1"/>
      <w:color w:val="323232" w:themeColor="text2"/>
      <w:sz w:val="22"/>
      <w:szCs w:val="18"/>
    </w:rPr>
  </w:style>
  <w:style w:type="character" w:styleId="Marquedecommentaire">
    <w:name w:val="annotation reference"/>
    <w:basedOn w:val="Policepardfaut"/>
    <w:rsid w:val="00306B66"/>
    <w:rPr>
      <w:sz w:val="16"/>
      <w:szCs w:val="16"/>
    </w:rPr>
  </w:style>
  <w:style w:type="paragraph" w:styleId="Commentaire">
    <w:name w:val="annotation text"/>
    <w:basedOn w:val="Normal"/>
    <w:link w:val="CommentaireCar"/>
    <w:rsid w:val="00306B66"/>
    <w:rPr>
      <w:sz w:val="20"/>
      <w:szCs w:val="20"/>
    </w:rPr>
  </w:style>
  <w:style w:type="character" w:styleId="CommentaireCar" w:customStyle="1">
    <w:name w:val="Commentaire Car"/>
    <w:basedOn w:val="Policepardfaut"/>
    <w:link w:val="Commentaire"/>
    <w:rsid w:val="00306B66"/>
    <w:rPr>
      <w:sz w:val="20"/>
      <w:szCs w:val="20"/>
    </w:rPr>
  </w:style>
  <w:style w:type="paragraph" w:styleId="Objetducommentaire">
    <w:name w:val="annotation subject"/>
    <w:basedOn w:val="Commentaire"/>
    <w:next w:val="Commentaire"/>
    <w:link w:val="ObjetducommentaireCar"/>
    <w:rsid w:val="00306B66"/>
    <w:rPr>
      <w:b w:val="1"/>
      <w:bCs w:val="1"/>
    </w:rPr>
  </w:style>
  <w:style w:type="character" w:styleId="ObjetducommentaireCar" w:customStyle="1">
    <w:name w:val="Objet du commentaire Car"/>
    <w:basedOn w:val="CommentaireCar"/>
    <w:link w:val="Objetducommentaire"/>
    <w:rsid w:val="00306B66"/>
    <w:rPr>
      <w:b w:val="1"/>
      <w:bCs w:val="1"/>
      <w:sz w:val="20"/>
      <w:szCs w:val="20"/>
    </w:rPr>
  </w:style>
  <w:style w:type="paragraph" w:styleId="NormalWeb">
    <w:name w:val="Normal (Web)"/>
    <w:basedOn w:val="Normal"/>
    <w:uiPriority w:val="99"/>
    <w:rsid w:val="006818C6"/>
    <w:rPr>
      <w:rFonts w:ascii="Times New Roman" w:cs="Times New Roman" w:hAnsi="Times New Roman"/>
    </w:rPr>
  </w:style>
  <w:style w:type="paragraph" w:styleId="En-tte">
    <w:name w:val="header"/>
    <w:basedOn w:val="Normal"/>
    <w:link w:val="En-tteCar"/>
    <w:rsid w:val="00932ACA"/>
    <w:pPr>
      <w:tabs>
        <w:tab w:val="center" w:pos="4536"/>
        <w:tab w:val="right" w:pos="9072"/>
      </w:tabs>
      <w:spacing w:after="0"/>
    </w:pPr>
  </w:style>
  <w:style w:type="character" w:styleId="En-tteCar" w:customStyle="1">
    <w:name w:val="En-tête Car"/>
    <w:basedOn w:val="Policepardfaut"/>
    <w:link w:val="En-tte"/>
    <w:rsid w:val="00932ACA"/>
  </w:style>
  <w:style w:type="paragraph" w:styleId="Pieddepage">
    <w:name w:val="footer"/>
    <w:basedOn w:val="Normal"/>
    <w:link w:val="PieddepageCar"/>
    <w:uiPriority w:val="99"/>
    <w:rsid w:val="00932ACA"/>
    <w:pPr>
      <w:tabs>
        <w:tab w:val="center" w:pos="4536"/>
        <w:tab w:val="right" w:pos="9072"/>
      </w:tabs>
      <w:spacing w:after="0"/>
    </w:pPr>
  </w:style>
  <w:style w:type="character" w:styleId="PieddepageCar" w:customStyle="1">
    <w:name w:val="Pied de page Car"/>
    <w:basedOn w:val="Policepardfaut"/>
    <w:link w:val="Pieddepage"/>
    <w:uiPriority w:val="99"/>
    <w:rsid w:val="00932ACA"/>
  </w:style>
  <w:style w:type="paragraph" w:styleId="Paragraphedeliste">
    <w:name w:val="List Paragraph"/>
    <w:basedOn w:val="Normal"/>
    <w:uiPriority w:val="34"/>
    <w:qFormat w:val="1"/>
    <w:rsid w:val="00A60C7E"/>
    <w:pPr>
      <w:ind w:left="720"/>
      <w:contextualSpacing w:val="1"/>
    </w:pPr>
  </w:style>
  <w:style w:type="character" w:styleId="Mentionnonrsolue">
    <w:name w:val="Unresolved Mention"/>
    <w:basedOn w:val="Policepardfaut"/>
    <w:uiPriority w:val="99"/>
    <w:semiHidden w:val="1"/>
    <w:unhideWhenUsed w:val="1"/>
    <w:rsid w:val="007D0B1E"/>
    <w:rPr>
      <w:color w:val="605e5c"/>
      <w:shd w:color="auto" w:fill="e1dfdd" w:val="clear"/>
    </w:rPr>
  </w:style>
  <w:style w:type="paragraph" w:styleId="TM1">
    <w:name w:val="toc 1"/>
    <w:basedOn w:val="Normal"/>
    <w:next w:val="Normal"/>
    <w:autoRedefine w:val="1"/>
    <w:uiPriority w:val="39"/>
    <w:unhideWhenUsed w:val="1"/>
    <w:rsid w:val="00D752D0"/>
    <w:pPr>
      <w:spacing w:after="100"/>
    </w:pPr>
  </w:style>
  <w:style w:type="paragraph" w:styleId="TM2">
    <w:name w:val="toc 2"/>
    <w:basedOn w:val="Normal"/>
    <w:next w:val="Normal"/>
    <w:autoRedefine w:val="1"/>
    <w:uiPriority w:val="39"/>
    <w:unhideWhenUsed w:val="1"/>
    <w:rsid w:val="00D752D0"/>
    <w:pPr>
      <w:spacing w:after="100"/>
      <w:ind w:left="240"/>
    </w:pPr>
  </w:style>
  <w:style w:type="paragraph" w:styleId="TM3">
    <w:name w:val="toc 3"/>
    <w:basedOn w:val="Normal"/>
    <w:next w:val="Normal"/>
    <w:autoRedefine w:val="1"/>
    <w:uiPriority w:val="39"/>
    <w:unhideWhenUsed w:val="1"/>
    <w:rsid w:val="00D752D0"/>
    <w:pPr>
      <w:spacing w:after="100"/>
      <w:ind w:left="480"/>
    </w:pPr>
  </w:style>
  <w:style w:type="paragraph" w:styleId="TM4">
    <w:name w:val="toc 4"/>
    <w:basedOn w:val="Normal"/>
    <w:next w:val="Normal"/>
    <w:autoRedefine w:val="1"/>
    <w:uiPriority w:val="39"/>
    <w:unhideWhenUsed w:val="1"/>
    <w:rsid w:val="00D752D0"/>
    <w:pPr>
      <w:spacing w:after="100"/>
      <w:ind w:left="720"/>
    </w:pPr>
  </w:style>
  <w:style w:type="character" w:styleId="lev">
    <w:name w:val="Strong"/>
    <w:basedOn w:val="Policepardfaut"/>
    <w:uiPriority w:val="22"/>
    <w:qFormat w:val="1"/>
    <w:rsid w:val="0091123E"/>
    <w:rPr>
      <w:b w:val="1"/>
      <w:bCs w:val="1"/>
    </w:rPr>
  </w:style>
  <w:style w:type="character" w:styleId="Accentuation">
    <w:name w:val="Emphasis"/>
    <w:basedOn w:val="Policepardfaut"/>
    <w:uiPriority w:val="20"/>
    <w:qFormat w:val="1"/>
    <w:rsid w:val="0091123E"/>
    <w:rPr>
      <w:i w:val="1"/>
      <w:iCs w:val="1"/>
    </w:rPr>
  </w:style>
  <w:style w:type="paragraph" w:styleId="Sansinterligne">
    <w:name w:val="No Spacing"/>
    <w:uiPriority w:val="1"/>
    <w:qFormat w:val="1"/>
    <w:rsid w:val="0091123E"/>
    <w:pPr>
      <w:spacing w:after="0" w:line="240" w:lineRule="auto"/>
    </w:pPr>
  </w:style>
  <w:style w:type="paragraph" w:styleId="Citation">
    <w:name w:val="Quote"/>
    <w:basedOn w:val="Normal"/>
    <w:next w:val="Normal"/>
    <w:link w:val="CitationCar"/>
    <w:uiPriority w:val="29"/>
    <w:qFormat w:val="1"/>
    <w:rsid w:val="0091123E"/>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91123E"/>
    <w:rPr>
      <w:i w:val="1"/>
      <w:iCs w:val="1"/>
      <w:color w:val="404040" w:themeColor="text1" w:themeTint="0000BF"/>
    </w:rPr>
  </w:style>
  <w:style w:type="paragraph" w:styleId="Citationintense">
    <w:name w:val="Intense Quote"/>
    <w:basedOn w:val="Normal"/>
    <w:next w:val="Normal"/>
    <w:link w:val="CitationintenseCar"/>
    <w:uiPriority w:val="30"/>
    <w:qFormat w:val="1"/>
    <w:rsid w:val="0091123E"/>
    <w:pPr>
      <w:pBdr>
        <w:top w:color="b35e06" w:space="10" w:sz="4" w:themeColor="accent1" w:themeShade="0000BF" w:val="single"/>
        <w:bottom w:color="b35e06" w:space="10" w:sz="4" w:themeColor="accent1" w:themeShade="0000BF" w:val="single"/>
      </w:pBdr>
      <w:spacing w:after="360" w:before="360"/>
      <w:ind w:left="864" w:right="864"/>
      <w:jc w:val="center"/>
    </w:pPr>
    <w:rPr>
      <w:i w:val="1"/>
      <w:iCs w:val="1"/>
      <w:color w:val="b35e06" w:themeColor="accent1" w:themeShade="0000BF"/>
    </w:rPr>
  </w:style>
  <w:style w:type="character" w:styleId="CitationintenseCar" w:customStyle="1">
    <w:name w:val="Citation intense Car"/>
    <w:basedOn w:val="Policepardfaut"/>
    <w:link w:val="Citationintense"/>
    <w:uiPriority w:val="30"/>
    <w:rsid w:val="0091123E"/>
    <w:rPr>
      <w:i w:val="1"/>
      <w:iCs w:val="1"/>
      <w:color w:val="b35e06" w:themeColor="accent1" w:themeShade="0000BF"/>
    </w:rPr>
  </w:style>
  <w:style w:type="character" w:styleId="Accentuationlgre">
    <w:name w:val="Subtle Emphasis"/>
    <w:basedOn w:val="Policepardfaut"/>
    <w:uiPriority w:val="19"/>
    <w:qFormat w:val="1"/>
    <w:rsid w:val="0091123E"/>
    <w:rPr>
      <w:i w:val="1"/>
      <w:iCs w:val="1"/>
      <w:color w:val="404040" w:themeColor="text1" w:themeTint="0000BF"/>
    </w:rPr>
  </w:style>
  <w:style w:type="character" w:styleId="Accentuationintense">
    <w:name w:val="Intense Emphasis"/>
    <w:basedOn w:val="Policepardfaut"/>
    <w:uiPriority w:val="21"/>
    <w:qFormat w:val="1"/>
    <w:rsid w:val="0091123E"/>
    <w:rPr>
      <w:i w:val="1"/>
      <w:iCs w:val="1"/>
      <w:color w:val="b35e06" w:themeColor="accent1" w:themeShade="0000BF"/>
    </w:rPr>
  </w:style>
  <w:style w:type="character" w:styleId="Rfrencelgre">
    <w:name w:val="Subtle Reference"/>
    <w:basedOn w:val="Policepardfaut"/>
    <w:uiPriority w:val="31"/>
    <w:qFormat w:val="1"/>
    <w:rsid w:val="0091123E"/>
    <w:rPr>
      <w:smallCaps w:val="1"/>
      <w:color w:val="5a5a5a" w:themeColor="text1" w:themeTint="0000A5"/>
    </w:rPr>
  </w:style>
  <w:style w:type="character" w:styleId="Rfrenceintense">
    <w:name w:val="Intense Reference"/>
    <w:basedOn w:val="Policepardfaut"/>
    <w:uiPriority w:val="32"/>
    <w:qFormat w:val="1"/>
    <w:rsid w:val="0091123E"/>
    <w:rPr>
      <w:b w:val="1"/>
      <w:bCs w:val="1"/>
      <w:smallCaps w:val="1"/>
      <w:color w:val="b35e06" w:themeColor="accent1" w:themeShade="0000BF"/>
      <w:spacing w:val="5"/>
    </w:rPr>
  </w:style>
  <w:style w:type="character" w:styleId="Titredulivre">
    <w:name w:val="Book Title"/>
    <w:basedOn w:val="Policepardfaut"/>
    <w:uiPriority w:val="33"/>
    <w:qFormat w:val="1"/>
    <w:rsid w:val="0091123E"/>
    <w:rPr>
      <w:b w:val="1"/>
      <w:bCs w:val="1"/>
      <w:i w:val="1"/>
      <w:iCs w:val="1"/>
      <w:spacing w:val="5"/>
    </w:rPr>
  </w:style>
  <w:style w:type="table" w:styleId="Grilledutableau">
    <w:name w:val="Table Grid"/>
    <w:basedOn w:val="TableauNormal"/>
    <w:uiPriority w:val="39"/>
    <w:rsid w:val="0005373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s-markdown-paragraph" w:customStyle="1">
    <w:name w:val="ds-markdown-paragraph"/>
    <w:basedOn w:val="Normal"/>
    <w:rsid w:val="004317F2"/>
    <w:pPr>
      <w:spacing w:after="100" w:afterAutospacing="1" w:before="100" w:beforeAutospacing="1" w:line="240" w:lineRule="auto"/>
    </w:pPr>
    <w:rPr>
      <w:rFonts w:ascii="Times New Roman" w:cs="Times New Roman" w:eastAsia="Times New Roman" w:hAnsi="Times New Roman"/>
      <w:lang w:eastAsia="en-US" w:val="en-US"/>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DxxEM2hJ0cx6xdgRAJC5YYPnfRbr0u1/edit" TargetMode="External"/><Relationship Id="rId42" Type="http://schemas.openxmlformats.org/officeDocument/2006/relationships/hyperlink" Target="https://docs.google.com/document/d/1h5HPldtAXwQEqUdKW-CiX35BEBmsiT_t/edit?usp=drive_link&amp;ouid=114803804535105050064&amp;rtpof=true&amp;sd=true" TargetMode="External"/><Relationship Id="rId41" Type="http://schemas.openxmlformats.org/officeDocument/2006/relationships/hyperlink" Target="https://drive.google.com/file/d/17wwtS-pYfxiC8KyRhNFNFOLw5gWL-t3-/view?usp=sharing" TargetMode="External"/><Relationship Id="rId44" Type="http://schemas.openxmlformats.org/officeDocument/2006/relationships/hyperlink" Target="https://drive.google.com/file/d/1sly4A64T99_sZsOrILhQCXmnvostTtcc/view?usp=sharing" TargetMode="External"/><Relationship Id="rId43" Type="http://schemas.openxmlformats.org/officeDocument/2006/relationships/hyperlink" Target="https://drive.google.com/file/d/1gQXeixLEDPWT1Ows_WYqOCVj0rs2bPl7/view?usp=sharing" TargetMode="External"/><Relationship Id="rId46" Type="http://schemas.openxmlformats.org/officeDocument/2006/relationships/hyperlink" Target="https://argentina.unfpa.org/es/publications/minigu%C3%ADa-para-familias-10-claves-para-acompa%C3%B1ar-frente-la-violencia-digital-entre" TargetMode="External"/><Relationship Id="rId45" Type="http://schemas.openxmlformats.org/officeDocument/2006/relationships/hyperlink" Target="https://argentina.unfpa.org/es/publications/gu%C3%ADa-para-familias-c%C3%B3mo-acompa%C3%B1ar-adolescentes-y-j%C3%B3venes-frente-la-violencia-digit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dhaouadi@unfpa.org" TargetMode="External"/><Relationship Id="rId48" Type="http://schemas.openxmlformats.org/officeDocument/2006/relationships/hyperlink" Target="https://drive.google.com/file/d/1JzM0n1hRG6xNNWB0a0DBD49bIhf3sYTU/view?usp=drive_link" TargetMode="External"/><Relationship Id="rId47" Type="http://schemas.openxmlformats.org/officeDocument/2006/relationships/hyperlink" Target="https://drive.google.com/file/d/1yvQdrf9FMVcCqm47KyG8q-s9_ZK_BQxk/view?usp=sharing" TargetMode="External"/><Relationship Id="rId49" Type="http://schemas.openxmlformats.org/officeDocument/2006/relationships/hyperlink" Target="https://docs.google.com/spreadsheets/d/1f4b6kFsGFNSV7i3EETU4Sfpq290UT_qyqq7POr4ZUNs/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cs.google.com/document/d/1MmthdSsXkdCK7cpP-_7WQe9M-BtR2Jht/edit?usp=sharing&amp;ouid=113575914191891781024&amp;rtpof=true&amp;sd=true" TargetMode="External"/><Relationship Id="rId30" Type="http://schemas.openxmlformats.org/officeDocument/2006/relationships/hyperlink" Target="https://docs.google.com/document/d/1LAAPyNbMzZgEZKKyYC9e_ly45c_yBdW6/edit?usp=sharing&amp;ouid=113575914191891781024&amp;rtpof=true&amp;sd=true" TargetMode="External"/><Relationship Id="rId33" Type="http://schemas.openxmlformats.org/officeDocument/2006/relationships/hyperlink" Target="https://drive.google.com/file/d/1NdEUd3fw-zSA4N_ZaWAn2OVAjBblWS6R/view?usp=sharing" TargetMode="External"/><Relationship Id="rId32" Type="http://schemas.openxmlformats.org/officeDocument/2006/relationships/hyperlink" Target="https://drive.google.com/file/d/1NdEUd3fw-zSA4N_ZaWAn2OVAjBblWS6R/view?usp=sharing" TargetMode="External"/><Relationship Id="rId35" Type="http://schemas.openxmlformats.org/officeDocument/2006/relationships/hyperlink" Target="https://docs.google.com/document/d/1Zi8CYLvs5V0XMT4QxFb5f4o_QIEOXXNL/edit" TargetMode="External"/><Relationship Id="rId34" Type="http://schemas.openxmlformats.org/officeDocument/2006/relationships/hyperlink" Target="https://docs.google.com/document/d/1O33crTWZEb4CauEymU9ozCOdDmfBJgPS/edit" TargetMode="External"/><Relationship Id="rId37" Type="http://schemas.openxmlformats.org/officeDocument/2006/relationships/hyperlink" Target="https://docs.google.com/document/d/1taovBbM3qsT4jGMAkUrsEHrkj328ZuRU/edit#heading=h.odg3b4cps2ha" TargetMode="External"/><Relationship Id="rId36" Type="http://schemas.openxmlformats.org/officeDocument/2006/relationships/hyperlink" Target="https://docs.google.com/document/d/1JZY_L7p4FMDVCoznNwqMzHG8iBwNrAsa/edit?usp=sharing&amp;ouid=101210067652138432771&amp;rtpof=true&amp;sd=true" TargetMode="External"/><Relationship Id="rId39" Type="http://schemas.openxmlformats.org/officeDocument/2006/relationships/hyperlink" Target="https://drive.google.com/drive/folders/1dkW2L_tKwx9KLLanXZI3LFsO9NnbsTus" TargetMode="External"/><Relationship Id="rId38" Type="http://schemas.openxmlformats.org/officeDocument/2006/relationships/hyperlink" Target="https://drive.google.com/file/d/1O6K9Y7XdNoBQ00k0sZXkJuIa1iXjcBdg/view?usp=sharing" TargetMode="External"/><Relationship Id="rId20" Type="http://schemas.openxmlformats.org/officeDocument/2006/relationships/hyperlink" Target="https://docs.google.com/document/d/1EUahOwj_H_K14RJPkGbOW8qu_O2ncGND/edit?usp=sharing&amp;ouid=113575914191891781024&amp;rtpof=true&amp;sd=true" TargetMode="External"/><Relationship Id="rId22" Type="http://schemas.openxmlformats.org/officeDocument/2006/relationships/hyperlink" Target="https://docs.google.com/document/d/1T36ddUsag6Ouoy3KuR6B4R05N5BG8fpl/edit?usp=sharing&amp;ouid=113098729469444350823&amp;rtpof=true&amp;sd=true" TargetMode="External"/><Relationship Id="rId21" Type="http://schemas.openxmlformats.org/officeDocument/2006/relationships/hyperlink" Target="https://drive.google.com/file/d/1GYg_V6STqAfctppJoo6FYBjhnJBZlnOM/view?usp=sharing" TargetMode="External"/><Relationship Id="rId24" Type="http://schemas.openxmlformats.org/officeDocument/2006/relationships/hyperlink" Target="https://drive.google.com/drive/folders/1tpq5RcVkZzLP9iVw9Qg0DcO1y1S-GJ5L?usp=drive_link" TargetMode="External"/><Relationship Id="rId23" Type="http://schemas.openxmlformats.org/officeDocument/2006/relationships/hyperlink" Target="https://docs.google.com/document/d/1T36ddUsag6Ouoy3KuR6B4R05N5BG8fpl/edit?usp=sharing&amp;ouid=113098729469444350823&amp;rtpof=true&amp;sd=true" TargetMode="External"/><Relationship Id="rId26" Type="http://schemas.openxmlformats.org/officeDocument/2006/relationships/hyperlink" Target="https://docs.google.com/document/d/1eLvvan1rg20R5lfjx-6P2sPJfkLltUdyVNBNXjOQNu8/edit?usp=sharing" TargetMode="External"/><Relationship Id="rId25" Type="http://schemas.openxmlformats.org/officeDocument/2006/relationships/hyperlink" Target="https://docs.google.com/document/d/1I19_cpiuQENMKUXB40Cs-5Sv-yzkReLk/edit?usp=sharing&amp;ouid=107384927045355081498&amp;rtpof=true&amp;sd=true" TargetMode="External"/><Relationship Id="rId28" Type="http://schemas.openxmlformats.org/officeDocument/2006/relationships/hyperlink" Target="https://docs.google.com/document/d/1e2AybXFRUMVAMuocShoOLvDfDpC2q3CO/edit?usp=sharing&amp;ouid=113575914191891781024&amp;rtpof=true&amp;sd=true" TargetMode="External"/><Relationship Id="rId27" Type="http://schemas.openxmlformats.org/officeDocument/2006/relationships/hyperlink" Target="https://docs.google.com/document/d/1tv1PYFmovX5J_KLM4LVak3f6sNGMbbBK/edit?usp=drive_link&amp;ouid=100641377355738416311&amp;rtpof=true&amp;sd=true" TargetMode="External"/><Relationship Id="rId29" Type="http://schemas.openxmlformats.org/officeDocument/2006/relationships/hyperlink" Target="https://docs.google.com/document/d/1mAVceSxDCChABCVEsW6rYqL5eZXA4H1Ekm1Sr98kiys/edit?usp=sharing" TargetMode="External"/><Relationship Id="rId51" Type="http://schemas.openxmlformats.org/officeDocument/2006/relationships/header" Target="header1.xml"/><Relationship Id="rId50" Type="http://schemas.openxmlformats.org/officeDocument/2006/relationships/hyperlink" Target="https://docs.google.com/spreadsheets/d/1aumU7V6B6Chev5tgA5aqSPiDAXo69aoFf3AYoeQfeOU/edit?usp=sharing" TargetMode="External"/><Relationship Id="rId52" Type="http://schemas.openxmlformats.org/officeDocument/2006/relationships/footer" Target="footer1.xml"/><Relationship Id="rId11" Type="http://schemas.openxmlformats.org/officeDocument/2006/relationships/hyperlink" Target="https://docs.google.com/document/d/15DC3s6qKb3_di1OQTv_PL-3nhW70Wt-I/edit?usp=sharing&amp;ouid=113575914191891781024&amp;rtpof=true&amp;sd=true" TargetMode="External"/><Relationship Id="rId10" Type="http://schemas.openxmlformats.org/officeDocument/2006/relationships/hyperlink" Target="https://argentina.unfpa.org/es/news/unfpa-y-fundaci%C3%B3n-kaleidos-presentan-%E2%80%9Cemi%E2%80%9D-un-chatbot-que-acompa%C3%B1a-adolescentes-y-sus-familias" TargetMode="External"/><Relationship Id="rId13" Type="http://schemas.openxmlformats.org/officeDocument/2006/relationships/hyperlink" Target="https://drive.google.com/file/d/11d4qvUBsLaWDpUD1ARHInFWCzmAqRNlt/view?usp=drive_link" TargetMode="External"/><Relationship Id="rId12" Type="http://schemas.openxmlformats.org/officeDocument/2006/relationships/hyperlink" Target="https://drive.google.com/file/d/15Ebph0TUqJ36ekEtaQqmtLHlNEKFFV1x/view?usp=drive_link" TargetMode="External"/><Relationship Id="rId15" Type="http://schemas.openxmlformats.org/officeDocument/2006/relationships/hyperlink" Target="https://docs.google.com/spreadsheets/d/1C_UO5AzPP2pfi7gP4ycaaSnBMZTxCbtPa5Ghn7qIh_k/edit?usp=sharing" TargetMode="External"/><Relationship Id="rId14" Type="http://schemas.openxmlformats.org/officeDocument/2006/relationships/hyperlink" Target="https://www.deped.gov.ph/wp-content/uploads/DO_s2025_025r.pdf" TargetMode="External"/><Relationship Id="rId17" Type="http://schemas.openxmlformats.org/officeDocument/2006/relationships/hyperlink" Target="https://docs.google.com/document/d/12X4BzO_JauXaq7yq6VW9eVCtbU9Ibbi1qBvlCp4U1mY/edit?usp=sharing" TargetMode="External"/><Relationship Id="rId16" Type="http://schemas.openxmlformats.org/officeDocument/2006/relationships/hyperlink" Target="https://docs.google.com/document/d/1Qrj3wvKXqvozurw44BaDaWJAc8PZGUh2HXVMy11rkmk/edit?usp=sharing" TargetMode="External"/><Relationship Id="rId19" Type="http://schemas.openxmlformats.org/officeDocument/2006/relationships/hyperlink" Target="https://docs.google.com/document/d/1EUahOwj_H_K14RJPkGbOW8qu_O2ncGND/edit?usp=sharing&amp;ouid=113575914191891781024&amp;rtpof=true&amp;sd=true" TargetMode="External"/><Relationship Id="rId18" Type="http://schemas.openxmlformats.org/officeDocument/2006/relationships/hyperlink" Target="https://lac.unfpa.org/sites/default/files/pub-pdf/2025-10/EIS%20-%20Evidencias%20y%20hallazgos%20-%20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R80t/leuoiRO9jpm3LDPVAztg==">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2026-02-02T11:11:00Z</dcterms:created>
</cp:coreProperties>
</file>