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E1F0" w14:textId="77777777" w:rsidR="00D93A98" w:rsidRDefault="00621B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A339093" w14:textId="77777777" w:rsidR="00D93A98" w:rsidRDefault="00621B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73E2FD2" w14:textId="77777777" w:rsidR="00D93A98" w:rsidRDefault="00D93A9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3A98" w14:paraId="504CAE1C" w14:textId="77777777">
        <w:tc>
          <w:tcPr>
            <w:tcW w:w="4508" w:type="dxa"/>
          </w:tcPr>
          <w:p w14:paraId="77BD4BA6" w14:textId="77777777" w:rsidR="00D93A98" w:rsidRDefault="00621B69">
            <w:r>
              <w:t>Date</w:t>
            </w:r>
          </w:p>
        </w:tc>
        <w:tc>
          <w:tcPr>
            <w:tcW w:w="4843" w:type="dxa"/>
          </w:tcPr>
          <w:p w14:paraId="340C20A2" w14:textId="11EF577B" w:rsidR="00D93A98" w:rsidRDefault="00C46B95">
            <w:r>
              <w:t>28 June 2026</w:t>
            </w:r>
          </w:p>
        </w:tc>
      </w:tr>
      <w:tr w:rsidR="00D93A98" w14:paraId="4A2C94C5" w14:textId="77777777">
        <w:tc>
          <w:tcPr>
            <w:tcW w:w="4508" w:type="dxa"/>
          </w:tcPr>
          <w:p w14:paraId="28C0380C" w14:textId="77777777" w:rsidR="00D93A98" w:rsidRDefault="00621B69">
            <w:r>
              <w:t>Team ID</w:t>
            </w:r>
          </w:p>
        </w:tc>
        <w:tc>
          <w:tcPr>
            <w:tcW w:w="4843" w:type="dxa"/>
          </w:tcPr>
          <w:p w14:paraId="7132EFF6" w14:textId="77777777" w:rsidR="00D93A98" w:rsidRDefault="00D93A98"/>
        </w:tc>
      </w:tr>
      <w:tr w:rsidR="00D93A98" w14:paraId="4BBC833A" w14:textId="77777777">
        <w:tc>
          <w:tcPr>
            <w:tcW w:w="4508" w:type="dxa"/>
          </w:tcPr>
          <w:p w14:paraId="2B5432B1" w14:textId="77777777" w:rsidR="00D93A98" w:rsidRDefault="00621B69">
            <w:r>
              <w:t>Project Name</w:t>
            </w:r>
          </w:p>
        </w:tc>
        <w:tc>
          <w:tcPr>
            <w:tcW w:w="4843" w:type="dxa"/>
          </w:tcPr>
          <w:p w14:paraId="58298412" w14:textId="55287269" w:rsidR="00D93A98" w:rsidRDefault="00C20144">
            <w:r w:rsidRPr="00C20144">
              <w:rPr>
                <w:b/>
                <w:bCs/>
              </w:rPr>
              <w:t>Plugging into the Future: An Exploration of Electricity Consumption Patterns</w:t>
            </w:r>
          </w:p>
        </w:tc>
      </w:tr>
      <w:tr w:rsidR="00D93A98" w14:paraId="6E6E6D33" w14:textId="77777777">
        <w:tc>
          <w:tcPr>
            <w:tcW w:w="4508" w:type="dxa"/>
          </w:tcPr>
          <w:p w14:paraId="1A031600" w14:textId="77777777" w:rsidR="00D93A98" w:rsidRDefault="00621B69">
            <w:r>
              <w:t>Maximum Marks</w:t>
            </w:r>
          </w:p>
        </w:tc>
        <w:tc>
          <w:tcPr>
            <w:tcW w:w="4843" w:type="dxa"/>
          </w:tcPr>
          <w:p w14:paraId="036FADE2" w14:textId="77777777" w:rsidR="00D93A98" w:rsidRDefault="00621B69">
            <w:r>
              <w:t>4 Marks</w:t>
            </w:r>
          </w:p>
        </w:tc>
      </w:tr>
    </w:tbl>
    <w:p w14:paraId="1D601CEA" w14:textId="77777777" w:rsidR="00D93A98" w:rsidRDefault="00D93A98">
      <w:pPr>
        <w:rPr>
          <w:b/>
        </w:rPr>
      </w:pPr>
    </w:p>
    <w:p w14:paraId="0B41F954" w14:textId="77777777" w:rsidR="00D93A98" w:rsidRDefault="00621B69">
      <w:pPr>
        <w:rPr>
          <w:b/>
        </w:rPr>
      </w:pPr>
      <w:r>
        <w:rPr>
          <w:b/>
        </w:rPr>
        <w:t>Functional Requirements:</w:t>
      </w:r>
    </w:p>
    <w:p w14:paraId="7D06C774" w14:textId="77777777" w:rsidR="00D93A98" w:rsidRDefault="00621B69">
      <w:r>
        <w:t>Following are the functional requirements of the proposed solution.</w:t>
      </w:r>
    </w:p>
    <w:tbl>
      <w:tblPr>
        <w:tblStyle w:val="a0"/>
        <w:tblW w:w="98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"/>
        <w:gridCol w:w="3325"/>
        <w:gridCol w:w="5543"/>
      </w:tblGrid>
      <w:tr w:rsidR="00D93A98" w14:paraId="73B3E8A6" w14:textId="77777777" w:rsidTr="00C00139">
        <w:trPr>
          <w:trHeight w:val="532"/>
        </w:trPr>
        <w:tc>
          <w:tcPr>
            <w:tcW w:w="974" w:type="dxa"/>
          </w:tcPr>
          <w:p w14:paraId="081EB956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325" w:type="dxa"/>
          </w:tcPr>
          <w:p w14:paraId="1DB8C607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543" w:type="dxa"/>
          </w:tcPr>
          <w:p w14:paraId="5491AD58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93A98" w14:paraId="6A89EA81" w14:textId="77777777" w:rsidTr="00125898">
        <w:trPr>
          <w:trHeight w:val="817"/>
        </w:trPr>
        <w:tc>
          <w:tcPr>
            <w:tcW w:w="974" w:type="dxa"/>
          </w:tcPr>
          <w:p w14:paraId="57F126C8" w14:textId="77777777" w:rsidR="00D93A98" w:rsidRDefault="00621B69">
            <w:r>
              <w:t>FR-1</w:t>
            </w:r>
          </w:p>
        </w:tc>
        <w:tc>
          <w:tcPr>
            <w:tcW w:w="3325" w:type="dxa"/>
          </w:tcPr>
          <w:p w14:paraId="5969B7DF" w14:textId="65ACB6F9" w:rsidR="00D93A98" w:rsidRDefault="005D4607">
            <w:r>
              <w:t>Data Collection</w:t>
            </w:r>
          </w:p>
        </w:tc>
        <w:tc>
          <w:tcPr>
            <w:tcW w:w="5543" w:type="dxa"/>
          </w:tcPr>
          <w:p w14:paraId="5C4F5558" w14:textId="0A2CB77B" w:rsidR="00D93A98" w:rsidRDefault="00BE76DF">
            <w:r w:rsidRPr="00BE76DF">
              <w:t>Import electricity consumption dataset (Jan 2019–Dec 2020).</w:t>
            </w:r>
          </w:p>
        </w:tc>
      </w:tr>
      <w:tr w:rsidR="005E0828" w14:paraId="0DA6B67B" w14:textId="77777777" w:rsidTr="00125898">
        <w:trPr>
          <w:trHeight w:val="850"/>
        </w:trPr>
        <w:tc>
          <w:tcPr>
            <w:tcW w:w="974" w:type="dxa"/>
          </w:tcPr>
          <w:p w14:paraId="54707BAF" w14:textId="3BF84C7E" w:rsidR="005E0828" w:rsidRDefault="005E0828">
            <w:r>
              <w:t>FR-2</w:t>
            </w:r>
          </w:p>
        </w:tc>
        <w:tc>
          <w:tcPr>
            <w:tcW w:w="3325" w:type="dxa"/>
          </w:tcPr>
          <w:p w14:paraId="7A45CA6D" w14:textId="58435721" w:rsidR="005E0828" w:rsidRDefault="00125898">
            <w:r w:rsidRPr="00125898">
              <w:t xml:space="preserve">Data </w:t>
            </w:r>
            <w:r>
              <w:t>Preparation</w:t>
            </w:r>
          </w:p>
        </w:tc>
        <w:tc>
          <w:tcPr>
            <w:tcW w:w="5543" w:type="dxa"/>
          </w:tcPr>
          <w:p w14:paraId="6273C057" w14:textId="08DA2225" w:rsidR="005E0828" w:rsidRPr="00BE76DF" w:rsidRDefault="00125898">
            <w:r w:rsidRPr="00125898">
              <w:t>Clean missing values and standardize state and date formats. |</w:t>
            </w:r>
          </w:p>
        </w:tc>
      </w:tr>
      <w:tr w:rsidR="00D93A98" w14:paraId="5096B1D9" w14:textId="77777777" w:rsidTr="00C00139">
        <w:trPr>
          <w:trHeight w:val="753"/>
        </w:trPr>
        <w:tc>
          <w:tcPr>
            <w:tcW w:w="974" w:type="dxa"/>
          </w:tcPr>
          <w:p w14:paraId="274B25D8" w14:textId="6342DBAB" w:rsidR="00D93A98" w:rsidRDefault="00621B69">
            <w:r>
              <w:t>FR-</w:t>
            </w:r>
            <w:r w:rsidR="00125898">
              <w:t>3</w:t>
            </w:r>
          </w:p>
        </w:tc>
        <w:tc>
          <w:tcPr>
            <w:tcW w:w="3325" w:type="dxa"/>
          </w:tcPr>
          <w:p w14:paraId="08F79DB3" w14:textId="7FC22F70" w:rsidR="00D93A98" w:rsidRDefault="002C218F">
            <w:r>
              <w:t xml:space="preserve">Trend Analysis </w:t>
            </w:r>
          </w:p>
        </w:tc>
        <w:tc>
          <w:tcPr>
            <w:tcW w:w="5543" w:type="dxa"/>
          </w:tcPr>
          <w:p w14:paraId="1E69816B" w14:textId="56124088" w:rsidR="00D93A98" w:rsidRDefault="002C218F">
            <w:r w:rsidRPr="002C218F">
              <w:t>Analy</w:t>
            </w:r>
            <w:r w:rsidR="00D74FDB">
              <w:t>s</w:t>
            </w:r>
            <w:r w:rsidRPr="002C218F">
              <w:t>e month-wise electricity consumption trends.</w:t>
            </w:r>
          </w:p>
        </w:tc>
      </w:tr>
      <w:tr w:rsidR="00D93A98" w14:paraId="2A0D6905" w14:textId="77777777" w:rsidTr="00C00139">
        <w:trPr>
          <w:trHeight w:val="782"/>
        </w:trPr>
        <w:tc>
          <w:tcPr>
            <w:tcW w:w="974" w:type="dxa"/>
          </w:tcPr>
          <w:p w14:paraId="4031B2B7" w14:textId="62A9E4DC" w:rsidR="00D93A98" w:rsidRDefault="00621B69">
            <w:r>
              <w:t>FR-</w:t>
            </w:r>
            <w:r w:rsidR="00125898">
              <w:t>4</w:t>
            </w:r>
          </w:p>
        </w:tc>
        <w:tc>
          <w:tcPr>
            <w:tcW w:w="3325" w:type="dxa"/>
          </w:tcPr>
          <w:p w14:paraId="4DA1EB00" w14:textId="0F283575" w:rsidR="00D93A98" w:rsidRDefault="00CB0173">
            <w:r>
              <w:t>Year-wise Comparison</w:t>
            </w:r>
          </w:p>
        </w:tc>
        <w:tc>
          <w:tcPr>
            <w:tcW w:w="5543" w:type="dxa"/>
          </w:tcPr>
          <w:p w14:paraId="57C134A4" w14:textId="6377FDC0" w:rsidR="00D93A98" w:rsidRDefault="00CB0173">
            <w:r w:rsidRPr="00CB0173">
              <w:t>Compare electricity consumption between 2019 and 2020.</w:t>
            </w:r>
          </w:p>
        </w:tc>
      </w:tr>
      <w:tr w:rsidR="00D93A98" w14:paraId="63BED549" w14:textId="77777777" w:rsidTr="00C00139">
        <w:trPr>
          <w:trHeight w:val="782"/>
        </w:trPr>
        <w:tc>
          <w:tcPr>
            <w:tcW w:w="974" w:type="dxa"/>
          </w:tcPr>
          <w:p w14:paraId="5F82BECE" w14:textId="22345073" w:rsidR="00D93A98" w:rsidRDefault="00EB23D3">
            <w:r>
              <w:t>FR-</w:t>
            </w:r>
            <w:r w:rsidR="00125898">
              <w:t>5</w:t>
            </w:r>
          </w:p>
        </w:tc>
        <w:tc>
          <w:tcPr>
            <w:tcW w:w="3325" w:type="dxa"/>
          </w:tcPr>
          <w:p w14:paraId="35DEC472" w14:textId="7E413E97" w:rsidR="00D93A98" w:rsidRDefault="00601B8F">
            <w:r w:rsidRPr="00601B8F">
              <w:t xml:space="preserve">Regional Analysis </w:t>
            </w:r>
          </w:p>
        </w:tc>
        <w:tc>
          <w:tcPr>
            <w:tcW w:w="5543" w:type="dxa"/>
          </w:tcPr>
          <w:p w14:paraId="3E231A90" w14:textId="621244FE" w:rsidR="00D93A98" w:rsidRDefault="00601B8F">
            <w:r w:rsidRPr="00601B8F">
              <w:t>Group states into regions and compare electricity demand.</w:t>
            </w:r>
          </w:p>
        </w:tc>
      </w:tr>
      <w:tr w:rsidR="00D93A98" w14:paraId="5A9F0308" w14:textId="77777777" w:rsidTr="00C00139">
        <w:trPr>
          <w:trHeight w:val="782"/>
        </w:trPr>
        <w:tc>
          <w:tcPr>
            <w:tcW w:w="974" w:type="dxa"/>
          </w:tcPr>
          <w:p w14:paraId="2B093C98" w14:textId="1156A97E" w:rsidR="00D93A98" w:rsidRDefault="00601B8F">
            <w:r>
              <w:t>FR-</w:t>
            </w:r>
            <w:r w:rsidR="00125898">
              <w:t>6</w:t>
            </w:r>
          </w:p>
        </w:tc>
        <w:tc>
          <w:tcPr>
            <w:tcW w:w="3325" w:type="dxa"/>
          </w:tcPr>
          <w:p w14:paraId="1C665C5A" w14:textId="0173B356" w:rsidR="00D93A98" w:rsidRDefault="00C00139">
            <w:pPr>
              <w:rPr>
                <w:color w:val="222222"/>
              </w:rPr>
            </w:pPr>
            <w:r w:rsidRPr="00C00139">
              <w:t>Lockdown Im</w:t>
            </w:r>
            <w:r>
              <w:t>p</w:t>
            </w:r>
            <w:r w:rsidRPr="00C00139">
              <w:t xml:space="preserve">act Analysis      </w:t>
            </w:r>
          </w:p>
        </w:tc>
        <w:tc>
          <w:tcPr>
            <w:tcW w:w="5543" w:type="dxa"/>
          </w:tcPr>
          <w:p w14:paraId="1DF1A6F7" w14:textId="0EAD6269" w:rsidR="00D93A98" w:rsidRDefault="00C00139">
            <w:r w:rsidRPr="00C00139">
              <w:t>Analy</w:t>
            </w:r>
            <w:r w:rsidR="00D74FDB">
              <w:t>s</w:t>
            </w:r>
            <w:r w:rsidRPr="00C00139">
              <w:t>e electricity consumption during March–June 2020.</w:t>
            </w:r>
          </w:p>
        </w:tc>
      </w:tr>
      <w:tr w:rsidR="00C00139" w14:paraId="74168353" w14:textId="77777777" w:rsidTr="00C00139">
        <w:trPr>
          <w:trHeight w:val="782"/>
        </w:trPr>
        <w:tc>
          <w:tcPr>
            <w:tcW w:w="974" w:type="dxa"/>
          </w:tcPr>
          <w:p w14:paraId="0AFA123F" w14:textId="586B4DA8" w:rsidR="00C00139" w:rsidRDefault="00C00139">
            <w:r>
              <w:t>FR-</w:t>
            </w:r>
            <w:r w:rsidR="00125898">
              <w:t>7</w:t>
            </w:r>
          </w:p>
        </w:tc>
        <w:tc>
          <w:tcPr>
            <w:tcW w:w="3325" w:type="dxa"/>
          </w:tcPr>
          <w:p w14:paraId="369AA479" w14:textId="3734CE02" w:rsidR="00C00139" w:rsidRPr="00C00139" w:rsidRDefault="007E2942">
            <w:r w:rsidRPr="007E2942">
              <w:t xml:space="preserve">Recovery Analysis  </w:t>
            </w:r>
          </w:p>
        </w:tc>
        <w:tc>
          <w:tcPr>
            <w:tcW w:w="5543" w:type="dxa"/>
          </w:tcPr>
          <w:p w14:paraId="65A48887" w14:textId="1CA4E297" w:rsidR="00C00139" w:rsidRPr="00C00139" w:rsidRDefault="007E2942">
            <w:r w:rsidRPr="007E2942">
              <w:t xml:space="preserve"> Measure post-lockdown recovery across states.</w:t>
            </w:r>
          </w:p>
        </w:tc>
      </w:tr>
      <w:tr w:rsidR="00C00139" w14:paraId="6A378AF0" w14:textId="77777777" w:rsidTr="00C00139">
        <w:trPr>
          <w:trHeight w:val="782"/>
        </w:trPr>
        <w:tc>
          <w:tcPr>
            <w:tcW w:w="974" w:type="dxa"/>
          </w:tcPr>
          <w:p w14:paraId="1EB8F0A7" w14:textId="3639C5D2" w:rsidR="00C00139" w:rsidRDefault="00C00139">
            <w:r>
              <w:t>FR-</w:t>
            </w:r>
            <w:r w:rsidR="00125898">
              <w:t>8</w:t>
            </w:r>
          </w:p>
        </w:tc>
        <w:tc>
          <w:tcPr>
            <w:tcW w:w="3325" w:type="dxa"/>
          </w:tcPr>
          <w:p w14:paraId="37F506EB" w14:textId="14714ED6" w:rsidR="00C00139" w:rsidRPr="00C00139" w:rsidRDefault="00D74FDB">
            <w:r w:rsidRPr="00D74FDB">
              <w:t xml:space="preserve">Dashboard Development         </w:t>
            </w:r>
          </w:p>
        </w:tc>
        <w:tc>
          <w:tcPr>
            <w:tcW w:w="5543" w:type="dxa"/>
          </w:tcPr>
          <w:p w14:paraId="4E172D74" w14:textId="1F084DFF" w:rsidR="00C00139" w:rsidRPr="00C00139" w:rsidRDefault="00D74FDB">
            <w:r w:rsidRPr="00D74FDB">
              <w:t xml:space="preserve"> Create interactive charts and filters.</w:t>
            </w:r>
          </w:p>
        </w:tc>
      </w:tr>
      <w:tr w:rsidR="00C00139" w14:paraId="6158110A" w14:textId="77777777" w:rsidTr="00C00139">
        <w:trPr>
          <w:trHeight w:val="782"/>
        </w:trPr>
        <w:tc>
          <w:tcPr>
            <w:tcW w:w="974" w:type="dxa"/>
          </w:tcPr>
          <w:p w14:paraId="6FDA042F" w14:textId="404A1B82" w:rsidR="00C00139" w:rsidRDefault="00C00139">
            <w:r>
              <w:t>FR-</w:t>
            </w:r>
            <w:r w:rsidR="00125898">
              <w:t>9</w:t>
            </w:r>
          </w:p>
        </w:tc>
        <w:tc>
          <w:tcPr>
            <w:tcW w:w="3325" w:type="dxa"/>
          </w:tcPr>
          <w:p w14:paraId="19DF679A" w14:textId="3A54FEB0" w:rsidR="00C00139" w:rsidRPr="00C00139" w:rsidRDefault="00D74FDB">
            <w:r w:rsidRPr="00D74FDB">
              <w:t xml:space="preserve">Reporting </w:t>
            </w:r>
          </w:p>
        </w:tc>
        <w:tc>
          <w:tcPr>
            <w:tcW w:w="5543" w:type="dxa"/>
          </w:tcPr>
          <w:p w14:paraId="2A964169" w14:textId="20E8D38B" w:rsidR="00C00139" w:rsidRPr="00C00139" w:rsidRDefault="00D74FDB">
            <w:r w:rsidRPr="00D74FDB">
              <w:t>Generate insights and recommendations for policymakers.</w:t>
            </w:r>
          </w:p>
        </w:tc>
      </w:tr>
    </w:tbl>
    <w:p w14:paraId="214437AE" w14:textId="77777777" w:rsidR="00D93A98" w:rsidRDefault="00D93A98"/>
    <w:p w14:paraId="5118C5A8" w14:textId="77777777" w:rsidR="00D93A98" w:rsidRDefault="00D93A98">
      <w:pPr>
        <w:rPr>
          <w:b/>
        </w:rPr>
      </w:pPr>
    </w:p>
    <w:p w14:paraId="3E63A7C1" w14:textId="77777777" w:rsidR="00D93A98" w:rsidRDefault="00D93A98">
      <w:pPr>
        <w:rPr>
          <w:b/>
        </w:rPr>
      </w:pPr>
    </w:p>
    <w:p w14:paraId="70622C9B" w14:textId="77777777" w:rsidR="00CD64ED" w:rsidRDefault="00CD64ED">
      <w:pPr>
        <w:rPr>
          <w:b/>
        </w:rPr>
      </w:pPr>
    </w:p>
    <w:p w14:paraId="62707D07" w14:textId="77777777" w:rsidR="00CD64ED" w:rsidRDefault="00CD64ED">
      <w:pPr>
        <w:rPr>
          <w:b/>
        </w:rPr>
      </w:pPr>
    </w:p>
    <w:p w14:paraId="1D4B2D2C" w14:textId="77777777" w:rsidR="00CD64ED" w:rsidRDefault="00CD64ED">
      <w:pPr>
        <w:rPr>
          <w:b/>
        </w:rPr>
      </w:pPr>
    </w:p>
    <w:p w14:paraId="65FA2111" w14:textId="77777777" w:rsidR="00CD64ED" w:rsidRDefault="00CD64ED">
      <w:pPr>
        <w:rPr>
          <w:b/>
        </w:rPr>
      </w:pPr>
    </w:p>
    <w:p w14:paraId="14E3529C" w14:textId="77777777" w:rsidR="00CD64ED" w:rsidRDefault="00CD64ED">
      <w:pPr>
        <w:rPr>
          <w:b/>
        </w:rPr>
      </w:pPr>
    </w:p>
    <w:p w14:paraId="10277C45" w14:textId="47D36C02" w:rsidR="00D93A98" w:rsidRDefault="00621B69">
      <w:pPr>
        <w:rPr>
          <w:b/>
        </w:rPr>
      </w:pPr>
      <w:r>
        <w:rPr>
          <w:b/>
        </w:rPr>
        <w:t>Non-functional Requirements:</w:t>
      </w:r>
    </w:p>
    <w:p w14:paraId="55D71EC9" w14:textId="77777777" w:rsidR="00D93A98" w:rsidRDefault="00621B69">
      <w:r>
        <w:t>Following are the non-functional requirements of the proposed solution.</w:t>
      </w:r>
    </w:p>
    <w:tbl>
      <w:tblPr>
        <w:tblStyle w:val="a1"/>
        <w:tblW w:w="9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"/>
        <w:gridCol w:w="3633"/>
        <w:gridCol w:w="5175"/>
      </w:tblGrid>
      <w:tr w:rsidR="00D93A98" w14:paraId="36FC2DEB" w14:textId="77777777" w:rsidTr="00CD64ED">
        <w:trPr>
          <w:trHeight w:val="480"/>
        </w:trPr>
        <w:tc>
          <w:tcPr>
            <w:tcW w:w="971" w:type="dxa"/>
          </w:tcPr>
          <w:p w14:paraId="38C4D5F1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633" w:type="dxa"/>
          </w:tcPr>
          <w:p w14:paraId="72505EFB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175" w:type="dxa"/>
          </w:tcPr>
          <w:p w14:paraId="1058BA9F" w14:textId="77777777" w:rsidR="00D93A98" w:rsidRDefault="00621B6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63CB7" w14:paraId="15D4A658" w14:textId="77777777" w:rsidTr="00CD64ED">
        <w:trPr>
          <w:trHeight w:val="704"/>
        </w:trPr>
        <w:tc>
          <w:tcPr>
            <w:tcW w:w="971" w:type="dxa"/>
          </w:tcPr>
          <w:p w14:paraId="037A6724" w14:textId="77777777" w:rsidR="00363CB7" w:rsidRDefault="00363CB7" w:rsidP="00363CB7">
            <w:r>
              <w:t>NFR-1</w:t>
            </w:r>
          </w:p>
        </w:tc>
        <w:tc>
          <w:tcPr>
            <w:tcW w:w="3633" w:type="dxa"/>
          </w:tcPr>
          <w:p w14:paraId="09D39098" w14:textId="32FE563C" w:rsidR="00363CB7" w:rsidRDefault="00363CB7" w:rsidP="00363CB7">
            <w:r w:rsidRPr="00C26E82">
              <w:t xml:space="preserve">Performance </w:t>
            </w:r>
          </w:p>
        </w:tc>
        <w:tc>
          <w:tcPr>
            <w:tcW w:w="5175" w:type="dxa"/>
          </w:tcPr>
          <w:p w14:paraId="145ED9C2" w14:textId="45C0E5BE" w:rsidR="00363CB7" w:rsidRDefault="00363CB7" w:rsidP="00363CB7">
            <w:r w:rsidRPr="00C26E82">
              <w:t xml:space="preserve">Dashboard should load and display visualizations quickly.       </w:t>
            </w:r>
          </w:p>
        </w:tc>
      </w:tr>
      <w:tr w:rsidR="00363CB7" w14:paraId="253EDBFE" w14:textId="77777777" w:rsidTr="00CD64ED">
        <w:trPr>
          <w:trHeight w:val="704"/>
        </w:trPr>
        <w:tc>
          <w:tcPr>
            <w:tcW w:w="971" w:type="dxa"/>
          </w:tcPr>
          <w:p w14:paraId="19FE40A8" w14:textId="77777777" w:rsidR="00363CB7" w:rsidRDefault="00363CB7" w:rsidP="00363CB7">
            <w:r>
              <w:t>NFR-2</w:t>
            </w:r>
          </w:p>
        </w:tc>
        <w:tc>
          <w:tcPr>
            <w:tcW w:w="3633" w:type="dxa"/>
          </w:tcPr>
          <w:p w14:paraId="4A0339D5" w14:textId="48388738" w:rsidR="00363CB7" w:rsidRDefault="00363CB7" w:rsidP="00363CB7">
            <w:r w:rsidRPr="00C26E82">
              <w:t>Accuracy</w:t>
            </w:r>
          </w:p>
        </w:tc>
        <w:tc>
          <w:tcPr>
            <w:tcW w:w="5175" w:type="dxa"/>
          </w:tcPr>
          <w:p w14:paraId="78CE812F" w14:textId="3C6BDD96" w:rsidR="00363CB7" w:rsidRDefault="00363CB7" w:rsidP="00363CB7">
            <w:r w:rsidRPr="00C26E82">
              <w:t xml:space="preserve"> Analysis and calculations should</w:t>
            </w:r>
          </w:p>
        </w:tc>
      </w:tr>
      <w:tr w:rsidR="00363CB7" w14:paraId="70CC9917" w14:textId="77777777" w:rsidTr="00CD64ED">
        <w:trPr>
          <w:trHeight w:val="677"/>
        </w:trPr>
        <w:tc>
          <w:tcPr>
            <w:tcW w:w="971" w:type="dxa"/>
          </w:tcPr>
          <w:p w14:paraId="778A52BF" w14:textId="77777777" w:rsidR="00363CB7" w:rsidRDefault="00363CB7" w:rsidP="00363CB7">
            <w:r>
              <w:t>NFR-3</w:t>
            </w:r>
          </w:p>
        </w:tc>
        <w:tc>
          <w:tcPr>
            <w:tcW w:w="3633" w:type="dxa"/>
          </w:tcPr>
          <w:p w14:paraId="1095616D" w14:textId="7A5DF033" w:rsidR="00363CB7" w:rsidRDefault="00363CB7" w:rsidP="00363CB7">
            <w:r w:rsidRPr="00C26E82">
              <w:t xml:space="preserve">Usability </w:t>
            </w:r>
          </w:p>
        </w:tc>
        <w:tc>
          <w:tcPr>
            <w:tcW w:w="5175" w:type="dxa"/>
          </w:tcPr>
          <w:p w14:paraId="4DC745C6" w14:textId="2FABD970" w:rsidR="00363CB7" w:rsidRDefault="00363CB7" w:rsidP="00363CB7">
            <w:r w:rsidRPr="00C26E82">
              <w:t xml:space="preserve">Dashboard should be easy to understand and navigate.            </w:t>
            </w:r>
          </w:p>
        </w:tc>
      </w:tr>
      <w:tr w:rsidR="00363CB7" w14:paraId="76E806BA" w14:textId="77777777" w:rsidTr="00CD64ED">
        <w:trPr>
          <w:trHeight w:val="704"/>
        </w:trPr>
        <w:tc>
          <w:tcPr>
            <w:tcW w:w="971" w:type="dxa"/>
          </w:tcPr>
          <w:p w14:paraId="7419F13A" w14:textId="77777777" w:rsidR="00363CB7" w:rsidRDefault="00363CB7" w:rsidP="00363CB7">
            <w:r>
              <w:t>NFR-4</w:t>
            </w:r>
          </w:p>
        </w:tc>
        <w:tc>
          <w:tcPr>
            <w:tcW w:w="3633" w:type="dxa"/>
          </w:tcPr>
          <w:p w14:paraId="2248313D" w14:textId="0432F8C4" w:rsidR="00363CB7" w:rsidRDefault="00363CB7" w:rsidP="00363CB7">
            <w:r w:rsidRPr="00C26E82">
              <w:t>Scalability</w:t>
            </w:r>
          </w:p>
        </w:tc>
        <w:tc>
          <w:tcPr>
            <w:tcW w:w="5175" w:type="dxa"/>
          </w:tcPr>
          <w:p w14:paraId="4695ABAE" w14:textId="24F0C886" w:rsidR="00363CB7" w:rsidRDefault="00363CB7" w:rsidP="00363CB7">
            <w:r w:rsidRPr="00C26E82">
              <w:t xml:space="preserve">Solution should support additional years of data in the future. </w:t>
            </w:r>
          </w:p>
        </w:tc>
      </w:tr>
      <w:tr w:rsidR="00363CB7" w14:paraId="686A0F00" w14:textId="77777777" w:rsidTr="00CD64ED">
        <w:trPr>
          <w:trHeight w:val="704"/>
        </w:trPr>
        <w:tc>
          <w:tcPr>
            <w:tcW w:w="971" w:type="dxa"/>
          </w:tcPr>
          <w:p w14:paraId="3E570994" w14:textId="77777777" w:rsidR="00363CB7" w:rsidRDefault="00363CB7" w:rsidP="00363CB7">
            <w:r>
              <w:t>NFR-5</w:t>
            </w:r>
          </w:p>
        </w:tc>
        <w:tc>
          <w:tcPr>
            <w:tcW w:w="3633" w:type="dxa"/>
          </w:tcPr>
          <w:p w14:paraId="2C173DEC" w14:textId="5582CCFF" w:rsidR="00363CB7" w:rsidRDefault="00363CB7" w:rsidP="00363CB7">
            <w:r w:rsidRPr="00C26E82">
              <w:t xml:space="preserve"> Availability </w:t>
            </w:r>
          </w:p>
        </w:tc>
        <w:tc>
          <w:tcPr>
            <w:tcW w:w="5175" w:type="dxa"/>
          </w:tcPr>
          <w:p w14:paraId="12AF4155" w14:textId="57C7BED5" w:rsidR="00363CB7" w:rsidRDefault="00363CB7" w:rsidP="00363CB7">
            <w:r w:rsidRPr="00C26E82">
              <w:t xml:space="preserve">Dashboard and reports should be accessible whenever needed.     </w:t>
            </w:r>
          </w:p>
        </w:tc>
      </w:tr>
      <w:tr w:rsidR="00363CB7" w14:paraId="7CFB551B" w14:textId="77777777" w:rsidTr="00CD64ED">
        <w:trPr>
          <w:trHeight w:val="704"/>
        </w:trPr>
        <w:tc>
          <w:tcPr>
            <w:tcW w:w="971" w:type="dxa"/>
          </w:tcPr>
          <w:p w14:paraId="47CE6AE3" w14:textId="77777777" w:rsidR="00363CB7" w:rsidRDefault="00363CB7" w:rsidP="00363CB7">
            <w:r>
              <w:t>NFR-6</w:t>
            </w:r>
          </w:p>
        </w:tc>
        <w:tc>
          <w:tcPr>
            <w:tcW w:w="3633" w:type="dxa"/>
          </w:tcPr>
          <w:p w14:paraId="54E751EB" w14:textId="3E6B36C1" w:rsidR="00363CB7" w:rsidRDefault="00363CB7" w:rsidP="00363CB7">
            <w:pPr>
              <w:rPr>
                <w:color w:val="222222"/>
              </w:rPr>
            </w:pPr>
            <w:r w:rsidRPr="00C26E82">
              <w:t xml:space="preserve"> Reliability         </w:t>
            </w:r>
          </w:p>
        </w:tc>
        <w:tc>
          <w:tcPr>
            <w:tcW w:w="5175" w:type="dxa"/>
          </w:tcPr>
          <w:p w14:paraId="493E7AD7" w14:textId="7796304C" w:rsidR="00363CB7" w:rsidRDefault="00363CB7" w:rsidP="00363CB7">
            <w:r w:rsidRPr="00C26E82">
              <w:t xml:space="preserve">System should produce consistent results with the same data.    </w:t>
            </w:r>
          </w:p>
        </w:tc>
      </w:tr>
      <w:tr w:rsidR="00724F95" w14:paraId="3017FB81" w14:textId="77777777" w:rsidTr="00CD64ED">
        <w:trPr>
          <w:trHeight w:val="704"/>
        </w:trPr>
        <w:tc>
          <w:tcPr>
            <w:tcW w:w="971" w:type="dxa"/>
          </w:tcPr>
          <w:p w14:paraId="3C737E04" w14:textId="08E5FAF9" w:rsidR="00724F95" w:rsidRDefault="00724F95" w:rsidP="00363CB7">
            <w:r>
              <w:t>NFR-7</w:t>
            </w:r>
          </w:p>
        </w:tc>
        <w:tc>
          <w:tcPr>
            <w:tcW w:w="3633" w:type="dxa"/>
          </w:tcPr>
          <w:p w14:paraId="35B645CE" w14:textId="34203146" w:rsidR="00724F95" w:rsidRPr="00C26E82" w:rsidRDefault="00724F95" w:rsidP="00363CB7">
            <w:r>
              <w:t>Maintainability</w:t>
            </w:r>
          </w:p>
        </w:tc>
        <w:tc>
          <w:tcPr>
            <w:tcW w:w="5175" w:type="dxa"/>
          </w:tcPr>
          <w:p w14:paraId="2CA0CE52" w14:textId="4432774C" w:rsidR="00724F95" w:rsidRPr="00C26E82" w:rsidRDefault="00CD64ED" w:rsidP="00CD64ED">
            <w:r>
              <w:t>Dashboards and calculations should be easy to update.</w:t>
            </w:r>
          </w:p>
        </w:tc>
      </w:tr>
      <w:tr w:rsidR="00724F95" w14:paraId="234489E5" w14:textId="77777777" w:rsidTr="00CD64ED">
        <w:trPr>
          <w:trHeight w:val="704"/>
        </w:trPr>
        <w:tc>
          <w:tcPr>
            <w:tcW w:w="971" w:type="dxa"/>
          </w:tcPr>
          <w:p w14:paraId="4BABEA70" w14:textId="0C8EBAD1" w:rsidR="00724F95" w:rsidRDefault="00724F95" w:rsidP="00363CB7">
            <w:r>
              <w:t>NFR-8</w:t>
            </w:r>
          </w:p>
        </w:tc>
        <w:tc>
          <w:tcPr>
            <w:tcW w:w="3633" w:type="dxa"/>
          </w:tcPr>
          <w:p w14:paraId="1D4DB397" w14:textId="3FC4E885" w:rsidR="00724F95" w:rsidRPr="00C26E82" w:rsidRDefault="00724F95" w:rsidP="00363CB7">
            <w:r>
              <w:t>Security</w:t>
            </w:r>
          </w:p>
        </w:tc>
        <w:tc>
          <w:tcPr>
            <w:tcW w:w="5175" w:type="dxa"/>
          </w:tcPr>
          <w:p w14:paraId="48EF66B8" w14:textId="75437F2F" w:rsidR="00724F95" w:rsidRPr="00C26E82" w:rsidRDefault="00CD64ED" w:rsidP="00CD64ED">
            <w:r>
              <w:t xml:space="preserve"> Dataset should be stored and handled securely.   </w:t>
            </w:r>
          </w:p>
        </w:tc>
      </w:tr>
    </w:tbl>
    <w:p w14:paraId="50FCE631" w14:textId="77777777" w:rsidR="00D93A98" w:rsidRDefault="00D93A98"/>
    <w:sectPr w:rsidR="00D93A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A98"/>
    <w:rsid w:val="0003614A"/>
    <w:rsid w:val="000855FD"/>
    <w:rsid w:val="00125898"/>
    <w:rsid w:val="00297F37"/>
    <w:rsid w:val="002C218F"/>
    <w:rsid w:val="00363CB7"/>
    <w:rsid w:val="00484C21"/>
    <w:rsid w:val="005D4607"/>
    <w:rsid w:val="005E0828"/>
    <w:rsid w:val="00601B8F"/>
    <w:rsid w:val="00621B69"/>
    <w:rsid w:val="00697B99"/>
    <w:rsid w:val="00724F95"/>
    <w:rsid w:val="007E2942"/>
    <w:rsid w:val="008632B0"/>
    <w:rsid w:val="00BE76DF"/>
    <w:rsid w:val="00C00139"/>
    <w:rsid w:val="00C20144"/>
    <w:rsid w:val="00C46B95"/>
    <w:rsid w:val="00CB0173"/>
    <w:rsid w:val="00CD64ED"/>
    <w:rsid w:val="00D74FDB"/>
    <w:rsid w:val="00D77072"/>
    <w:rsid w:val="00D93A98"/>
    <w:rsid w:val="00EB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7492"/>
  <w15:docId w15:val="{37B16A60-682C-4C39-A10C-DC603DEE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Thota</cp:lastModifiedBy>
  <cp:revision>22</cp:revision>
  <dcterms:created xsi:type="dcterms:W3CDTF">2026-06-28T05:20:00Z</dcterms:created>
  <dcterms:modified xsi:type="dcterms:W3CDTF">2026-06-28T05:51:00Z</dcterms:modified>
</cp:coreProperties>
</file>