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EB8" w:rsidRDefault="00686EB8" w:rsidP="00686EB8">
      <w:pPr>
        <w:pStyle w:val="Heading1"/>
        <w:spacing w:before="89"/>
        <w:ind w:left="1114"/>
      </w:pPr>
      <w:r>
        <w:t>DATA</w:t>
      </w:r>
      <w:r>
        <w:rPr>
          <w:spacing w:val="-3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WAREHOUSING</w:t>
      </w:r>
    </w:p>
    <w:p w:rsidR="00686EB8" w:rsidRDefault="00686EB8" w:rsidP="00686EB8">
      <w:pPr>
        <w:pStyle w:val="BodyText"/>
        <w:spacing w:before="10"/>
        <w:rPr>
          <w:b/>
          <w:sz w:val="23"/>
        </w:rPr>
      </w:pPr>
    </w:p>
    <w:p w:rsidR="00686EB8" w:rsidRDefault="00686EB8" w:rsidP="00686EB8">
      <w:pPr>
        <w:pStyle w:val="Heading2"/>
        <w:tabs>
          <w:tab w:val="left" w:pos="7541"/>
        </w:tabs>
        <w:spacing w:line="240" w:lineRule="auto"/>
        <w:jc w:val="both"/>
      </w:pPr>
      <w:r>
        <w:t xml:space="preserve">Code     </w:t>
      </w:r>
      <w:r>
        <w:rPr>
          <w:spacing w:val="5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 xml:space="preserve">UIT/CO/43M                                                             </w:t>
      </w:r>
      <w:r>
        <w:t>Hours</w:t>
      </w:r>
      <w:r>
        <w:rPr>
          <w:spacing w:val="60"/>
        </w:rPr>
        <w:t xml:space="preserve"> </w:t>
      </w:r>
      <w:r>
        <w:t>: 60(45 +15)</w:t>
      </w:r>
    </w:p>
    <w:p w:rsidR="00686EB8" w:rsidRDefault="00686EB8" w:rsidP="00686EB8">
      <w:pPr>
        <w:tabs>
          <w:tab w:val="left" w:pos="7541"/>
        </w:tabs>
        <w:ind w:left="580"/>
        <w:jc w:val="both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VI                                                                                </w:t>
      </w:r>
      <w:bookmarkStart w:id="0" w:name="_GoBack"/>
      <w:bookmarkEnd w:id="0"/>
      <w:r>
        <w:rPr>
          <w:b/>
          <w:sz w:val="24"/>
        </w:rPr>
        <w:t>Credits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</w:p>
    <w:p w:rsidR="00686EB8" w:rsidRDefault="00686EB8" w:rsidP="00686EB8">
      <w:pPr>
        <w:pStyle w:val="BodyText"/>
        <w:spacing w:before="6"/>
        <w:rPr>
          <w:b/>
          <w:sz w:val="23"/>
        </w:rPr>
      </w:pPr>
    </w:p>
    <w:p w:rsidR="00686EB8" w:rsidRDefault="00686EB8" w:rsidP="00686EB8">
      <w:pPr>
        <w:pStyle w:val="BodyText"/>
        <w:spacing w:before="1"/>
        <w:ind w:left="580" w:right="737"/>
        <w:jc w:val="both"/>
      </w:pPr>
      <w:r>
        <w:rPr>
          <w:b/>
        </w:rPr>
        <w:t xml:space="preserve">Learning Objective: </w:t>
      </w:r>
      <w:r>
        <w:t>To edify the underlying concepts and architecture of data warehousing</w:t>
      </w:r>
      <w:r>
        <w:rPr>
          <w:spacing w:val="1"/>
        </w:rPr>
        <w:t xml:space="preserve"> </w:t>
      </w:r>
      <w:r>
        <w:t>and understand the fundamental data mining methodologies with the ability to formulate and</w:t>
      </w:r>
      <w:r>
        <w:rPr>
          <w:spacing w:val="1"/>
        </w:rPr>
        <w:t xml:space="preserve"> </w:t>
      </w:r>
      <w:r>
        <w:t>solve problems</w:t>
      </w:r>
    </w:p>
    <w:p w:rsidR="00686EB8" w:rsidRDefault="00686EB8" w:rsidP="00686EB8">
      <w:pPr>
        <w:pStyle w:val="BodyText"/>
      </w:pPr>
    </w:p>
    <w:p w:rsidR="00686EB8" w:rsidRDefault="00686EB8" w:rsidP="00686EB8">
      <w:pPr>
        <w:pStyle w:val="BodyText"/>
        <w:spacing w:after="20"/>
        <w:ind w:left="580"/>
        <w:jc w:val="both"/>
      </w:pP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 xml:space="preserve">Outcomes: </w:t>
      </w:r>
      <w:r>
        <w:t>On</w:t>
      </w:r>
      <w:r>
        <w:rPr>
          <w:spacing w:val="-1"/>
        </w:rPr>
        <w:t xml:space="preserve"> </w:t>
      </w:r>
      <w:r>
        <w:t>successful completion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course, the</w:t>
      </w:r>
      <w:r>
        <w:rPr>
          <w:spacing w:val="-2"/>
        </w:rPr>
        <w:t xml:space="preserve"> </w:t>
      </w:r>
      <w:r>
        <w:t>students will</w:t>
      </w:r>
      <w:r>
        <w:rPr>
          <w:spacing w:val="-1"/>
        </w:rPr>
        <w:t xml:space="preserve"> </w:t>
      </w:r>
      <w:r>
        <w:t>be able to</w:t>
      </w:r>
    </w:p>
    <w:tbl>
      <w:tblPr>
        <w:tblW w:w="0" w:type="auto"/>
        <w:tblInd w:w="7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716"/>
        <w:gridCol w:w="6910"/>
      </w:tblGrid>
      <w:tr w:rsidR="00686EB8" w:rsidTr="00F91CEE">
        <w:trPr>
          <w:trHeight w:val="617"/>
        </w:trPr>
        <w:tc>
          <w:tcPr>
            <w:tcW w:w="963" w:type="dxa"/>
          </w:tcPr>
          <w:p w:rsidR="00686EB8" w:rsidRDefault="00686EB8" w:rsidP="00F91CEE">
            <w:pPr>
              <w:pStyle w:val="TableParagraph"/>
              <w:spacing w:line="266" w:lineRule="exact"/>
              <w:ind w:left="120" w:right="77"/>
              <w:rPr>
                <w:sz w:val="24"/>
              </w:rPr>
            </w:pPr>
            <w:r>
              <w:rPr>
                <w:b/>
                <w:sz w:val="24"/>
              </w:rPr>
              <w:t>CO1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716" w:type="dxa"/>
          </w:tcPr>
          <w:p w:rsidR="00686EB8" w:rsidRDefault="00686EB8" w:rsidP="00F91CEE">
            <w:pPr>
              <w:pStyle w:val="TableParagraph"/>
              <w:spacing w:line="271" w:lineRule="exact"/>
              <w:ind w:right="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[K2]</w:t>
            </w:r>
          </w:p>
        </w:tc>
        <w:tc>
          <w:tcPr>
            <w:tcW w:w="6910" w:type="dxa"/>
          </w:tcPr>
          <w:p w:rsidR="00686EB8" w:rsidRDefault="00686EB8" w:rsidP="00F91CEE">
            <w:pPr>
              <w:pStyle w:val="TableParagraph"/>
              <w:ind w:left="76" w:right="259"/>
              <w:jc w:val="left"/>
              <w:rPr>
                <w:sz w:val="24"/>
              </w:rPr>
            </w:pPr>
            <w:r>
              <w:rPr>
                <w:sz w:val="24"/>
              </w:rPr>
              <w:t>Outline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fundamentals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Warehousing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Mining</w:t>
            </w:r>
          </w:p>
        </w:tc>
      </w:tr>
      <w:tr w:rsidR="00686EB8" w:rsidTr="00F91CEE">
        <w:trPr>
          <w:trHeight w:val="627"/>
        </w:trPr>
        <w:tc>
          <w:tcPr>
            <w:tcW w:w="963" w:type="dxa"/>
          </w:tcPr>
          <w:p w:rsidR="00686EB8" w:rsidRDefault="00686EB8" w:rsidP="00F91CEE">
            <w:pPr>
              <w:pStyle w:val="TableParagraph"/>
              <w:spacing w:before="65"/>
              <w:ind w:left="120" w:right="77"/>
              <w:rPr>
                <w:sz w:val="24"/>
              </w:rPr>
            </w:pPr>
            <w:r>
              <w:rPr>
                <w:b/>
                <w:sz w:val="24"/>
              </w:rPr>
              <w:t>CO2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716" w:type="dxa"/>
          </w:tcPr>
          <w:p w:rsidR="00686EB8" w:rsidRDefault="00686EB8" w:rsidP="00F91CEE">
            <w:pPr>
              <w:pStyle w:val="TableParagraph"/>
              <w:spacing w:before="70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[K3]</w:t>
            </w:r>
          </w:p>
        </w:tc>
        <w:tc>
          <w:tcPr>
            <w:tcW w:w="6910" w:type="dxa"/>
          </w:tcPr>
          <w:p w:rsidR="00686EB8" w:rsidRDefault="00686EB8" w:rsidP="00F91CEE">
            <w:pPr>
              <w:pStyle w:val="TableParagraph"/>
              <w:spacing w:before="55" w:line="270" w:lineRule="atLeast"/>
              <w:ind w:left="76" w:right="189"/>
              <w:jc w:val="lef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OLAP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warehousing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mining</w:t>
            </w:r>
          </w:p>
        </w:tc>
      </w:tr>
      <w:tr w:rsidR="00686EB8" w:rsidTr="00F91CEE">
        <w:trPr>
          <w:trHeight w:val="322"/>
        </w:trPr>
        <w:tc>
          <w:tcPr>
            <w:tcW w:w="963" w:type="dxa"/>
          </w:tcPr>
          <w:p w:rsidR="00686EB8" w:rsidRDefault="00686EB8" w:rsidP="00F91CEE">
            <w:pPr>
              <w:pStyle w:val="TableParagraph"/>
              <w:spacing w:line="276" w:lineRule="exact"/>
              <w:ind w:left="120" w:right="77"/>
              <w:rPr>
                <w:sz w:val="24"/>
              </w:rPr>
            </w:pPr>
            <w:r>
              <w:rPr>
                <w:b/>
                <w:sz w:val="24"/>
              </w:rPr>
              <w:t>CO3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716" w:type="dxa"/>
          </w:tcPr>
          <w:p w:rsidR="00686EB8" w:rsidRDefault="00686EB8" w:rsidP="00F91CEE">
            <w:pPr>
              <w:pStyle w:val="TableParagraph"/>
              <w:spacing w:before="4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[K3]</w:t>
            </w:r>
          </w:p>
        </w:tc>
        <w:tc>
          <w:tcPr>
            <w:tcW w:w="6910" w:type="dxa"/>
          </w:tcPr>
          <w:p w:rsidR="00686EB8" w:rsidRDefault="00686EB8" w:rsidP="00F91CEE">
            <w:pPr>
              <w:pStyle w:val="TableParagraph"/>
              <w:spacing w:line="276" w:lineRule="exact"/>
              <w:ind w:left="76"/>
              <w:jc w:val="left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data-mining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 on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</w:p>
        </w:tc>
      </w:tr>
      <w:tr w:rsidR="00686EB8" w:rsidTr="00F91CEE">
        <w:trPr>
          <w:trHeight w:val="593"/>
        </w:trPr>
        <w:tc>
          <w:tcPr>
            <w:tcW w:w="963" w:type="dxa"/>
          </w:tcPr>
          <w:p w:rsidR="00686EB8" w:rsidRDefault="00686EB8" w:rsidP="00F91CEE">
            <w:pPr>
              <w:pStyle w:val="TableParagraph"/>
              <w:spacing w:before="32"/>
              <w:ind w:left="120" w:right="77"/>
              <w:rPr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716" w:type="dxa"/>
          </w:tcPr>
          <w:p w:rsidR="00686EB8" w:rsidRDefault="00686EB8" w:rsidP="00F91CEE">
            <w:pPr>
              <w:pStyle w:val="TableParagraph"/>
              <w:spacing w:before="37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[K4]</w:t>
            </w:r>
          </w:p>
        </w:tc>
        <w:tc>
          <w:tcPr>
            <w:tcW w:w="6910" w:type="dxa"/>
          </w:tcPr>
          <w:p w:rsidR="00686EB8" w:rsidRDefault="00686EB8" w:rsidP="00F91CEE">
            <w:pPr>
              <w:pStyle w:val="TableParagraph"/>
              <w:spacing w:before="22" w:line="270" w:lineRule="atLeast"/>
              <w:ind w:left="76" w:right="1149"/>
              <w:jc w:val="left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 mining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</w:p>
        </w:tc>
      </w:tr>
      <w:tr w:rsidR="00686EB8" w:rsidTr="00F91CEE">
        <w:trPr>
          <w:trHeight w:val="551"/>
        </w:trPr>
        <w:tc>
          <w:tcPr>
            <w:tcW w:w="963" w:type="dxa"/>
          </w:tcPr>
          <w:p w:rsidR="00686EB8" w:rsidRDefault="00686EB8" w:rsidP="00F91CEE">
            <w:pPr>
              <w:pStyle w:val="TableParagraph"/>
              <w:spacing w:line="276" w:lineRule="exact"/>
              <w:ind w:left="120" w:right="77"/>
              <w:rPr>
                <w:sz w:val="24"/>
              </w:rPr>
            </w:pPr>
            <w:r>
              <w:rPr>
                <w:b/>
                <w:sz w:val="24"/>
              </w:rPr>
              <w:t>CO5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716" w:type="dxa"/>
          </w:tcPr>
          <w:p w:rsidR="00686EB8" w:rsidRDefault="00686EB8" w:rsidP="00F91CEE">
            <w:pPr>
              <w:pStyle w:val="TableParagraph"/>
              <w:spacing w:before="4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[K4]</w:t>
            </w:r>
          </w:p>
        </w:tc>
        <w:tc>
          <w:tcPr>
            <w:tcW w:w="6910" w:type="dxa"/>
          </w:tcPr>
          <w:p w:rsidR="00686EB8" w:rsidRDefault="00686EB8" w:rsidP="00F91CEE">
            <w:pPr>
              <w:pStyle w:val="TableParagraph"/>
              <w:spacing w:line="276" w:lineRule="exact"/>
              <w:ind w:left="76" w:right="293"/>
              <w:jc w:val="left"/>
              <w:rPr>
                <w:sz w:val="24"/>
              </w:rPr>
            </w:pPr>
            <w:r>
              <w:rPr>
                <w:sz w:val="24"/>
              </w:rPr>
              <w:t>Recommend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warehousing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techniques to 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 world problems</w:t>
            </w:r>
          </w:p>
        </w:tc>
      </w:tr>
    </w:tbl>
    <w:p w:rsidR="00686EB8" w:rsidRDefault="00686EB8" w:rsidP="00686EB8">
      <w:pPr>
        <w:pStyle w:val="BodyText"/>
        <w:spacing w:before="3"/>
        <w:rPr>
          <w:sz w:val="25"/>
        </w:rPr>
      </w:pPr>
    </w:p>
    <w:p w:rsidR="00686EB8" w:rsidRDefault="00686EB8" w:rsidP="00686EB8">
      <w:pPr>
        <w:pStyle w:val="Heading2"/>
        <w:tabs>
          <w:tab w:val="left" w:pos="8741"/>
        </w:tabs>
        <w:jc w:val="both"/>
      </w:pPr>
      <w:r>
        <w:t>Unit</w:t>
      </w:r>
      <w:r>
        <w:rPr>
          <w:spacing w:val="-1"/>
        </w:rPr>
        <w:t xml:space="preserve"> </w:t>
      </w:r>
      <w:r>
        <w:t xml:space="preserve">I                                                                                                        </w:t>
      </w:r>
      <w:r>
        <w:t>9 Hours</w:t>
      </w:r>
    </w:p>
    <w:p w:rsidR="00686EB8" w:rsidRDefault="00686EB8" w:rsidP="00686EB8">
      <w:pPr>
        <w:pStyle w:val="BodyText"/>
        <w:ind w:left="580" w:right="735"/>
        <w:jc w:val="both"/>
      </w:pPr>
      <w:r>
        <w:rPr>
          <w:b/>
        </w:rPr>
        <w:t xml:space="preserve">Introduction: </w:t>
      </w:r>
      <w:r>
        <w:t>Data Mining – Kinds of Data and Patterns to be Mined – Technologies used –</w:t>
      </w:r>
      <w:r>
        <w:rPr>
          <w:spacing w:val="1"/>
        </w:rPr>
        <w:t xml:space="preserve"> </w:t>
      </w:r>
      <w:r>
        <w:t>Kinds of Applications are Targeted - Major Issues –Data objects and Attribute types – Basic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Descriptions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</w:rPr>
        <w:t>Visualization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Pixel-oriented</w:t>
      </w:r>
      <w:r>
        <w:rPr>
          <w:spacing w:val="60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Geometric</w:t>
      </w:r>
      <w:r>
        <w:rPr>
          <w:spacing w:val="1"/>
        </w:rPr>
        <w:t xml:space="preserve"> </w:t>
      </w:r>
      <w:r>
        <w:t>projection</w:t>
      </w:r>
      <w:r>
        <w:rPr>
          <w:spacing w:val="1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</w:rPr>
        <w:t>Preprocessing</w:t>
      </w:r>
      <w:r>
        <w:rPr>
          <w:b/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– Data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Data Reduction -</w:t>
      </w:r>
      <w:r>
        <w:rPr>
          <w:spacing w:val="-1"/>
        </w:rPr>
        <w:t xml:space="preserve"> </w:t>
      </w:r>
      <w:r>
        <w:t>Data Transformation.</w:t>
      </w:r>
    </w:p>
    <w:p w:rsidR="00686EB8" w:rsidRDefault="00686EB8" w:rsidP="00686EB8">
      <w:pPr>
        <w:pStyle w:val="Heading2"/>
        <w:tabs>
          <w:tab w:val="left" w:pos="8161"/>
        </w:tabs>
        <w:spacing w:before="3"/>
        <w:ind w:left="0" w:right="201"/>
        <w:jc w:val="center"/>
      </w:pPr>
    </w:p>
    <w:p w:rsidR="00686EB8" w:rsidRDefault="00686EB8" w:rsidP="00686EB8">
      <w:pPr>
        <w:pStyle w:val="Heading2"/>
        <w:tabs>
          <w:tab w:val="left" w:pos="8161"/>
        </w:tabs>
        <w:spacing w:before="3"/>
        <w:ind w:left="0" w:right="201"/>
        <w:jc w:val="center"/>
      </w:pPr>
      <w:r>
        <w:t>Unit</w:t>
      </w:r>
      <w:r>
        <w:rPr>
          <w:spacing w:val="-1"/>
        </w:rPr>
        <w:t xml:space="preserve"> </w:t>
      </w:r>
      <w:r>
        <w:t xml:space="preserve">II                                                                                                      </w:t>
      </w:r>
      <w:r>
        <w:t>9 Hours</w:t>
      </w:r>
    </w:p>
    <w:p w:rsidR="00686EB8" w:rsidRDefault="00686EB8" w:rsidP="00686EB8">
      <w:pPr>
        <w:pStyle w:val="BodyText"/>
        <w:ind w:left="580" w:right="734"/>
        <w:jc w:val="both"/>
      </w:pPr>
      <w:r>
        <w:rPr>
          <w:b/>
        </w:rPr>
        <w:t xml:space="preserve">Data Warehousing: </w:t>
      </w:r>
      <w:r>
        <w:t>Introduction – Operational data sources- ETL: ETL functions- Data</w:t>
      </w:r>
      <w:r>
        <w:rPr>
          <w:spacing w:val="1"/>
        </w:rPr>
        <w:t xml:space="preserve"> </w:t>
      </w:r>
      <w:r>
        <w:t>Warehouse - Data Warehouse design – Guidelines for Data Warehousing implementation -</w:t>
      </w:r>
      <w:r>
        <w:rPr>
          <w:spacing w:val="1"/>
        </w:rPr>
        <w:t xml:space="preserve"> </w:t>
      </w:r>
      <w:r>
        <w:t xml:space="preserve">Data Warehouse metadata - </w:t>
      </w:r>
      <w:r>
        <w:rPr>
          <w:b/>
        </w:rPr>
        <w:t xml:space="preserve">Online analytical processing (OLAP): </w:t>
      </w:r>
      <w:r>
        <w:t>Introduction – OLAP -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OLAP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Multidimensional</w:t>
      </w:r>
      <w:r>
        <w:rPr>
          <w:spacing w:val="1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cube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cube</w:t>
      </w:r>
      <w:r>
        <w:rPr>
          <w:spacing w:val="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Data cube</w:t>
      </w:r>
      <w:r>
        <w:rPr>
          <w:spacing w:val="-2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OLAP</w:t>
      </w:r>
      <w:r>
        <w:rPr>
          <w:spacing w:val="-1"/>
        </w:rPr>
        <w:t xml:space="preserve"> </w:t>
      </w:r>
      <w:r>
        <w:t>implementation guidelines.</w:t>
      </w:r>
    </w:p>
    <w:p w:rsidR="00686EB8" w:rsidRDefault="00686EB8" w:rsidP="00686EB8">
      <w:pPr>
        <w:jc w:val="both"/>
      </w:pPr>
    </w:p>
    <w:p w:rsidR="00686EB8" w:rsidRDefault="00686EB8" w:rsidP="00686EB8">
      <w:pPr>
        <w:pStyle w:val="Heading2"/>
        <w:tabs>
          <w:tab w:val="left" w:pos="8741"/>
        </w:tabs>
        <w:spacing w:before="78"/>
      </w:pPr>
      <w:r>
        <w:t>Unit</w:t>
      </w:r>
      <w:r>
        <w:rPr>
          <w:spacing w:val="-1"/>
        </w:rPr>
        <w:t xml:space="preserve"> </w:t>
      </w:r>
      <w:r>
        <w:t xml:space="preserve">III                                                                                                      </w:t>
      </w:r>
      <w:r>
        <w:t>9 Hours</w:t>
      </w:r>
    </w:p>
    <w:p w:rsidR="00686EB8" w:rsidRDefault="00686EB8" w:rsidP="00686EB8">
      <w:pPr>
        <w:pStyle w:val="BodyText"/>
        <w:ind w:left="580" w:right="736"/>
        <w:jc w:val="both"/>
      </w:pPr>
      <w:r>
        <w:rPr>
          <w:b/>
        </w:rPr>
        <w:t>Association</w:t>
      </w:r>
      <w:r>
        <w:rPr>
          <w:b/>
          <w:spacing w:val="1"/>
        </w:rPr>
        <w:t xml:space="preserve"> </w:t>
      </w:r>
      <w:r>
        <w:rPr>
          <w:b/>
        </w:rPr>
        <w:t>Rules</w:t>
      </w:r>
      <w:r>
        <w:rPr>
          <w:b/>
          <w:spacing w:val="1"/>
        </w:rPr>
        <w:t xml:space="preserve"> </w:t>
      </w:r>
      <w:r>
        <w:rPr>
          <w:b/>
        </w:rPr>
        <w:t>Mining</w:t>
      </w:r>
      <w:r>
        <w:t>:</w:t>
      </w:r>
      <w:r>
        <w:rPr>
          <w:spacing w:val="1"/>
        </w:rPr>
        <w:t xml:space="preserve"> </w:t>
      </w:r>
      <w:r>
        <w:t>Introduction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basics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naïve</w:t>
      </w:r>
      <w:r>
        <w:rPr>
          <w:spacing w:val="1"/>
        </w:rPr>
        <w:t xml:space="preserve"> </w:t>
      </w:r>
      <w:r>
        <w:t>algorithm-Apriori</w:t>
      </w:r>
      <w:r>
        <w:rPr>
          <w:spacing w:val="1"/>
        </w:rPr>
        <w:t xml:space="preserve"> </w:t>
      </w:r>
      <w:r>
        <w:t>algorithm –Improve the efficient of the Apriori algorithm – Mining frequent pattern without</w:t>
      </w:r>
      <w:r>
        <w:rPr>
          <w:spacing w:val="1"/>
        </w:rPr>
        <w:t xml:space="preserve"> </w:t>
      </w:r>
      <w:r>
        <w:t>candidate generation (FP-growth)</w:t>
      </w:r>
      <w:r>
        <w:rPr>
          <w:spacing w:val="-2"/>
        </w:rPr>
        <w:t xml:space="preserve"> </w:t>
      </w:r>
      <w:r>
        <w:t>– Performance</w:t>
      </w:r>
      <w:r>
        <w:rPr>
          <w:spacing w:val="1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of algorithms.</w:t>
      </w:r>
    </w:p>
    <w:p w:rsidR="00686EB8" w:rsidRDefault="00686EB8" w:rsidP="00686EB8">
      <w:pPr>
        <w:pStyle w:val="Heading2"/>
        <w:tabs>
          <w:tab w:val="left" w:pos="8741"/>
        </w:tabs>
        <w:spacing w:before="3"/>
      </w:pPr>
    </w:p>
    <w:p w:rsidR="00686EB8" w:rsidRDefault="00686EB8" w:rsidP="00686EB8">
      <w:pPr>
        <w:pStyle w:val="Heading2"/>
        <w:tabs>
          <w:tab w:val="left" w:pos="8741"/>
        </w:tabs>
        <w:spacing w:before="3"/>
      </w:pPr>
      <w:r>
        <w:t>Unit</w:t>
      </w:r>
      <w:r>
        <w:rPr>
          <w:spacing w:val="-1"/>
        </w:rPr>
        <w:t xml:space="preserve"> </w:t>
      </w:r>
      <w:r>
        <w:t xml:space="preserve">IV                                                                                                    </w:t>
      </w:r>
      <w:r>
        <w:t>9 Hours</w:t>
      </w:r>
    </w:p>
    <w:p w:rsidR="00686EB8" w:rsidRDefault="00686EB8" w:rsidP="00686EB8">
      <w:pPr>
        <w:ind w:left="580" w:right="735"/>
        <w:jc w:val="both"/>
        <w:rPr>
          <w:sz w:val="24"/>
        </w:rPr>
      </w:pPr>
      <w:r>
        <w:rPr>
          <w:b/>
          <w:sz w:val="24"/>
        </w:rPr>
        <w:t xml:space="preserve">Classification: </w:t>
      </w:r>
      <w:r>
        <w:rPr>
          <w:sz w:val="24"/>
        </w:rPr>
        <w:t xml:space="preserve">Introduction –Decision tree – </w:t>
      </w:r>
      <w:r>
        <w:rPr>
          <w:b/>
          <w:sz w:val="24"/>
        </w:rPr>
        <w:t xml:space="preserve">Building a Decision Tree </w:t>
      </w:r>
      <w:r>
        <w:rPr>
          <w:sz w:val="24"/>
        </w:rPr>
        <w:t>: Tree Induction</w:t>
      </w:r>
      <w:r>
        <w:rPr>
          <w:spacing w:val="1"/>
          <w:sz w:val="24"/>
        </w:rPr>
        <w:t xml:space="preserve"> </w:t>
      </w:r>
      <w:r>
        <w:rPr>
          <w:sz w:val="24"/>
        </w:rPr>
        <w:t>method –</w:t>
      </w:r>
      <w:r>
        <w:rPr>
          <w:spacing w:val="1"/>
          <w:sz w:val="24"/>
        </w:rPr>
        <w:t xml:space="preserve"> </w:t>
      </w:r>
      <w:r>
        <w:rPr>
          <w:sz w:val="24"/>
        </w:rPr>
        <w:t>Split algorithm</w:t>
      </w:r>
      <w:r>
        <w:rPr>
          <w:spacing w:val="1"/>
          <w:sz w:val="24"/>
        </w:rPr>
        <w:t xml:space="preserve"> </w:t>
      </w:r>
      <w:r>
        <w:rPr>
          <w:sz w:val="24"/>
        </w:rPr>
        <w:t>based on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theory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Gini</w:t>
      </w:r>
      <w:r>
        <w:rPr>
          <w:spacing w:val="3"/>
          <w:sz w:val="24"/>
        </w:rPr>
        <w:t xml:space="preserve"> </w:t>
      </w:r>
      <w:r>
        <w:rPr>
          <w:sz w:val="24"/>
        </w:rPr>
        <w:t>Index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fitting</w:t>
      </w:r>
      <w:r>
        <w:rPr>
          <w:spacing w:val="-2"/>
          <w:sz w:val="24"/>
        </w:rPr>
        <w:t xml:space="preserve"> </w:t>
      </w:r>
      <w:r>
        <w:rPr>
          <w:sz w:val="24"/>
        </w:rPr>
        <w:t>and pruning</w:t>
      </w:r>
    </w:p>
    <w:p w:rsidR="00686EB8" w:rsidRDefault="00686EB8" w:rsidP="00686EB8">
      <w:pPr>
        <w:pStyle w:val="BodyText"/>
        <w:ind w:left="580" w:right="739"/>
        <w:jc w:val="both"/>
      </w:pPr>
      <w:r>
        <w:t>– Decision Tree rules – Bayes classification methods: Bayes theorem – Naïve Bayesian</w:t>
      </w:r>
      <w:r>
        <w:rPr>
          <w:spacing w:val="1"/>
        </w:rPr>
        <w:t xml:space="preserve"> </w:t>
      </w:r>
      <w:r>
        <w:t>classification.</w:t>
      </w:r>
    </w:p>
    <w:p w:rsidR="00686EB8" w:rsidRDefault="00686EB8" w:rsidP="00686EB8">
      <w:pPr>
        <w:pStyle w:val="Heading2"/>
        <w:tabs>
          <w:tab w:val="left" w:pos="8741"/>
        </w:tabs>
        <w:spacing w:before="2"/>
        <w:jc w:val="both"/>
      </w:pPr>
    </w:p>
    <w:p w:rsidR="00686EB8" w:rsidRDefault="00686EB8" w:rsidP="00686EB8">
      <w:pPr>
        <w:pStyle w:val="Heading2"/>
        <w:tabs>
          <w:tab w:val="left" w:pos="8741"/>
        </w:tabs>
        <w:spacing w:before="2"/>
        <w:jc w:val="both"/>
      </w:pPr>
      <w:r>
        <w:t>Unit</w:t>
      </w:r>
      <w:r>
        <w:rPr>
          <w:spacing w:val="-1"/>
        </w:rPr>
        <w:t xml:space="preserve"> </w:t>
      </w:r>
      <w:r>
        <w:t xml:space="preserve">V                                                                                                            </w:t>
      </w:r>
      <w:r>
        <w:t>9 Hours</w:t>
      </w:r>
    </w:p>
    <w:p w:rsidR="00686EB8" w:rsidRDefault="00686EB8" w:rsidP="00686EB8">
      <w:pPr>
        <w:pStyle w:val="BodyText"/>
        <w:ind w:left="580" w:right="732"/>
        <w:jc w:val="both"/>
      </w:pPr>
      <w:r>
        <w:rPr>
          <w:b/>
        </w:rPr>
        <w:t>Cluster</w:t>
      </w:r>
      <w:r>
        <w:rPr>
          <w:b/>
          <w:spacing w:val="1"/>
        </w:rPr>
        <w:t xml:space="preserve"> </w:t>
      </w:r>
      <w:r>
        <w:rPr>
          <w:b/>
        </w:rPr>
        <w:t>Analysis:</w:t>
      </w:r>
      <w:r>
        <w:rPr>
          <w:b/>
          <w:spacing w:val="1"/>
        </w:rPr>
        <w:t xml:space="preserve"> </w:t>
      </w:r>
      <w:r>
        <w:t>Introduction-Desired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-Types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Data-</w:t>
      </w:r>
      <w:r>
        <w:rPr>
          <w:spacing w:val="1"/>
        </w:rPr>
        <w:t xml:space="preserve"> </w:t>
      </w:r>
      <w:r>
        <w:t xml:space="preserve">Computing Distance - Types of Cluster Analysis Methods - </w:t>
      </w:r>
      <w:r>
        <w:rPr>
          <w:b/>
        </w:rPr>
        <w:t>Partitional Methods</w:t>
      </w:r>
      <w:r>
        <w:t>: The K-</w:t>
      </w:r>
      <w:r>
        <w:rPr>
          <w:spacing w:val="1"/>
        </w:rPr>
        <w:t xml:space="preserve"> </w:t>
      </w:r>
      <w:r>
        <w:t>Means method -Scaling and weighting – Starting values for the K-means method – Summary</w:t>
      </w:r>
      <w:r>
        <w:rPr>
          <w:spacing w:val="1"/>
        </w:rPr>
        <w:t xml:space="preserve"> </w:t>
      </w:r>
      <w:r>
        <w:t xml:space="preserve">of the K-means method - </w:t>
      </w:r>
      <w:r>
        <w:rPr>
          <w:b/>
        </w:rPr>
        <w:t>Hierarchical Methods</w:t>
      </w:r>
      <w:r>
        <w:t>: Agglomerative method – Density based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– Quality</w:t>
      </w:r>
      <w:r>
        <w:rPr>
          <w:spacing w:val="-5"/>
        </w:rPr>
        <w:t xml:space="preserve"> </w:t>
      </w:r>
      <w:r>
        <w:t>and validity</w:t>
      </w:r>
      <w:r>
        <w:rPr>
          <w:spacing w:val="-5"/>
        </w:rPr>
        <w:t xml:space="preserve"> </w:t>
      </w:r>
      <w:r>
        <w:t>of cluster</w:t>
      </w:r>
      <w:r>
        <w:rPr>
          <w:spacing w:val="1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methods.</w:t>
      </w:r>
    </w:p>
    <w:p w:rsidR="00686EB8" w:rsidRDefault="00686EB8" w:rsidP="00686EB8">
      <w:pPr>
        <w:pStyle w:val="BodyText"/>
        <w:spacing w:before="3"/>
      </w:pPr>
    </w:p>
    <w:p w:rsidR="00686EB8" w:rsidRDefault="00686EB8" w:rsidP="00686EB8">
      <w:pPr>
        <w:pStyle w:val="Heading2"/>
        <w:tabs>
          <w:tab w:val="left" w:pos="8621"/>
        </w:tabs>
        <w:spacing w:before="1"/>
      </w:pPr>
      <w:r>
        <w:t>Lab</w:t>
      </w:r>
      <w:r>
        <w:rPr>
          <w:spacing w:val="-1"/>
        </w:rPr>
        <w:t xml:space="preserve"> </w:t>
      </w:r>
      <w:r>
        <w:t xml:space="preserve">Exercises:                                                                                              </w:t>
      </w:r>
      <w:r>
        <w:t>15 Hours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spacing w:line="274" w:lineRule="exact"/>
        <w:ind w:hanging="361"/>
        <w:rPr>
          <w:sz w:val="24"/>
        </w:rPr>
      </w:pPr>
      <w:r>
        <w:rPr>
          <w:sz w:val="24"/>
        </w:rPr>
        <w:t>Aggregation</w:t>
      </w:r>
      <w:r>
        <w:rPr>
          <w:spacing w:val="-2"/>
          <w:sz w:val="24"/>
        </w:rPr>
        <w:t xml:space="preserve"> </w:t>
      </w:r>
      <w:r>
        <w:rPr>
          <w:sz w:val="24"/>
        </w:rPr>
        <w:t>and functions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Transformation:</w:t>
      </w:r>
      <w:r>
        <w:rPr>
          <w:spacing w:val="-2"/>
          <w:sz w:val="24"/>
        </w:rPr>
        <w:t xml:space="preserve"> </w:t>
      </w:r>
      <w:r>
        <w:rPr>
          <w:sz w:val="24"/>
        </w:rPr>
        <w:t>Discretization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ind w:hanging="361"/>
        <w:rPr>
          <w:sz w:val="24"/>
        </w:rPr>
      </w:pP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Mining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Apriori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ind w:hanging="361"/>
        <w:rPr>
          <w:sz w:val="24"/>
        </w:rPr>
      </w:pPr>
      <w:r>
        <w:rPr>
          <w:sz w:val="24"/>
        </w:rPr>
        <w:t>Classification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</w:p>
    <w:p w:rsidR="00686EB8" w:rsidRDefault="00686EB8" w:rsidP="00686EB8">
      <w:pPr>
        <w:pStyle w:val="ListParagraph"/>
        <w:numPr>
          <w:ilvl w:val="0"/>
          <w:numId w:val="4"/>
        </w:numPr>
        <w:tabs>
          <w:tab w:val="left" w:pos="1301"/>
        </w:tabs>
        <w:ind w:hanging="361"/>
        <w:rPr>
          <w:sz w:val="24"/>
        </w:rPr>
      </w:pP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 -</w:t>
      </w:r>
      <w:r>
        <w:rPr>
          <w:spacing w:val="-2"/>
          <w:sz w:val="24"/>
        </w:rPr>
        <w:t xml:space="preserve"> </w:t>
      </w:r>
      <w:r>
        <w:rPr>
          <w:sz w:val="24"/>
        </w:rPr>
        <w:t>K-Means</w:t>
      </w:r>
      <w:r>
        <w:rPr>
          <w:spacing w:val="-1"/>
          <w:sz w:val="24"/>
        </w:rPr>
        <w:t xml:space="preserve"> </w:t>
      </w:r>
      <w:r>
        <w:rPr>
          <w:sz w:val="24"/>
        </w:rPr>
        <w:t>Clustering</w:t>
      </w:r>
    </w:p>
    <w:p w:rsidR="00686EB8" w:rsidRDefault="00686EB8" w:rsidP="00686EB8">
      <w:pPr>
        <w:pStyle w:val="BodyText"/>
        <w:spacing w:before="4"/>
      </w:pPr>
    </w:p>
    <w:p w:rsidR="00686EB8" w:rsidRDefault="00686EB8" w:rsidP="00686EB8">
      <w:pPr>
        <w:pStyle w:val="Heading2"/>
        <w:spacing w:before="1"/>
      </w:pPr>
      <w:r>
        <w:t>Additional</w:t>
      </w:r>
      <w:r>
        <w:rPr>
          <w:spacing w:val="-1"/>
        </w:rPr>
        <w:t xml:space="preserve"> </w:t>
      </w:r>
      <w:r>
        <w:t>Readings:</w:t>
      </w:r>
    </w:p>
    <w:p w:rsidR="00686EB8" w:rsidRDefault="00686EB8" w:rsidP="00686EB8">
      <w:pPr>
        <w:pStyle w:val="BodyText"/>
        <w:ind w:left="640" w:right="6090"/>
      </w:pPr>
      <w:r>
        <w:rPr>
          <w:b/>
        </w:rPr>
        <w:t xml:space="preserve">MOOC Module: </w:t>
      </w:r>
      <w:r>
        <w:t>Data Mining</w:t>
      </w:r>
      <w:r>
        <w:rPr>
          <w:spacing w:val="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Vector Machine</w:t>
      </w:r>
      <w:r>
        <w:rPr>
          <w:spacing w:val="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https://nptel.ac.in/courses/106105174</w:t>
      </w:r>
    </w:p>
    <w:p w:rsidR="00686EB8" w:rsidRDefault="00686EB8" w:rsidP="00686EB8">
      <w:pPr>
        <w:pStyle w:val="BodyText"/>
        <w:spacing w:before="2"/>
      </w:pPr>
    </w:p>
    <w:p w:rsidR="00686EB8" w:rsidRDefault="00686EB8" w:rsidP="00686EB8">
      <w:pPr>
        <w:pStyle w:val="Heading2"/>
        <w:jc w:val="both"/>
      </w:pPr>
      <w:r>
        <w:t>Text</w:t>
      </w:r>
      <w:r>
        <w:rPr>
          <w:spacing w:val="-2"/>
        </w:rPr>
        <w:t xml:space="preserve"> </w:t>
      </w:r>
      <w:r>
        <w:t>Books:</w:t>
      </w:r>
    </w:p>
    <w:p w:rsidR="00686EB8" w:rsidRDefault="00686EB8" w:rsidP="00686EB8">
      <w:pPr>
        <w:pStyle w:val="ListParagraph"/>
        <w:numPr>
          <w:ilvl w:val="0"/>
          <w:numId w:val="3"/>
        </w:numPr>
        <w:tabs>
          <w:tab w:val="left" w:pos="941"/>
        </w:tabs>
        <w:ind w:right="737"/>
        <w:jc w:val="both"/>
        <w:rPr>
          <w:sz w:val="24"/>
        </w:rPr>
      </w:pPr>
      <w:r>
        <w:rPr>
          <w:sz w:val="24"/>
        </w:rPr>
        <w:t>Jiawei Han, Micheline Kamber, Jian Pei, “Data Mining concepts and techniques”, 3</w:t>
      </w:r>
      <w:r>
        <w:rPr>
          <w:sz w:val="24"/>
          <w:vertAlign w:val="superscript"/>
        </w:rPr>
        <w:t>rd</w:t>
      </w:r>
      <w:r>
        <w:rPr>
          <w:spacing w:val="1"/>
          <w:sz w:val="24"/>
        </w:rPr>
        <w:t xml:space="preserve"> </w:t>
      </w:r>
      <w:r>
        <w:rPr>
          <w:sz w:val="24"/>
        </w:rPr>
        <w:t>Edition, Elsevier publication, 2012. (Unit I : Chapters 1, 2 &amp; 3, Unit III: Chapter 8: Page</w:t>
      </w:r>
      <w:r>
        <w:rPr>
          <w:spacing w:val="1"/>
          <w:sz w:val="24"/>
        </w:rPr>
        <w:t xml:space="preserve"> </w:t>
      </w:r>
      <w:r>
        <w:rPr>
          <w:sz w:val="24"/>
        </w:rPr>
        <w:t>No: 350-355)</w:t>
      </w:r>
    </w:p>
    <w:p w:rsidR="00686EB8" w:rsidRDefault="00686EB8" w:rsidP="00686EB8">
      <w:pPr>
        <w:pStyle w:val="ListParagraph"/>
        <w:numPr>
          <w:ilvl w:val="0"/>
          <w:numId w:val="3"/>
        </w:numPr>
        <w:tabs>
          <w:tab w:val="left" w:pos="941"/>
        </w:tabs>
        <w:ind w:right="736"/>
        <w:jc w:val="both"/>
        <w:rPr>
          <w:sz w:val="24"/>
        </w:rPr>
      </w:pPr>
      <w:r>
        <w:rPr>
          <w:sz w:val="24"/>
        </w:rPr>
        <w:t>G.K. Gupta, “Introduction to Data mining with case studies”,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Edition, PHI Private</w:t>
      </w:r>
      <w:r>
        <w:rPr>
          <w:spacing w:val="1"/>
          <w:sz w:val="24"/>
        </w:rPr>
        <w:t xml:space="preserve"> </w:t>
      </w:r>
      <w:r>
        <w:rPr>
          <w:sz w:val="24"/>
        </w:rPr>
        <w:t>limited, New Delhi, 2011. ( Unit II: Chapter 7 &amp; 8; Unit III: Chapter 2 ; Unit IV : Chapter</w:t>
      </w:r>
      <w:r>
        <w:rPr>
          <w:spacing w:val="-57"/>
          <w:sz w:val="24"/>
        </w:rPr>
        <w:t xml:space="preserve"> </w:t>
      </w:r>
      <w:r>
        <w:rPr>
          <w:sz w:val="24"/>
        </w:rPr>
        <w:t>3; Unit</w:t>
      </w:r>
      <w:r>
        <w:rPr>
          <w:spacing w:val="-1"/>
          <w:sz w:val="24"/>
        </w:rPr>
        <w:t xml:space="preserve"> </w:t>
      </w:r>
      <w:r>
        <w:rPr>
          <w:sz w:val="24"/>
        </w:rPr>
        <w:t>V: Chapter</w:t>
      </w:r>
      <w:r>
        <w:rPr>
          <w:spacing w:val="-2"/>
          <w:sz w:val="24"/>
        </w:rPr>
        <w:t xml:space="preserve"> </w:t>
      </w:r>
      <w:r>
        <w:rPr>
          <w:sz w:val="24"/>
        </w:rPr>
        <w:t>4).</w:t>
      </w:r>
    </w:p>
    <w:p w:rsidR="00686EB8" w:rsidRDefault="00686EB8" w:rsidP="00686EB8">
      <w:pPr>
        <w:pStyle w:val="BodyText"/>
        <w:spacing w:before="3"/>
      </w:pPr>
    </w:p>
    <w:p w:rsidR="00686EB8" w:rsidRDefault="00686EB8" w:rsidP="00686EB8">
      <w:pPr>
        <w:pStyle w:val="Heading2"/>
      </w:pPr>
      <w:r>
        <w:t>Reference</w:t>
      </w:r>
      <w:r>
        <w:rPr>
          <w:spacing w:val="-4"/>
        </w:rPr>
        <w:t xml:space="preserve"> </w:t>
      </w:r>
      <w:r>
        <w:t>Books:</w:t>
      </w:r>
    </w:p>
    <w:p w:rsidR="00686EB8" w:rsidRDefault="00686EB8" w:rsidP="00686EB8">
      <w:pPr>
        <w:pStyle w:val="ListParagraph"/>
        <w:numPr>
          <w:ilvl w:val="0"/>
          <w:numId w:val="2"/>
        </w:numPr>
        <w:tabs>
          <w:tab w:val="left" w:pos="941"/>
        </w:tabs>
        <w:ind w:right="741"/>
        <w:rPr>
          <w:sz w:val="24"/>
        </w:rPr>
      </w:pPr>
      <w:r>
        <w:rPr>
          <w:sz w:val="24"/>
        </w:rPr>
        <w:t>Ian</w:t>
      </w:r>
      <w:r>
        <w:rPr>
          <w:spacing w:val="16"/>
          <w:sz w:val="24"/>
        </w:rPr>
        <w:t xml:space="preserve"> </w:t>
      </w:r>
      <w:r>
        <w:rPr>
          <w:sz w:val="24"/>
        </w:rPr>
        <w:t>H.</w:t>
      </w:r>
      <w:r>
        <w:rPr>
          <w:spacing w:val="19"/>
          <w:sz w:val="24"/>
        </w:rPr>
        <w:t xml:space="preserve"> </w:t>
      </w:r>
      <w:r>
        <w:rPr>
          <w:sz w:val="24"/>
        </w:rPr>
        <w:t>Witten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Eibe</w:t>
      </w:r>
      <w:r>
        <w:rPr>
          <w:spacing w:val="21"/>
          <w:sz w:val="24"/>
        </w:rPr>
        <w:t xml:space="preserve"> </w:t>
      </w:r>
      <w:r>
        <w:rPr>
          <w:sz w:val="24"/>
        </w:rPr>
        <w:t>Frank,</w:t>
      </w:r>
      <w:r>
        <w:rPr>
          <w:spacing w:val="4"/>
          <w:sz w:val="24"/>
        </w:rPr>
        <w:t xml:space="preserve"> </w:t>
      </w:r>
      <w:r>
        <w:rPr>
          <w:sz w:val="24"/>
        </w:rPr>
        <w:t>(2005),</w:t>
      </w:r>
      <w:r>
        <w:rPr>
          <w:spacing w:val="18"/>
          <w:sz w:val="24"/>
        </w:rPr>
        <w:t xml:space="preserve"> </w:t>
      </w:r>
      <w:r>
        <w:rPr>
          <w:sz w:val="24"/>
        </w:rPr>
        <w:t>“Data</w:t>
      </w:r>
      <w:r>
        <w:rPr>
          <w:spacing w:val="17"/>
          <w:sz w:val="24"/>
        </w:rPr>
        <w:t xml:space="preserve"> </w:t>
      </w:r>
      <w:r>
        <w:rPr>
          <w:sz w:val="24"/>
        </w:rPr>
        <w:t>Mining:</w:t>
      </w:r>
      <w:r>
        <w:rPr>
          <w:spacing w:val="18"/>
          <w:sz w:val="24"/>
        </w:rPr>
        <w:t xml:space="preserve"> </w:t>
      </w:r>
      <w:r>
        <w:rPr>
          <w:sz w:val="24"/>
        </w:rPr>
        <w:t>Practical</w:t>
      </w:r>
      <w:r>
        <w:rPr>
          <w:spacing w:val="17"/>
          <w:sz w:val="24"/>
        </w:rPr>
        <w:t xml:space="preserve"> </w:t>
      </w:r>
      <w:r>
        <w:rPr>
          <w:sz w:val="24"/>
        </w:rPr>
        <w:t>Machine</w:t>
      </w:r>
      <w:r>
        <w:rPr>
          <w:spacing w:val="22"/>
          <w:sz w:val="24"/>
        </w:rPr>
        <w:t xml:space="preserve"> </w:t>
      </w:r>
      <w:r>
        <w:rPr>
          <w:sz w:val="24"/>
        </w:rPr>
        <w:t>Learning</w:t>
      </w:r>
      <w:r>
        <w:rPr>
          <w:spacing w:val="15"/>
          <w:sz w:val="24"/>
        </w:rPr>
        <w:t xml:space="preserve"> </w:t>
      </w:r>
      <w:r>
        <w:rPr>
          <w:sz w:val="24"/>
        </w:rPr>
        <w:t>Tools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1"/>
          <w:sz w:val="24"/>
        </w:rPr>
        <w:t xml:space="preserve"> </w:t>
      </w:r>
      <w:r>
        <w:rPr>
          <w:sz w:val="24"/>
        </w:rPr>
        <w:t>(Second</w:t>
      </w:r>
      <w:r>
        <w:rPr>
          <w:spacing w:val="2"/>
          <w:sz w:val="24"/>
        </w:rPr>
        <w:t xml:space="preserve"> </w:t>
      </w:r>
      <w:r>
        <w:rPr>
          <w:sz w:val="24"/>
        </w:rPr>
        <w:t>Edition)”, Morgan</w:t>
      </w:r>
      <w:r>
        <w:rPr>
          <w:spacing w:val="-1"/>
          <w:sz w:val="24"/>
        </w:rPr>
        <w:t xml:space="preserve"> </w:t>
      </w:r>
      <w:r>
        <w:rPr>
          <w:sz w:val="24"/>
        </w:rPr>
        <w:t>Kaufmann.</w:t>
      </w:r>
    </w:p>
    <w:p w:rsidR="00686EB8" w:rsidRDefault="00686EB8" w:rsidP="00686EB8">
      <w:pPr>
        <w:pStyle w:val="ListParagraph"/>
        <w:numPr>
          <w:ilvl w:val="0"/>
          <w:numId w:val="2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Arun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1"/>
          <w:sz w:val="24"/>
        </w:rPr>
        <w:t xml:space="preserve"> </w:t>
      </w:r>
      <w:r>
        <w:rPr>
          <w:sz w:val="24"/>
        </w:rPr>
        <w:t>Pujari,</w:t>
      </w:r>
      <w:r>
        <w:rPr>
          <w:spacing w:val="-1"/>
          <w:sz w:val="24"/>
        </w:rPr>
        <w:t xml:space="preserve"> </w:t>
      </w:r>
      <w:r>
        <w:rPr>
          <w:sz w:val="24"/>
        </w:rPr>
        <w:t>“Data Mining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Techniques”,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impression, 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Press, 2008.</w:t>
      </w:r>
    </w:p>
    <w:p w:rsidR="00686EB8" w:rsidRDefault="00686EB8" w:rsidP="00686EB8">
      <w:pPr>
        <w:pStyle w:val="ListParagraph"/>
        <w:numPr>
          <w:ilvl w:val="0"/>
          <w:numId w:val="2"/>
        </w:numPr>
        <w:tabs>
          <w:tab w:val="left" w:pos="941"/>
        </w:tabs>
        <w:ind w:right="743"/>
        <w:rPr>
          <w:sz w:val="24"/>
        </w:rPr>
      </w:pPr>
      <w:r>
        <w:rPr>
          <w:sz w:val="24"/>
        </w:rPr>
        <w:t>Daniel</w:t>
      </w:r>
      <w:r>
        <w:rPr>
          <w:spacing w:val="33"/>
          <w:sz w:val="24"/>
        </w:rPr>
        <w:t xml:space="preserve"> </w:t>
      </w:r>
      <w:r>
        <w:rPr>
          <w:sz w:val="24"/>
        </w:rPr>
        <w:t>T.</w:t>
      </w:r>
      <w:r>
        <w:rPr>
          <w:spacing w:val="36"/>
          <w:sz w:val="24"/>
        </w:rPr>
        <w:t xml:space="preserve"> </w:t>
      </w:r>
      <w:r>
        <w:rPr>
          <w:sz w:val="24"/>
        </w:rPr>
        <w:t>Larose</w:t>
      </w:r>
      <w:r>
        <w:rPr>
          <w:spacing w:val="33"/>
          <w:sz w:val="24"/>
        </w:rPr>
        <w:t xml:space="preserve"> </w:t>
      </w:r>
      <w:r>
        <w:rPr>
          <w:sz w:val="24"/>
        </w:rPr>
        <w:t>,</w:t>
      </w:r>
      <w:r>
        <w:rPr>
          <w:spacing w:val="33"/>
          <w:sz w:val="24"/>
        </w:rPr>
        <w:t xml:space="preserve"> </w:t>
      </w:r>
      <w:r>
        <w:rPr>
          <w:sz w:val="24"/>
        </w:rPr>
        <w:t>Chantal</w:t>
      </w:r>
      <w:r>
        <w:rPr>
          <w:spacing w:val="34"/>
          <w:sz w:val="24"/>
        </w:rPr>
        <w:t xml:space="preserve"> </w:t>
      </w:r>
      <w:r>
        <w:rPr>
          <w:sz w:val="24"/>
        </w:rPr>
        <w:t>D.</w:t>
      </w:r>
      <w:r>
        <w:rPr>
          <w:spacing w:val="36"/>
          <w:sz w:val="24"/>
        </w:rPr>
        <w:t xml:space="preserve"> </w:t>
      </w:r>
      <w:r>
        <w:rPr>
          <w:sz w:val="24"/>
        </w:rPr>
        <w:t>Larose,</w:t>
      </w:r>
      <w:r>
        <w:rPr>
          <w:spacing w:val="34"/>
          <w:sz w:val="24"/>
        </w:rPr>
        <w:t xml:space="preserve"> </w:t>
      </w:r>
      <w:r>
        <w:rPr>
          <w:sz w:val="24"/>
        </w:rPr>
        <w:t>"Data</w:t>
      </w:r>
      <w:r>
        <w:rPr>
          <w:spacing w:val="33"/>
          <w:sz w:val="24"/>
        </w:rPr>
        <w:t xml:space="preserve"> </w:t>
      </w:r>
      <w:r>
        <w:rPr>
          <w:sz w:val="24"/>
        </w:rPr>
        <w:t>mining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Predictive</w:t>
      </w:r>
      <w:r>
        <w:rPr>
          <w:spacing w:val="34"/>
          <w:sz w:val="24"/>
        </w:rPr>
        <w:t xml:space="preserve"> </w:t>
      </w:r>
      <w:r>
        <w:rPr>
          <w:sz w:val="24"/>
        </w:rPr>
        <w:t>analytics,"</w:t>
      </w:r>
      <w:r>
        <w:rPr>
          <w:spacing w:val="31"/>
          <w:sz w:val="24"/>
        </w:rPr>
        <w:t xml:space="preserve"> </w:t>
      </w:r>
      <w:r>
        <w:rPr>
          <w:sz w:val="24"/>
        </w:rPr>
        <w:t>Second</w:t>
      </w:r>
      <w:r>
        <w:rPr>
          <w:spacing w:val="-57"/>
          <w:sz w:val="24"/>
        </w:rPr>
        <w:t xml:space="preserve"> </w:t>
      </w:r>
      <w:r>
        <w:rPr>
          <w:sz w:val="24"/>
        </w:rPr>
        <w:t>Ed., Wiley</w:t>
      </w:r>
      <w:r>
        <w:rPr>
          <w:spacing w:val="-8"/>
          <w:sz w:val="24"/>
        </w:rPr>
        <w:t xml:space="preserve"> </w:t>
      </w:r>
      <w:r>
        <w:rPr>
          <w:sz w:val="24"/>
        </w:rPr>
        <w:t>Publication, 2015.</w:t>
      </w:r>
    </w:p>
    <w:p w:rsidR="00686EB8" w:rsidRDefault="00686EB8" w:rsidP="00686EB8">
      <w:pPr>
        <w:pStyle w:val="BodyText"/>
        <w:spacing w:before="3"/>
      </w:pPr>
    </w:p>
    <w:p w:rsidR="00686EB8" w:rsidRDefault="00686EB8" w:rsidP="00686EB8">
      <w:pPr>
        <w:pStyle w:val="Heading2"/>
      </w:pPr>
      <w:r>
        <w:t>Web</w:t>
      </w:r>
      <w:r>
        <w:rPr>
          <w:spacing w:val="-3"/>
        </w:rPr>
        <w:t xml:space="preserve"> </w:t>
      </w:r>
      <w:r>
        <w:t>References:</w:t>
      </w:r>
    </w:p>
    <w:p w:rsidR="00686EB8" w:rsidRDefault="00686EB8" w:rsidP="00686EB8">
      <w:pPr>
        <w:pStyle w:val="ListParagraph"/>
        <w:numPr>
          <w:ilvl w:val="0"/>
          <w:numId w:val="1"/>
        </w:numPr>
        <w:tabs>
          <w:tab w:val="left" w:pos="941"/>
        </w:tabs>
        <w:spacing w:line="274" w:lineRule="exact"/>
        <w:ind w:hanging="361"/>
        <w:rPr>
          <w:sz w:val="24"/>
        </w:rPr>
      </w:pPr>
      <w:hyperlink r:id="rId5">
        <w:r>
          <w:rPr>
            <w:sz w:val="24"/>
          </w:rPr>
          <w:t>http://csed.sggs.ac.in/csed/sites/default/files/WEKA%20Explorer%20Tutorial.pdf</w:t>
        </w:r>
      </w:hyperlink>
    </w:p>
    <w:p w:rsidR="00686EB8" w:rsidRDefault="00686EB8" w:rsidP="00686EB8">
      <w:pPr>
        <w:pStyle w:val="ListParagraph"/>
        <w:numPr>
          <w:ilvl w:val="0"/>
          <w:numId w:val="1"/>
        </w:numPr>
        <w:tabs>
          <w:tab w:val="left" w:pos="941"/>
        </w:tabs>
        <w:ind w:hanging="361"/>
        <w:rPr>
          <w:sz w:val="24"/>
        </w:rPr>
      </w:pPr>
      <w:hyperlink r:id="rId6">
        <w:r>
          <w:rPr>
            <w:sz w:val="24"/>
          </w:rPr>
          <w:t>https://www.cs.auckland.ac.nz/courses/compsci367s1c/tutorials/IntroductionToWeka.pdf</w:t>
        </w:r>
      </w:hyperlink>
    </w:p>
    <w:p w:rsidR="00686EB8" w:rsidRDefault="00686EB8" w:rsidP="00686EB8">
      <w:pPr>
        <w:rPr>
          <w:sz w:val="24"/>
        </w:rPr>
      </w:pPr>
    </w:p>
    <w:tbl>
      <w:tblPr>
        <w:tblW w:w="8833" w:type="dxa"/>
        <w:tblInd w:w="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735"/>
        <w:gridCol w:w="734"/>
        <w:gridCol w:w="734"/>
        <w:gridCol w:w="737"/>
        <w:gridCol w:w="734"/>
        <w:gridCol w:w="734"/>
        <w:gridCol w:w="737"/>
        <w:gridCol w:w="736"/>
        <w:gridCol w:w="734"/>
        <w:gridCol w:w="737"/>
      </w:tblGrid>
      <w:tr w:rsidR="00686EB8" w:rsidTr="00686EB8">
        <w:trPr>
          <w:trHeight w:val="275"/>
        </w:trPr>
        <w:tc>
          <w:tcPr>
            <w:tcW w:w="8833" w:type="dxa"/>
            <w:gridSpan w:val="11"/>
          </w:tcPr>
          <w:p w:rsidR="00686EB8" w:rsidRDefault="00686EB8" w:rsidP="00F91CEE">
            <w:pPr>
              <w:pStyle w:val="TableParagraph"/>
              <w:spacing w:line="256" w:lineRule="exact"/>
              <w:ind w:left="3388" w:right="3376"/>
              <w:rPr>
                <w:b/>
                <w:sz w:val="24"/>
              </w:rPr>
            </w:pPr>
            <w:r>
              <w:rPr>
                <w:b/>
                <w:sz w:val="24"/>
              </w:rPr>
              <w:t>MAPPING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</w:tr>
      <w:tr w:rsidR="00686EB8" w:rsidTr="00686EB8">
        <w:trPr>
          <w:trHeight w:val="551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73" w:lineRule="exact"/>
              <w:ind w:left="137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CO/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PSO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76" w:lineRule="exact"/>
              <w:ind w:left="306" w:right="108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76" w:lineRule="exact"/>
              <w:ind w:left="306" w:right="107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76" w:lineRule="exact"/>
              <w:ind w:left="307" w:right="106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76" w:lineRule="exact"/>
              <w:ind w:left="307" w:right="109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76" w:lineRule="exact"/>
              <w:ind w:left="307" w:right="106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76" w:lineRule="exact"/>
              <w:ind w:left="308" w:right="105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76" w:lineRule="exact"/>
              <w:ind w:left="308" w:right="108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7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76" w:lineRule="exact"/>
              <w:ind w:left="308" w:right="107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76" w:lineRule="exact"/>
              <w:ind w:left="307" w:right="106" w:hanging="17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9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76" w:lineRule="exact"/>
              <w:ind w:left="250" w:right="106" w:hanging="11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PSO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</w:p>
        </w:tc>
      </w:tr>
      <w:tr w:rsidR="00686EB8" w:rsidTr="00686EB8">
        <w:trPr>
          <w:trHeight w:val="276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56" w:lineRule="exact"/>
              <w:ind w:left="140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CO1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right="2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3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3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 w:rsidR="00686EB8" w:rsidTr="00686EB8">
        <w:trPr>
          <w:trHeight w:val="277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58" w:lineRule="exact"/>
              <w:ind w:left="140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58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8" w:lineRule="exact"/>
              <w:ind w:right="2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8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8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8" w:lineRule="exact"/>
              <w:ind w:left="3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8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8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58" w:lineRule="exac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8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8" w:lineRule="exact"/>
              <w:ind w:left="3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 w:rsidR="00686EB8" w:rsidTr="00686EB8">
        <w:trPr>
          <w:trHeight w:val="275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56" w:lineRule="exact"/>
              <w:ind w:left="140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CO3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right="2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3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3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 w:rsidR="00686EB8" w:rsidTr="00686EB8">
        <w:trPr>
          <w:trHeight w:val="275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56" w:lineRule="exact"/>
              <w:ind w:left="140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CO4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right="2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3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3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</w:tr>
      <w:tr w:rsidR="00686EB8" w:rsidTr="00686EB8">
        <w:trPr>
          <w:trHeight w:val="275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spacing w:line="256" w:lineRule="exact"/>
              <w:ind w:left="140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right="2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3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right="2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spacing w:line="256" w:lineRule="exac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spacing w:line="256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spacing w:line="256" w:lineRule="exact"/>
              <w:ind w:left="3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686EB8" w:rsidTr="00686EB8">
        <w:trPr>
          <w:trHeight w:val="1379"/>
        </w:trPr>
        <w:tc>
          <w:tcPr>
            <w:tcW w:w="1481" w:type="dxa"/>
          </w:tcPr>
          <w:p w:rsidR="00686EB8" w:rsidRDefault="00686EB8" w:rsidP="00F91CEE">
            <w:pPr>
              <w:pStyle w:val="TableParagraph"/>
              <w:ind w:left="141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Weightage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contributed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</w:p>
          <w:p w:rsidR="00686EB8" w:rsidRDefault="00686EB8" w:rsidP="00F91CEE">
            <w:pPr>
              <w:pStyle w:val="TableParagraph"/>
              <w:spacing w:line="259" w:lineRule="exact"/>
              <w:ind w:left="139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PSO</w:t>
            </w:r>
          </w:p>
        </w:tc>
        <w:tc>
          <w:tcPr>
            <w:tcW w:w="735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right="23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right="23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26" w:right="216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26" w:right="218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4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27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right="23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736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28" w:right="217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734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26" w:right="216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737" w:type="dxa"/>
          </w:tcPr>
          <w:p w:rsidR="00686EB8" w:rsidRDefault="00686EB8" w:rsidP="00F91CEE">
            <w:pPr>
              <w:pStyle w:val="TableParagraph"/>
              <w:jc w:val="left"/>
              <w:rPr>
                <w:sz w:val="26"/>
              </w:rPr>
            </w:pPr>
          </w:p>
          <w:p w:rsidR="00686EB8" w:rsidRDefault="00686EB8" w:rsidP="00F91CEE">
            <w:pPr>
              <w:pStyle w:val="TableParagraph"/>
              <w:spacing w:before="8"/>
              <w:jc w:val="left"/>
              <w:rPr>
                <w:sz w:val="21"/>
              </w:rPr>
            </w:pPr>
          </w:p>
          <w:p w:rsidR="00686EB8" w:rsidRDefault="00686EB8" w:rsidP="00F91CEE">
            <w:pPr>
              <w:pStyle w:val="TableParagraph"/>
              <w:ind w:left="25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</w:tr>
    </w:tbl>
    <w:p w:rsidR="00686EB8" w:rsidRDefault="00686EB8" w:rsidP="00686EB8">
      <w:pPr>
        <w:pStyle w:val="BodyText"/>
        <w:rPr>
          <w:sz w:val="20"/>
        </w:rPr>
      </w:pPr>
    </w:p>
    <w:p w:rsidR="00686EB8" w:rsidRDefault="00686EB8" w:rsidP="00686EB8">
      <w:pPr>
        <w:pStyle w:val="BodyText"/>
        <w:spacing w:before="1"/>
        <w:rPr>
          <w:sz w:val="20"/>
        </w:rPr>
      </w:pPr>
    </w:p>
    <w:p w:rsidR="00480DE2" w:rsidRDefault="00480DE2"/>
    <w:sectPr w:rsidR="00480D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07B2"/>
    <w:multiLevelType w:val="hybridMultilevel"/>
    <w:tmpl w:val="ABFA1D68"/>
    <w:lvl w:ilvl="0" w:tplc="708AEA88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B1E969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7C6CA756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1D28F9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8A90229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D974D93E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C15A3208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B1FCB9C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9821C6E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1">
    <w:nsid w:val="053443B2"/>
    <w:multiLevelType w:val="hybridMultilevel"/>
    <w:tmpl w:val="706AF5F4"/>
    <w:lvl w:ilvl="0" w:tplc="57607D3A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CCEBFD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B5702FBE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105AC34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E924CE6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E6E453E2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91841D00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D2883A6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5A626AE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2">
    <w:nsid w:val="29FE2B1E"/>
    <w:multiLevelType w:val="hybridMultilevel"/>
    <w:tmpl w:val="9E3844A4"/>
    <w:lvl w:ilvl="0" w:tplc="A498E97C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BF6243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E53CCA7A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2A3C8DCC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573E53D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F0523920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D1FA102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C5D620C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8E2DD0E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3">
    <w:nsid w:val="7EAB3FFB"/>
    <w:multiLevelType w:val="hybridMultilevel"/>
    <w:tmpl w:val="75D4C1DA"/>
    <w:lvl w:ilvl="0" w:tplc="82682EAE">
      <w:start w:val="1"/>
      <w:numFmt w:val="decimal"/>
      <w:lvlText w:val="%1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B421FAC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2" w:tplc="65E6B4A0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EC4814D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4" w:tplc="5FE40206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5" w:tplc="F3DA77FA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1BF26A7E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7" w:tplc="D01A15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0F90820C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EB8"/>
    <w:rsid w:val="00480DE2"/>
    <w:rsid w:val="0068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74811-59D0-431E-A9C2-D4470A4B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86E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86EB8"/>
    <w:pPr>
      <w:ind w:left="1116" w:right="127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6EB8"/>
    <w:pPr>
      <w:spacing w:line="274" w:lineRule="exact"/>
      <w:ind w:left="5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86EB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6EB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86E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6EB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86EB8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686EB8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auckland.ac.nz/courses/compsci367s1c/tutorials/IntroductionToWeka.pdf" TargetMode="External"/><Relationship Id="rId5" Type="http://schemas.openxmlformats.org/officeDocument/2006/relationships/hyperlink" Target="http://csed.sggs.ac.in/csed/sites/default/files/WEKA%20Explorer%20Tutorial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5240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2025-11-02T12:45:00Z</dcterms:created>
  <dcterms:modified xsi:type="dcterms:W3CDTF">2025-11-02T12:55:00Z</dcterms:modified>
</cp:coreProperties>
</file>