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F3E38">
      <w:pPr>
        <w:ind w:firstLine="720" w:firstLineChars="200"/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u w:val="single"/>
          <w:lang w:val="en-IN" w:eastAsia="zh-CN"/>
        </w:rPr>
        <w:t>Project : Healthcare Telecommunication Systems</w:t>
      </w:r>
    </w:p>
    <w:p w14:paraId="3776DDE8">
      <w:pPr>
        <w:ind w:firstLine="1191" w:firstLineChars="350"/>
        <w:rPr>
          <w:b/>
          <w:bCs/>
          <w:sz w:val="34"/>
          <w:szCs w:val="34"/>
          <w:lang w:val="en-US" w:eastAsia="zh-CN"/>
        </w:rPr>
      </w:pPr>
    </w:p>
    <w:p w14:paraId="2AA832A1">
      <w:pPr>
        <w:ind w:firstLine="1361" w:firstLineChars="400"/>
        <w:rPr>
          <w:b/>
          <w:bCs/>
          <w:i/>
          <w:iCs/>
          <w:sz w:val="34"/>
          <w:szCs w:val="34"/>
          <w:lang w:val="en-US" w:eastAsia="zh-CN"/>
        </w:rPr>
      </w:pPr>
      <w:r>
        <w:rPr>
          <w:b/>
          <w:bCs/>
          <w:i/>
          <w:iCs/>
          <w:sz w:val="34"/>
          <w:szCs w:val="34"/>
          <w:lang w:val="en-US" w:eastAsia="zh-CN"/>
        </w:rPr>
        <w:t xml:space="preserve">Phase </w:t>
      </w:r>
      <w:r>
        <w:rPr>
          <w:rFonts w:hint="default"/>
          <w:b/>
          <w:bCs/>
          <w:i/>
          <w:iCs/>
          <w:sz w:val="34"/>
          <w:szCs w:val="34"/>
          <w:lang w:val="en-IN" w:eastAsia="zh-CN"/>
        </w:rPr>
        <w:t xml:space="preserve">4 </w:t>
      </w:r>
      <w:r>
        <w:rPr>
          <w:b/>
          <w:bCs/>
          <w:i/>
          <w:iCs/>
          <w:sz w:val="34"/>
          <w:szCs w:val="34"/>
          <w:lang w:val="en-US" w:eastAsia="zh-CN"/>
        </w:rPr>
        <w:t>: Process Automation (Admin)</w:t>
      </w:r>
    </w:p>
    <w:p w14:paraId="181334D4">
      <w:pPr>
        <w:ind w:firstLine="1361" w:firstLineChars="400"/>
        <w:rPr>
          <w:b/>
          <w:bCs/>
          <w:i/>
          <w:iCs/>
          <w:sz w:val="34"/>
          <w:szCs w:val="34"/>
          <w:lang w:val="en-US" w:eastAsia="zh-CN"/>
        </w:rPr>
      </w:pPr>
    </w:p>
    <w:p w14:paraId="6A3A69D8">
      <w:pPr>
        <w:numPr>
          <w:ilvl w:val="0"/>
          <w:numId w:val="1"/>
        </w:numPr>
        <w:rPr>
          <w:b/>
          <w:bCs/>
          <w:i/>
          <w:iCs/>
          <w:sz w:val="32"/>
          <w:szCs w:val="32"/>
          <w:lang w:val="en-US" w:eastAsia="zh-CN"/>
        </w:rPr>
      </w:pPr>
      <w:r>
        <w:rPr>
          <w:b/>
          <w:bCs/>
          <w:i/>
          <w:iCs/>
          <w:sz w:val="32"/>
          <w:szCs w:val="32"/>
          <w:lang w:val="en-US" w:eastAsia="zh-CN"/>
        </w:rPr>
        <w:t>Validation Rules</w:t>
      </w:r>
    </w:p>
    <w:p w14:paraId="08704495">
      <w:pPr>
        <w:numPr>
          <w:numId w:val="0"/>
        </w:numPr>
        <w:rPr>
          <w:b/>
          <w:bCs/>
          <w:i/>
          <w:iCs/>
          <w:sz w:val="32"/>
          <w:szCs w:val="32"/>
          <w:lang w:val="en-US" w:eastAsia="zh-CN"/>
        </w:rPr>
      </w:pPr>
    </w:p>
    <w:p w14:paraId="38A6CD08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  <w:t>Setup → Object Manager → Appointment__c → Validation Rules → New.</w:t>
      </w:r>
    </w:p>
    <w:p w14:paraId="0F105767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i w:val="0"/>
          <w:iCs w:val="0"/>
          <w:sz w:val="28"/>
          <w:szCs w:val="28"/>
          <w:lang w:val="en-IN" w:eastAsia="zh-C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 w:eastAsia="zh-CN"/>
        </w:rPr>
        <w:t>Formula :</w:t>
      </w:r>
    </w:p>
    <w:p w14:paraId="315941BC">
      <w:pPr>
        <w:numPr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 w:eastAsia="zh-CN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  <w:t xml:space="preserve"> Appointment_Date__c &lt; TODAY() </w:t>
      </w:r>
    </w:p>
    <w:p w14:paraId="4BE99CD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Error Message: </w:t>
      </w:r>
      <w:r>
        <w:rPr>
          <w:rStyle w:val="4"/>
          <w:rFonts w:hint="default" w:ascii="Calibri" w:hAnsi="Calibri" w:cs="Calibri"/>
          <w:sz w:val="24"/>
          <w:szCs w:val="24"/>
        </w:rPr>
        <w:t>“Appointment date cannot be in the past.”</w:t>
      </w:r>
    </w:p>
    <w:p w14:paraId="5F69BD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Error Location (field or page).</w:t>
      </w:r>
    </w:p>
    <w:p w14:paraId="1B95CD1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694045" cy="45021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BC9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>Workflow Rules</w:t>
      </w:r>
    </w:p>
    <w:p w14:paraId="18AAC0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b/>
          <w:bCs/>
          <w:i/>
          <w:iCs/>
          <w:sz w:val="28"/>
          <w:szCs w:val="28"/>
        </w:rPr>
      </w:pPr>
    </w:p>
    <w:p w14:paraId="7B5A2EC0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Setup → Workflow Rules → New Rule.</w:t>
      </w:r>
    </w:p>
    <w:p w14:paraId="4C7D5581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Select Object.</w:t>
      </w:r>
    </w:p>
    <w:p w14:paraId="25A6336E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Set Evaluation Criteria → “created, and every time it’s edited.”</w:t>
      </w:r>
    </w:p>
    <w:p w14:paraId="704E5721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Add Rule Criteria.</w:t>
      </w:r>
    </w:p>
    <w:p w14:paraId="0D253AAE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Add Action → Email Alert / Field Update / Task.</w:t>
      </w:r>
    </w:p>
    <w:p w14:paraId="3ED21FDA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Save → Activate.</w:t>
      </w:r>
    </w:p>
    <w:p w14:paraId="2B7BF4F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01665" cy="41179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EA0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2E68094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IN" w:eastAsia="zh-CN"/>
        </w:rPr>
        <w:t>Process Builder</w:t>
      </w:r>
    </w:p>
    <w:p w14:paraId="4264E7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</w:p>
    <w:p w14:paraId="14FEEA6B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Setup → Process Builder → New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  <w:t>.</w:t>
      </w:r>
    </w:p>
    <w:p w14:paraId="1C1BEA2B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Enter Process Name → Choose Object</w:t>
      </w:r>
    </w:p>
    <w:p w14:paraId="379339D7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Define Trigger → “when record is created or edited.”</w:t>
      </w:r>
    </w:p>
    <w:p w14:paraId="1328E76E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Add Criteria (e.g., always true).</w:t>
      </w:r>
    </w:p>
    <w:p w14:paraId="71C00E78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Add Immediate Action → Update Records.</w:t>
      </w:r>
    </w:p>
    <w:p w14:paraId="089653AD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Save → Activate.</w:t>
      </w:r>
    </w:p>
    <w:p w14:paraId="37A53FE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</w:p>
    <w:p w14:paraId="39CE52F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699760" cy="4030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656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05F4AEF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Approval Process</w:t>
      </w:r>
    </w:p>
    <w:p w14:paraId="7B0AFB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Setup → Approval Processes → Choose Object (e.g., Payment__c).</w:t>
      </w:r>
    </w:p>
    <w:p w14:paraId="5907C183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New Approval Process → Use Standard Setup Wizard.</w:t>
      </w:r>
    </w:p>
    <w:p w14:paraId="264E5638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Set Entry Criteria </w:t>
      </w:r>
    </w:p>
    <w:p w14:paraId="7E0EE9A9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 Approver(s) (specific user, role, or queue).</w:t>
      </w:r>
    </w:p>
    <w:p w14:paraId="1AAD02E7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Configure Initial Submission Actions (lock record, send email).</w:t>
      </w:r>
    </w:p>
    <w:p w14:paraId="2D767DEA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Configure Final Approval/Final Rejection Actions.</w:t>
      </w:r>
    </w:p>
    <w:p w14:paraId="7C06B82C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Save → </w:t>
      </w:r>
      <w:r>
        <w:rPr>
          <w:rStyle w:val="6"/>
          <w:rFonts w:hint="default" w:ascii="Calibri" w:hAnsi="Calibri" w:cs="Calibri"/>
          <w:sz w:val="24"/>
          <w:szCs w:val="24"/>
        </w:rPr>
        <w:t>Activate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2E97090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701030" cy="308419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362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Flow Builder</w:t>
      </w:r>
    </w:p>
    <w:p w14:paraId="03FD862D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Setup → Flows → New Flow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  <w:t>.</w:t>
      </w:r>
    </w:p>
    <w:p w14:paraId="2455C8BE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Choose Flow Type:</w:t>
      </w:r>
    </w:p>
    <w:p w14:paraId="768CB62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Screen Flow:</w:t>
      </w:r>
      <w:r>
        <w:rPr>
          <w:rFonts w:hint="default" w:ascii="Calibri" w:hAnsi="Calibri" w:cs="Calibri"/>
          <w:sz w:val="24"/>
          <w:szCs w:val="24"/>
        </w:rPr>
        <w:t xml:space="preserve"> interactive UI.</w:t>
      </w:r>
    </w:p>
    <w:p w14:paraId="6160C1C5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Record-Triggered Flow:</w:t>
      </w:r>
      <w:r>
        <w:rPr>
          <w:rFonts w:hint="default" w:ascii="Calibri" w:hAnsi="Calibri" w:cs="Calibri"/>
          <w:sz w:val="24"/>
          <w:szCs w:val="24"/>
        </w:rPr>
        <w:t xml:space="preserve"> runs on create/update/delete.</w:t>
      </w:r>
    </w:p>
    <w:p w14:paraId="5E0597CE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Scheduled Flow:</w:t>
      </w:r>
      <w:r>
        <w:rPr>
          <w:rFonts w:hint="default" w:ascii="Calibri" w:hAnsi="Calibri" w:cs="Calibri"/>
          <w:sz w:val="24"/>
          <w:szCs w:val="24"/>
        </w:rPr>
        <w:t xml:space="preserve"> runs on schedule.</w:t>
      </w:r>
    </w:p>
    <w:p w14:paraId="5E191655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Auto-launched Flow:</w:t>
      </w:r>
      <w:r>
        <w:rPr>
          <w:rFonts w:hint="default" w:ascii="Calibri" w:hAnsi="Calibri" w:cs="Calibri"/>
          <w:sz w:val="24"/>
          <w:szCs w:val="24"/>
        </w:rPr>
        <w:t xml:space="preserve"> runs in background.</w:t>
      </w:r>
    </w:p>
    <w:p w14:paraId="50A8C934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Save →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Activate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3D8DF0B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bookmarkStart w:id="0" w:name="_GoBack"/>
      <w:bookmarkEnd w:id="0"/>
      <w:r>
        <w:drawing>
          <wp:inline distT="0" distB="0" distL="114300" distR="114300">
            <wp:extent cx="5698490" cy="4801235"/>
            <wp:effectExtent l="0" t="0" r="381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D4D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Email Alerts</w:t>
      </w:r>
    </w:p>
    <w:p w14:paraId="380AFCB2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Setup → Email Alerts → New.</w:t>
      </w:r>
    </w:p>
    <w:p w14:paraId="40A3A24F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</w:rPr>
        <w:t>Select Object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0187B4E6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</w:rPr>
        <w:t>Choose Email Template + Recipient field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5C92D3F5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Attach this to Workflow / Process Builder / Flow.</w:t>
      </w:r>
    </w:p>
    <w:p w14:paraId="64A9C8AD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cs="Calibri"/>
          <w:sz w:val="24"/>
          <w:szCs w:val="24"/>
        </w:rPr>
        <w:t>Save.</w:t>
      </w:r>
    </w:p>
    <w:p w14:paraId="33D4D87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693410" cy="42113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7CF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Field Updates</w:t>
      </w:r>
    </w:p>
    <w:p w14:paraId="680CCF12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Inside Workflow/Process Builder/Flow → Add Action → Field Update.</w:t>
      </w:r>
    </w:p>
    <w:p w14:paraId="65BB52E9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Choose Target Field.</w:t>
      </w:r>
    </w:p>
    <w:p w14:paraId="7F9D918A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 New Value.</w:t>
      </w:r>
    </w:p>
    <w:p w14:paraId="0FEAD733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Fonts w:hint="default" w:ascii="Calibri" w:hAnsi="Calibri" w:cs="Calibri"/>
        </w:rPr>
        <w:t>Save.</w:t>
      </w:r>
    </w:p>
    <w:p w14:paraId="4D9542E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701030" cy="4649470"/>
            <wp:effectExtent l="0" t="0" r="12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4720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D3A989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701030" cy="384429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1AF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Tasks</w:t>
      </w:r>
    </w:p>
    <w:p w14:paraId="620EEC96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Inside Workflow/Process Builder/Flow → Add Action → Create Task.</w:t>
      </w:r>
    </w:p>
    <w:p w14:paraId="0743E076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Enter Subject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53E21B5B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Assign To (User/Queue).</w:t>
      </w:r>
    </w:p>
    <w:p w14:paraId="1AEEE659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Due Date.</w:t>
      </w:r>
    </w:p>
    <w:p w14:paraId="7A1C0470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5" w:leftChars="0" w:hanging="425" w:firstLineChars="0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Save.</w:t>
      </w:r>
    </w:p>
    <w:p w14:paraId="3C34EE8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695315" cy="460184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40F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701030" cy="3550920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74F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62C945E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Custom Notifications</w:t>
      </w:r>
    </w:p>
    <w:p w14:paraId="6AA7AC0F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Setup → Notification Builder → Custom Notifications → New.</w:t>
      </w:r>
    </w:p>
    <w:p w14:paraId="52F35095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Enter Name + API Name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6FF290FA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Flow → Add Action → Send Custom Notification.</w:t>
      </w:r>
    </w:p>
    <w:p w14:paraId="1BD7E7E3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Recipient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404A9DF5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Save → Activate.</w:t>
      </w:r>
    </w:p>
    <w:p w14:paraId="6CA6E4C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697220" cy="32715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BC3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drawing>
          <wp:inline distT="0" distB="0" distL="114300" distR="114300">
            <wp:extent cx="5695950" cy="4342130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274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</w:p>
    <w:p w14:paraId="552970D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0AF4F4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C22767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0AFFCCC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406039B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11D14C4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</w:p>
    <w:p w14:paraId="49A80DA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</w:p>
    <w:p w14:paraId="690D21C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</w:p>
    <w:p w14:paraId="31916C5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</w:p>
    <w:p w14:paraId="3BF3903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</w:p>
    <w:p w14:paraId="7A8B07B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</w:p>
    <w:p w14:paraId="43483EC2">
      <w:pPr>
        <w:numPr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</w:pPr>
    </w:p>
    <w:p w14:paraId="6AE6C820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n-IN" w:eastAsia="zh-CN"/>
        </w:rPr>
      </w:pPr>
    </w:p>
    <w:p w14:paraId="794B6488">
      <w:pPr>
        <w:numPr>
          <w:numId w:val="0"/>
        </w:numPr>
        <w:ind w:firstLine="253"/>
        <w:rPr>
          <w:rFonts w:hint="default"/>
          <w:b/>
          <w:bCs/>
          <w:i w:val="0"/>
          <w:iCs w:val="0"/>
          <w:sz w:val="28"/>
          <w:szCs w:val="28"/>
          <w:lang w:val="en-IN" w:eastAsia="zh-CN"/>
        </w:rPr>
      </w:pPr>
    </w:p>
    <w:p w14:paraId="72BE03C3"/>
    <w:sectPr>
      <w:pgSz w:w="11906" w:h="16838"/>
      <w:pgMar w:top="1327" w:right="1463" w:bottom="1327" w:left="146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5F634"/>
    <w:multiLevelType w:val="singleLevel"/>
    <w:tmpl w:val="8015F63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A06751BE"/>
    <w:multiLevelType w:val="singleLevel"/>
    <w:tmpl w:val="A06751B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i w:val="0"/>
        <w:iCs w:val="0"/>
      </w:rPr>
    </w:lvl>
  </w:abstractNum>
  <w:abstractNum w:abstractNumId="2">
    <w:nsid w:val="C034C9C1"/>
    <w:multiLevelType w:val="singleLevel"/>
    <w:tmpl w:val="C034C9C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E8AC6800"/>
    <w:multiLevelType w:val="singleLevel"/>
    <w:tmpl w:val="E8AC68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E78127C"/>
    <w:multiLevelType w:val="singleLevel"/>
    <w:tmpl w:val="0E78127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F628D70"/>
    <w:multiLevelType w:val="singleLevel"/>
    <w:tmpl w:val="1F628D7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i w:val="0"/>
        <w:iCs w:val="0"/>
      </w:rPr>
    </w:lvl>
  </w:abstractNum>
  <w:abstractNum w:abstractNumId="6">
    <w:nsid w:val="25F6BBD1"/>
    <w:multiLevelType w:val="singleLevel"/>
    <w:tmpl w:val="25F6BBD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A8EBAE8"/>
    <w:multiLevelType w:val="singleLevel"/>
    <w:tmpl w:val="2A8EBAE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F2E814B"/>
    <w:multiLevelType w:val="singleLevel"/>
    <w:tmpl w:val="5F2E814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9">
    <w:nsid w:val="73436DDF"/>
    <w:multiLevelType w:val="singleLevel"/>
    <w:tmpl w:val="73436DD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35DDE"/>
    <w:rsid w:val="1E1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2025-09-24T16:25:00Z</dcterms:created>
  <dc:creator>RAVI HARINI 22BEC7226</dc:creator>
  <cp:lastModifiedBy>RAVI HARINI 22BEC7226</cp:lastModifiedBy>
  <dcterms:modified xsi:type="dcterms:W3CDTF">2025-09-24T17:23:43Z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118B9F283D074962ACAE8C7A2529336D_11</vt:lpwstr>
  </property>
</Properties>
</file>