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Empathize &amp; Discover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21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95774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9</w:t>
            </w:r>
            <w:r>
              <w:rPr>
                <w:rtl w:val="0"/>
              </w:rPr>
              <w:t xml:space="preserve"> J</w:t>
            </w:r>
            <w:r>
              <w:rPr>
                <w:rFonts w:hint="default"/>
                <w:rtl w:val="0"/>
                <w:lang w:val="en-US"/>
              </w:rPr>
              <w:t>uly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572BD4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3BB347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ShopEZ</w:t>
            </w:r>
            <w:bookmarkStart w:id="0" w:name="_GoBack"/>
            <w:bookmarkEnd w:id="0"/>
          </w:p>
        </w:tc>
      </w:tr>
      <w:tr w14:paraId="656DE9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B457377">
      <w:pPr>
        <w:rPr>
          <w:rFonts w:hint="default"/>
          <w:sz w:val="24"/>
          <w:szCs w:val="24"/>
          <w:lang w:val="en-US"/>
        </w:rPr>
      </w:pPr>
      <w:r>
        <w:rPr>
          <w:b/>
          <w:sz w:val="28"/>
          <w:szCs w:val="28"/>
          <w:rtl w:val="0"/>
        </w:rPr>
        <w:t>Empathy Map Canvas:</w:t>
      </w:r>
      <w:r>
        <w:rPr>
          <w:rFonts w:hint="default"/>
          <w:sz w:val="24"/>
          <w:szCs w:val="24"/>
          <w:lang w:val="en-US"/>
        </w:rPr>
        <w:t xml:space="preserve">                                                           </w:t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6050915" cy="6711950"/>
            <wp:effectExtent l="0" t="0" r="0" b="0"/>
            <wp:docPr id="3" name="Picture 3" descr="Empathy Map Canvas - visual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mpathy Map Canvas - visual selection"/>
                    <pic:cNvPicPr>
                      <a:picLocks noChangeAspect="1"/>
                    </pic:cNvPicPr>
                  </pic:nvPicPr>
                  <pic:blipFill>
                    <a:blip r:embed="rId6"/>
                    <a:srcRect r="1486" b="4761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671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118A">
      <w:pPr>
        <w:rPr>
          <w:rFonts w:hint="default"/>
          <w:sz w:val="24"/>
          <w:szCs w:val="24"/>
          <w:lang w:val="en-US"/>
        </w:rPr>
      </w:pPr>
    </w:p>
    <w:p w14:paraId="433A6AAB">
      <w:pPr>
        <w:rPr>
          <w:rFonts w:hint="default"/>
          <w:sz w:val="24"/>
          <w:szCs w:val="24"/>
          <w:lang w:val="en-US"/>
        </w:rPr>
      </w:pPr>
    </w:p>
    <w:p w14:paraId="543CFA94">
      <w:pPr>
        <w:bidi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Customer Flow</w:t>
      </w:r>
    </w:p>
    <w:p w14:paraId="0C7BB7E9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Home</w:t>
      </w:r>
    </w:p>
    <w:p w14:paraId="07DADC72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212C3275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▼</w:t>
      </w:r>
    </w:p>
    <w:p w14:paraId="4541EA39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Register / Login</w:t>
      </w:r>
    </w:p>
    <w:p w14:paraId="67FB1DC5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601E8C12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▼</w:t>
      </w:r>
    </w:p>
    <w:p w14:paraId="49FF1623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Browse Products</w:t>
      </w:r>
    </w:p>
    <w:p w14:paraId="32ABDB16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5C6B1B85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▼</w:t>
      </w:r>
    </w:p>
    <w:p w14:paraId="15D7C4D4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Search / Filter</w:t>
      </w:r>
    </w:p>
    <w:p w14:paraId="29634A7F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059BDEAA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▼</w:t>
      </w:r>
    </w:p>
    <w:p w14:paraId="22D4708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Product Details</w:t>
      </w:r>
    </w:p>
    <w:p w14:paraId="28F129C7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17252773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▼</w:t>
      </w:r>
    </w:p>
    <w:p w14:paraId="1F74590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Add to Cart / Wishlist</w:t>
      </w:r>
    </w:p>
    <w:p w14:paraId="7AB5070A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31C41422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▼</w:t>
      </w:r>
    </w:p>
    <w:p w14:paraId="250CE6D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Checkout</w:t>
      </w:r>
    </w:p>
    <w:p w14:paraId="57BB97E1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49FDD321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▼</w:t>
      </w:r>
    </w:p>
    <w:p w14:paraId="0DAC967E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Payment</w:t>
      </w:r>
    </w:p>
    <w:p w14:paraId="4B3F2764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487E3CB4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▼</w:t>
      </w:r>
    </w:p>
    <w:p w14:paraId="5C0DE0E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Order Confirmation</w:t>
      </w:r>
    </w:p>
    <w:p w14:paraId="4C8E6ED4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1DA137EC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▼</w:t>
      </w:r>
    </w:p>
    <w:p w14:paraId="3834B9B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Track Order</w:t>
      </w:r>
    </w:p>
    <w:p w14:paraId="5AE1270D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451A404E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27FEA6BF">
      <w:pPr>
        <w:keepNext w:val="0"/>
        <w:keepLines w:val="0"/>
        <w:widowControl/>
        <w:suppressLineNumbers w:val="0"/>
      </w:pPr>
    </w:p>
    <w:p w14:paraId="23A2BFE5">
      <w:pPr>
        <w:bidi w:val="0"/>
        <w:rPr>
          <w:b/>
          <w:bCs/>
        </w:rPr>
      </w:pPr>
      <w:r>
        <w:rPr>
          <w:b/>
          <w:bCs/>
          <w:sz w:val="28"/>
          <w:szCs w:val="28"/>
        </w:rPr>
        <w:t>Seller Flow</w:t>
      </w:r>
    </w:p>
    <w:p w14:paraId="6AE830DC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Seller Login</w:t>
      </w:r>
    </w:p>
    <w:p w14:paraId="2497184D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│</w:t>
      </w:r>
    </w:p>
    <w:p w14:paraId="60B7094F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▼</w:t>
      </w:r>
    </w:p>
    <w:p w14:paraId="71B0762F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Seller Dashboard</w:t>
      </w:r>
    </w:p>
    <w:p w14:paraId="76C0A22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│</w:t>
      </w:r>
    </w:p>
    <w:p w14:paraId="392B000D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▼</w:t>
      </w:r>
    </w:p>
    <w:p w14:paraId="6750E9A7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Manage Products</w:t>
      </w:r>
    </w:p>
    <w:p w14:paraId="425DEAE6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│</w:t>
      </w:r>
    </w:p>
    <w:p w14:paraId="19D67733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▼</w:t>
      </w:r>
    </w:p>
    <w:p w14:paraId="3278550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Manage Inventory</w:t>
      </w:r>
    </w:p>
    <w:p w14:paraId="6388A55C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│</w:t>
      </w:r>
    </w:p>
    <w:p w14:paraId="5585F217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▼</w:t>
      </w:r>
    </w:p>
    <w:p w14:paraId="67484795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View Orders</w:t>
      </w:r>
    </w:p>
    <w:p w14:paraId="337001DB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0B639FD8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7A2198D6">
      <w:pPr>
        <w:keepNext w:val="0"/>
        <w:keepLines w:val="0"/>
        <w:widowControl/>
        <w:suppressLineNumbers w:val="0"/>
      </w:pPr>
    </w:p>
    <w:p w14:paraId="4A771219">
      <w:pPr>
        <w:bidi w:val="0"/>
      </w:pPr>
      <w:r>
        <w:rPr>
          <w:b/>
          <w:bCs/>
          <w:sz w:val="28"/>
          <w:szCs w:val="28"/>
        </w:rPr>
        <w:t>Delivery Manager Flow</w:t>
      </w:r>
    </w:p>
    <w:p w14:paraId="0762EB7E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Login</w:t>
      </w:r>
    </w:p>
    <w:p w14:paraId="7768E066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3968B36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▼</w:t>
      </w:r>
    </w:p>
    <w:p w14:paraId="1913404B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Assigned Orders</w:t>
      </w:r>
    </w:p>
    <w:p w14:paraId="7F1AC5FB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065ADDC2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▼</w:t>
      </w:r>
    </w:p>
    <w:p w14:paraId="0A52E080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Update Delivery Status</w:t>
      </w:r>
    </w:p>
    <w:p w14:paraId="3E8E300A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75A70D0B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▼</w:t>
      </w:r>
    </w:p>
    <w:p w14:paraId="0E4BD5A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Order Delivered</w:t>
      </w:r>
    </w:p>
    <w:p w14:paraId="02C5E228">
      <w:pPr>
        <w:keepNext w:val="0"/>
        <w:keepLines w:val="0"/>
        <w:widowControl/>
        <w:suppressLineNumbers w:val="0"/>
      </w:pPr>
    </w:p>
    <w:p w14:paraId="0EA70631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 Flow</w:t>
      </w:r>
    </w:p>
    <w:p w14:paraId="48EB314B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Admin Login</w:t>
      </w:r>
    </w:p>
    <w:p w14:paraId="6697907B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│</w:t>
      </w:r>
    </w:p>
    <w:p w14:paraId="29222DE6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▼</w:t>
      </w:r>
    </w:p>
    <w:p w14:paraId="73A302EA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Dashboard</w:t>
      </w:r>
    </w:p>
    <w:p w14:paraId="36DE2414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│</w:t>
      </w:r>
    </w:p>
    <w:p w14:paraId="3D2D52E0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┌───┼───────────┐</w:t>
      </w:r>
    </w:p>
    <w:p w14:paraId="56C5D5FA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│   │           │</w:t>
      </w:r>
    </w:p>
    <w:p w14:paraId="384FAD42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▼   ▼           ▼</w:t>
      </w:r>
    </w:p>
    <w:p w14:paraId="5F7FCEBF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Users Categories Orders</w:t>
      </w:r>
    </w:p>
    <w:p w14:paraId="68BABB0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│</w:t>
      </w:r>
    </w:p>
    <w:p w14:paraId="4EA87699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▼</w:t>
      </w:r>
    </w:p>
    <w:p w14:paraId="678915E7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Support Tickets</w:t>
      </w:r>
    </w:p>
    <w:p w14:paraId="633F0416">
      <w:pPr>
        <w:rPr>
          <w:rFonts w:hint="default"/>
          <w:sz w:val="24"/>
          <w:szCs w:val="24"/>
          <w:lang w:val="en-US"/>
        </w:rPr>
      </w:pPr>
    </w:p>
    <w:p w14:paraId="0AE0EC55">
      <w:pPr>
        <w:rPr>
          <w:rFonts w:hint="default"/>
          <w:sz w:val="24"/>
          <w:szCs w:val="24"/>
          <w:lang w:val="en-US"/>
        </w:rPr>
      </w:pPr>
    </w:p>
    <w:p w14:paraId="34D45065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 w14:paraId="28D2F901">
      <w:pPr>
        <w:pStyle w:val="13"/>
        <w:keepNext w:val="0"/>
        <w:keepLines w:val="0"/>
        <w:widowControl/>
        <w:suppressLineNumbers w:val="0"/>
        <w:jc w:val="both"/>
      </w:pPr>
      <w:r>
        <w:rPr>
          <w:rFonts w:hint="eastAsia" w:asciiTheme="minorEastAsia" w:hAnsiTheme="minorEastAsia" w:eastAsiaTheme="minorEastAsia" w:cstheme="minorEastAsia"/>
        </w:rPr>
        <w:t xml:space="preserve">The empathy map helped us understand the needs and expectations of online shoppers. Based on these insights, </w:t>
      </w:r>
      <w:r>
        <w:rPr>
          <w:rStyle w:val="14"/>
          <w:rFonts w:hint="eastAsia" w:asciiTheme="minorEastAsia" w:hAnsiTheme="minorEastAsia" w:eastAsiaTheme="minorEastAsia" w:cstheme="minorEastAsia"/>
        </w:rPr>
        <w:t>ShopEZ</w:t>
      </w:r>
      <w:r>
        <w:rPr>
          <w:rFonts w:hint="eastAsia" w:asciiTheme="minorEastAsia" w:hAnsiTheme="minorEastAsia" w:eastAsiaTheme="minorEastAsia" w:cstheme="minorEastAsia"/>
        </w:rPr>
        <w:t xml:space="preserve"> was designed to provide secure shopping, simple navigation, multiple payment options, order tracking, and role-based services to improve the overall user experience.</w:t>
      </w:r>
    </w:p>
    <w:p w14:paraId="7B41F99C"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31635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Normal1"/>
    <w:qFormat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9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20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21">
    <w:name w:val="_Style 17"/>
    <w:basedOn w:val="1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96</Words>
  <Characters>571</Characters>
  <TotalTime>20</TotalTime>
  <ScaleCrop>false</ScaleCrop>
  <LinksUpToDate>false</LinksUpToDate>
  <CharactersWithSpaces>653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G M Harini</cp:lastModifiedBy>
  <dcterms:modified xsi:type="dcterms:W3CDTF">2026-07-10T21:33:47Z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eyJoZGlkIjoiMWJmYmVhMGQ2YWQwOTc0ZDFkYmVkZTE0NzFkNThlYzIiLCJ1c2VySWQiOiI1Njc1MTU2MTU0NTkifQ==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4A548DA0F5B94E6D98B00D3FDFC69BB4_12</vt:lpwstr>
  </property>
</Properties>
</file>