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9BC2C">
      <w:pPr>
        <w:spacing w:after="0"/>
        <w:jc w:val="center"/>
        <w:rPr>
          <w:b/>
          <w:sz w:val="24"/>
          <w:szCs w:val="24"/>
        </w:rPr>
      </w:pPr>
      <w:r>
        <w:rPr>
          <w:b/>
          <w:sz w:val="24"/>
          <w:szCs w:val="24"/>
        </w:rPr>
        <w:t>Project Design Phase</w:t>
      </w:r>
    </w:p>
    <w:p w14:paraId="2594CB9D">
      <w:pPr>
        <w:spacing w:after="0"/>
        <w:jc w:val="center"/>
        <w:rPr>
          <w:b/>
          <w:sz w:val="24"/>
          <w:szCs w:val="24"/>
        </w:rPr>
      </w:pPr>
      <w:r>
        <w:rPr>
          <w:b/>
          <w:sz w:val="24"/>
          <w:szCs w:val="24"/>
        </w:rPr>
        <w:t>Problem – Solution Fit Template</w:t>
      </w:r>
    </w:p>
    <w:p w14:paraId="5854019A">
      <w:pPr>
        <w:spacing w:after="0"/>
        <w:jc w:val="center"/>
        <w:rPr>
          <w:b/>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9EA4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9CE5A4C">
            <w:pPr>
              <w:spacing w:after="0" w:line="240" w:lineRule="auto"/>
            </w:pPr>
            <w:r>
              <w:t>Date</w:t>
            </w:r>
          </w:p>
        </w:tc>
        <w:tc>
          <w:tcPr>
            <w:tcW w:w="4508" w:type="dxa"/>
          </w:tcPr>
          <w:p w14:paraId="6C6AD7EB">
            <w:pPr>
              <w:spacing w:after="0" w:line="240" w:lineRule="auto"/>
              <w:rPr>
                <w:rFonts w:hint="default"/>
                <w:lang w:val="en-US"/>
              </w:rPr>
            </w:pPr>
            <w:r>
              <w:rPr>
                <w:rFonts w:hint="default"/>
                <w:lang w:val="en-US"/>
              </w:rPr>
              <w:t>9</w:t>
            </w:r>
            <w:r>
              <w:t xml:space="preserve"> </w:t>
            </w:r>
            <w:r>
              <w:rPr>
                <w:rFonts w:hint="default"/>
                <w:lang w:val="en-US"/>
              </w:rPr>
              <w:t>July</w:t>
            </w:r>
            <w:r>
              <w:t xml:space="preserve"> 202</w:t>
            </w:r>
            <w:r>
              <w:rPr>
                <w:rFonts w:hint="default"/>
                <w:lang w:val="en-US"/>
              </w:rPr>
              <w:t>6</w:t>
            </w:r>
          </w:p>
        </w:tc>
      </w:tr>
      <w:tr w14:paraId="7890E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C019381">
            <w:pPr>
              <w:spacing w:after="0" w:line="240" w:lineRule="auto"/>
            </w:pPr>
            <w:r>
              <w:t>Team ID</w:t>
            </w:r>
          </w:p>
        </w:tc>
        <w:tc>
          <w:tcPr>
            <w:tcW w:w="4508" w:type="dxa"/>
          </w:tcPr>
          <w:p w14:paraId="3384612E">
            <w:pPr>
              <w:spacing w:after="0" w:line="240" w:lineRule="auto"/>
            </w:pPr>
          </w:p>
        </w:tc>
      </w:tr>
      <w:tr w14:paraId="51E03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9F005D8">
            <w:pPr>
              <w:spacing w:after="0" w:line="240" w:lineRule="auto"/>
            </w:pPr>
            <w:r>
              <w:t>Project Name</w:t>
            </w:r>
          </w:p>
        </w:tc>
        <w:tc>
          <w:tcPr>
            <w:tcW w:w="4508" w:type="dxa"/>
          </w:tcPr>
          <w:p w14:paraId="381D29FA">
            <w:pPr>
              <w:spacing w:after="0" w:line="240" w:lineRule="auto"/>
              <w:rPr>
                <w:rFonts w:hint="default"/>
                <w:lang w:val="en-US"/>
              </w:rPr>
            </w:pPr>
            <w:r>
              <w:rPr>
                <w:rFonts w:hint="default"/>
                <w:lang w:val="en-US"/>
              </w:rPr>
              <w:t>ShopEZ</w:t>
            </w:r>
          </w:p>
        </w:tc>
      </w:tr>
      <w:tr w14:paraId="22167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15D873C">
            <w:pPr>
              <w:spacing w:after="0" w:line="240" w:lineRule="auto"/>
            </w:pPr>
            <w:r>
              <w:t>Maximum Marks</w:t>
            </w:r>
          </w:p>
        </w:tc>
        <w:tc>
          <w:tcPr>
            <w:tcW w:w="4508" w:type="dxa"/>
          </w:tcPr>
          <w:p w14:paraId="1C19BA8D">
            <w:pPr>
              <w:spacing w:after="0" w:line="240" w:lineRule="auto"/>
            </w:pPr>
            <w:r>
              <w:t>2 Marks</w:t>
            </w:r>
          </w:p>
        </w:tc>
      </w:tr>
    </w:tbl>
    <w:p w14:paraId="1C9683D8">
      <w:pPr>
        <w:numPr>
          <w:numId w:val="0"/>
        </w:numPr>
        <w:pBdr>
          <w:top w:val="none" w:color="auto" w:sz="0" w:space="0"/>
          <w:left w:val="none" w:color="auto" w:sz="0" w:space="0"/>
          <w:bottom w:val="none" w:color="auto" w:sz="0" w:space="0"/>
          <w:right w:val="none" w:color="auto" w:sz="0" w:space="0"/>
          <w:between w:val="none" w:color="auto" w:sz="0" w:space="0"/>
        </w:pBdr>
        <w:rPr>
          <w:color w:val="000000"/>
        </w:rPr>
      </w:pPr>
      <w:bookmarkStart w:id="0" w:name="_GoBack"/>
      <w:bookmarkEnd w:id="0"/>
    </w:p>
    <w:p w14:paraId="7BD9BC5F">
      <w:pPr>
        <w:pStyle w:val="3"/>
        <w:keepNext w:val="0"/>
        <w:keepLines w:val="0"/>
        <w:widowControl/>
        <w:suppressLineNumbers w:val="0"/>
        <w:rPr>
          <w:rFonts w:hint="eastAsia" w:asciiTheme="minorEastAsia" w:hAnsiTheme="minorEastAsia" w:eastAsiaTheme="minorEastAsia" w:cstheme="minorEastAsia"/>
        </w:rPr>
      </w:pPr>
      <w:r>
        <w:rPr>
          <w:rStyle w:val="12"/>
          <w:rFonts w:hint="eastAsia" w:asciiTheme="minorEastAsia" w:hAnsiTheme="minorEastAsia" w:eastAsiaTheme="minorEastAsia" w:cstheme="minorEastAsia"/>
          <w:b/>
        </w:rPr>
        <w:t>Introduction</w:t>
      </w:r>
    </w:p>
    <w:p w14:paraId="3C3FD960">
      <w:pPr>
        <w:pStyle w:val="11"/>
        <w:keepNext w:val="0"/>
        <w:keepLines w:val="0"/>
        <w:widowControl/>
        <w:suppressLineNumbers w:val="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Before developing ShopEZ, we analyzed the problems faced by online shoppers and sellers. The Problem–Solution Fit Canvas helped us understand user needs, identify the root causes of existing challenges, and design a solution that addresses them effectively.</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color w:val="000000"/>
          <w:lang w:val="en-US"/>
        </w:rPr>
        <w:drawing>
          <wp:inline distT="0" distB="0" distL="114300" distR="114300">
            <wp:extent cx="5674995" cy="5310505"/>
            <wp:effectExtent l="0" t="0" r="0" b="0"/>
            <wp:docPr id="2" name="Picture 2" descr="1. Customer Segments (CS) - visual selec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 Customer Segments (CS) - visual selection (1)"/>
                    <pic:cNvPicPr>
                      <a:picLocks noChangeAspect="1"/>
                    </pic:cNvPicPr>
                  </pic:nvPicPr>
                  <pic:blipFill>
                    <a:blip r:embed="rId6"/>
                    <a:srcRect r="975" b="5175"/>
                    <a:stretch>
                      <a:fillRect/>
                    </a:stretch>
                  </pic:blipFill>
                  <pic:spPr>
                    <a:xfrm>
                      <a:off x="0" y="0"/>
                      <a:ext cx="5674995" cy="5310505"/>
                    </a:xfrm>
                    <a:prstGeom prst="rect">
                      <a:avLst/>
                    </a:prstGeom>
                  </pic:spPr>
                </pic:pic>
              </a:graphicData>
            </a:graphic>
          </wp:inline>
        </w:drawing>
      </w:r>
    </w:p>
    <w:p w14:paraId="0F1D0DD5">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1. Customer Segments</w:t>
      </w:r>
    </w:p>
    <w:p w14:paraId="24EA702F">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Online shoppers </w:t>
      </w:r>
    </w:p>
    <w:p w14:paraId="639A698A">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Small business sellers </w:t>
      </w:r>
    </w:p>
    <w:p w14:paraId="6F74C790">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Delivery managers </w:t>
      </w:r>
    </w:p>
    <w:p w14:paraId="7BD7E9C0">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Administrators </w:t>
      </w:r>
    </w:p>
    <w:p w14:paraId="751BB6A8">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2. Customer Constraints</w:t>
      </w:r>
    </w:p>
    <w:p w14:paraId="177C1418">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Difficult to compare products. </w:t>
      </w:r>
    </w:p>
    <w:p w14:paraId="558D1DF6">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Manual inventory management. </w:t>
      </w:r>
    </w:p>
    <w:p w14:paraId="41E1D796">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Limited order tracking. </w:t>
      </w:r>
    </w:p>
    <w:p w14:paraId="62965A1E">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Time-consuming shopping experience. </w:t>
      </w:r>
    </w:p>
    <w:p w14:paraId="4107BD5E">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3. Available Solutions</w:t>
      </w:r>
    </w:p>
    <w:p w14:paraId="7F1FEE29">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Amazon </w:t>
      </w:r>
    </w:p>
    <w:p w14:paraId="3A3A51CF">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Flipkart </w:t>
      </w:r>
    </w:p>
    <w:p w14:paraId="253563DA">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Meesho </w:t>
      </w:r>
    </w:p>
    <w:p w14:paraId="1D4CE7B4">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Local shopping websites </w:t>
      </w:r>
    </w:p>
    <w:p w14:paraId="0C6578CA">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4. Jobs to be Done / Problems</w:t>
      </w:r>
    </w:p>
    <w:p w14:paraId="4C08061F">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Buy products easily. </w:t>
      </w:r>
    </w:p>
    <w:p w14:paraId="25597C63">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Manage inventory. </w:t>
      </w:r>
    </w:p>
    <w:p w14:paraId="07F625E1">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Process orders efficiently. </w:t>
      </w:r>
    </w:p>
    <w:p w14:paraId="6BD7AB46">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Track deliveries. </w:t>
      </w:r>
    </w:p>
    <w:p w14:paraId="1ADD28A1">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Make secure payments. </w:t>
      </w:r>
    </w:p>
    <w:p w14:paraId="43CB36B4">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5. Problem Root Cause</w:t>
      </w:r>
    </w:p>
    <w:p w14:paraId="364A4A57">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Multiple platforms for different tasks. </w:t>
      </w:r>
    </w:p>
    <w:p w14:paraId="596E38E5">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Manual business operations. </w:t>
      </w:r>
    </w:p>
    <w:p w14:paraId="4C1549CC">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Lack of centralized management. </w:t>
      </w:r>
    </w:p>
    <w:p w14:paraId="510B8988">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Poor communication between users. </w:t>
      </w:r>
    </w:p>
    <w:p w14:paraId="2C59F60A">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6. Behaviors</w:t>
      </w:r>
    </w:p>
    <w:p w14:paraId="49714D3F">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Customers compare prices before buying. </w:t>
      </w:r>
    </w:p>
    <w:p w14:paraId="740EF1E5">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Sellers update stock frequently. </w:t>
      </w:r>
    </w:p>
    <w:p w14:paraId="0BFD9832">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Users prefer secure payment methods. </w:t>
      </w:r>
    </w:p>
    <w:p w14:paraId="634604FF">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Customers check reviews before purchasing. </w:t>
      </w:r>
    </w:p>
    <w:p w14:paraId="7BF8126F">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7. Triggers</w:t>
      </w:r>
    </w:p>
    <w:p w14:paraId="291E5E40">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Discount offers </w:t>
      </w:r>
    </w:p>
    <w:p w14:paraId="1C4FB2F6">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Festival sales </w:t>
      </w:r>
    </w:p>
    <w:p w14:paraId="0EC3257C">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Free shipping </w:t>
      </w:r>
    </w:p>
    <w:p w14:paraId="7FDB3D35">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Product ratings </w:t>
      </w:r>
    </w:p>
    <w:p w14:paraId="1BF75DAD">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Cashback offers </w:t>
      </w:r>
    </w:p>
    <w:p w14:paraId="6411DDF7">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8. Your Solution</w:t>
      </w:r>
    </w:p>
    <w:p w14:paraId="4CD96096">
      <w:pPr>
        <w:pStyle w:val="11"/>
        <w:bidi w:val="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ShopEZ is a centralized MERN-based e-commerce platform that provides role-based dashboards for customers, sellers, delivery managers, and administrators. It simplifies shopping, inventory management, order processing, secure payments, and delivery tracking through a single application.</w:t>
      </w:r>
    </w:p>
    <w:p w14:paraId="40726749">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9. Channels &amp; Motivation</w:t>
      </w:r>
    </w:p>
    <w:p w14:paraId="777DB084">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Channels</w:t>
      </w:r>
    </w:p>
    <w:p w14:paraId="081D86AE">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Website </w:t>
      </w:r>
    </w:p>
    <w:p w14:paraId="2A8819B1">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Social Media </w:t>
      </w:r>
    </w:p>
    <w:p w14:paraId="10812EEC">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Email Notifications </w:t>
      </w:r>
    </w:p>
    <w:p w14:paraId="13DA8F8C">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Motivation</w:t>
      </w:r>
    </w:p>
    <w:p w14:paraId="01037C57">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Easy shopping </w:t>
      </w:r>
    </w:p>
    <w:p w14:paraId="74570E7D">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Secure payments </w:t>
      </w:r>
    </w:p>
    <w:p w14:paraId="645DDDED">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Better user experience </w:t>
      </w:r>
    </w:p>
    <w:p w14:paraId="319B1A44">
      <w:pPr>
        <w:pStyle w:val="11"/>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Efficient order management</w:t>
      </w:r>
    </w:p>
    <w:p w14:paraId="32900E09">
      <w:pPr>
        <w:pStyle w:val="3"/>
        <w:keepNext w:val="0"/>
        <w:keepLines w:val="0"/>
        <w:widowControl/>
        <w:suppressLineNumbers w:val="0"/>
        <w:rPr>
          <w:rFonts w:hint="eastAsia" w:asciiTheme="minorEastAsia" w:hAnsiTheme="minorEastAsia" w:eastAsiaTheme="minorEastAsia" w:cstheme="minorEastAsia"/>
        </w:rPr>
      </w:pPr>
      <w:r>
        <w:rPr>
          <w:rStyle w:val="12"/>
          <w:rFonts w:hint="eastAsia" w:asciiTheme="minorEastAsia" w:hAnsiTheme="minorEastAsia" w:eastAsiaTheme="minorEastAsia" w:cstheme="minorEastAsia"/>
          <w:b/>
        </w:rPr>
        <w:t>Conclusion</w:t>
      </w:r>
    </w:p>
    <w:p w14:paraId="7D4E3B14">
      <w:pPr>
        <w:pStyle w:val="11"/>
        <w:keepNext w:val="0"/>
        <w:keepLines w:val="0"/>
        <w:widowControl/>
        <w:suppressLineNumbers w:val="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The Problem–Solution Fit Canvas helped us understand the expectations of different users and identify practical solutions to their challenges. Based on this analysis, ShopEZ was designed to provide a secure, user-friendly, and centralized platform that improves the online shopping experience while simplifying business operations for sellers and administrators.</w:t>
      </w:r>
    </w:p>
    <w:p w14:paraId="203309A8">
      <w:pPr>
        <w:numPr>
          <w:numId w:val="0"/>
        </w:numPr>
        <w:pBdr>
          <w:top w:val="none" w:color="auto" w:sz="0" w:space="0"/>
          <w:left w:val="none" w:color="auto" w:sz="0" w:space="0"/>
          <w:bottom w:val="none" w:color="auto" w:sz="0" w:space="0"/>
          <w:right w:val="none" w:color="auto" w:sz="0" w:space="0"/>
          <w:between w:val="none" w:color="auto" w:sz="0" w:space="0"/>
        </w:pBdr>
        <w:rPr>
          <w:rFonts w:hint="default"/>
          <w:color w:val="000000"/>
          <w:lang w:val="en-US"/>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40E21F9-1888-44A2-BE0B-CF1953FB1B09}"/>
  </w:font>
  <w:font w:name="Arial">
    <w:panose1 w:val="020B0604020202020204"/>
    <w:charset w:val="00"/>
    <w:family w:val="swiss"/>
    <w:pitch w:val="default"/>
    <w:sig w:usb0="E0002EFF" w:usb1="C000785B" w:usb2="00000009" w:usb3="00000000" w:csb0="400001FF" w:csb1="FFFF0000"/>
    <w:embedRegular r:id="rId2" w:fontKey="{A8A0C1D0-B638-4D3B-84C7-DD5565EEAE8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5C79EB6-991F-447E-9030-066FB3254823}"/>
  </w:font>
  <w:font w:name="Wingdings">
    <w:panose1 w:val="05000000000000000000"/>
    <w:charset w:val="02"/>
    <w:family w:val="auto"/>
    <w:pitch w:val="default"/>
    <w:sig w:usb0="00000000" w:usb1="00000000" w:usb2="00000000" w:usb3="00000000" w:csb0="80000000" w:csb1="00000000"/>
    <w:embedRegular r:id="rId4" w:fontKey="{B97A62CD-C56C-4626-A874-D89E3F9C5062}"/>
  </w:font>
  <w:font w:name="Calibri">
    <w:panose1 w:val="020F0502020204030204"/>
    <w:charset w:val="86"/>
    <w:family w:val="swiss"/>
    <w:pitch w:val="default"/>
    <w:sig w:usb0="E4002EFF" w:usb1="C200247B" w:usb2="00000009" w:usb3="00000000" w:csb0="200001FF" w:csb1="00000000"/>
    <w:embedRegular r:id="rId5" w:fontKey="{A877AAA4-B70C-4ABC-BD0C-D4ADA26DFBEC}"/>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3FD36FFC-D917-47B2-A620-CA6855AD9463}"/>
  </w:font>
  <w:font w:name="Noto Sans Symbols">
    <w:altName w:val="Noto Sans"/>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embedRegular r:id="rId7" w:fontKey="{D1D26442-E903-4057-92F6-7BF66F0E6ADC}"/>
  </w:font>
  <w:font w:name="Symbol">
    <w:panose1 w:val="05050102010706020507"/>
    <w:charset w:val="00"/>
    <w:family w:val="auto"/>
    <w:pitch w:val="default"/>
    <w:sig w:usb0="00000000" w:usb1="00000000" w:usb2="00000000" w:usb3="00000000" w:csb0="80000000" w:csb1="00000000"/>
    <w:embedRegular r:id="rId8" w:fontKey="{BE97D79A-0612-4BE0-94D4-082DC606D127}"/>
  </w:font>
  <w:font w:name="Wingdings">
    <w:panose1 w:val="05000000000000000000"/>
    <w:charset w:val="00"/>
    <w:family w:val="auto"/>
    <w:pitch w:val="default"/>
    <w:sig w:usb0="00000000" w:usb1="00000000" w:usb2="00000000" w:usb3="00000000" w:csb0="80000000" w:csb1="00000000"/>
    <w:embedRegular r:id="rId9" w:fontKey="{A8CF76AE-0CBA-4578-BA9E-0DECF3167A78}"/>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902FC"/>
    <w:rsid w:val="00A33440"/>
    <w:rsid w:val="00CD4BE3"/>
    <w:rsid w:val="466223F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unhideWhenUsed/>
    <w:uiPriority w:val="99"/>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22"/>
    <w:rPr>
      <w:b/>
      <w:bCs/>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before="480" w:after="120"/>
    </w:pPr>
    <w:rPr>
      <w:b/>
      <w:sz w:val="72"/>
      <w:szCs w:val="72"/>
    </w:rPr>
  </w:style>
  <w:style w:type="character" w:customStyle="1" w:styleId="16">
    <w:name w:val="Unresolved Mention"/>
    <w:basedOn w:val="8"/>
    <w:semiHidden/>
    <w:unhideWhenUsed/>
    <w:uiPriority w:val="99"/>
    <w:rPr>
      <w:color w:val="605E5C"/>
      <w:shd w:val="clear" w:color="auto" w:fill="E1DFDD"/>
    </w:rPr>
  </w:style>
  <w:style w:type="paragraph" w:styleId="17">
    <w:name w:val="List Paragraph"/>
    <w:basedOn w:val="1"/>
    <w:qFormat/>
    <w:uiPriority w:val="34"/>
    <w:pPr>
      <w:ind w:left="720"/>
      <w:contextualSpacing/>
    </w:pPr>
  </w:style>
  <w:style w:type="table" w:customStyle="1" w:styleId="18">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152</Words>
  <Characters>975</Characters>
  <Lines>9</Lines>
  <Paragraphs>2</Paragraphs>
  <TotalTime>172</TotalTime>
  <ScaleCrop>false</ScaleCrop>
  <LinksUpToDate>false</LinksUpToDate>
  <CharactersWithSpaces>1107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lastModifiedBy>G M Harini</cp:lastModifiedBy>
  <cp:lastPrinted>2025-02-15T04:32:00Z</cp:lastPrinted>
  <dcterms:modified xsi:type="dcterms:W3CDTF">2026-07-10T20:14:16Z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eyJoZGlkIjoiMWJmYmVhMGQ2YWQwOTc0ZDFkYmVkZTE0NzFkNThlYzIiLCJ1c2VySWQiOiI1Njc1MTU2MTU0NTkifQ==</vt:lpwstr>
  </property>
  <property fmtid="{D5CDD505-2E9C-101B-9397-08002B2CF9AE}" pid="3" name="KSOProductBuildVer">
    <vt:lpwstr>1033-12.1.0.26880</vt:lpwstr>
  </property>
  <property fmtid="{D5CDD505-2E9C-101B-9397-08002B2CF9AE}" pid="4" name="ICV">
    <vt:lpwstr>7BC53ACADFCC44E0AF89F40A9692E6AD_12</vt:lpwstr>
  </property>
</Properties>
</file>