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6"/>
          <w:szCs w:val="36"/>
        </w:rPr>
      </w:pPr>
      <w:r>
        <w:rPr>
          <w:b/>
          <w:bCs/>
          <w:sz w:val="36"/>
          <w:szCs w:val="36"/>
          <w:rtl w:val="0"/>
        </w:rPr>
        <w:t xml:space="preserve">User Acceptance Testing (UAT) Template </w:t>
      </w:r>
    </w:p>
    <w:tbl>
      <w:tblPr>
        <w:tblStyle w:val="16"/>
        <w:tblW w:w="9067" w:type="dxa"/>
        <w:tblInd w:w="-108" w:type="dxa"/>
        <w:tblLayout w:type="fixed"/>
        <w:tblCellMar>
          <w:top w:w="15" w:type="dxa"/>
          <w:left w:w="15" w:type="dxa"/>
          <w:bottom w:w="15" w:type="dxa"/>
          <w:right w:w="15" w:type="dxa"/>
        </w:tblCellMar>
      </w:tblPr>
      <w:tblGrid>
        <w:gridCol w:w="4106"/>
        <w:gridCol w:w="4961"/>
      </w:tblGrid>
      <w:tr w14:paraId="56864276">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2">
            <w:pPr>
              <w:spacing w:after="0" w:line="240" w:lineRule="auto"/>
              <w:rPr>
                <w:rFonts w:ascii="Times New Roman" w:hAnsi="Times New Roman" w:eastAsia="Times New Roman" w:cs="Times New Roman"/>
                <w:sz w:val="24"/>
                <w:szCs w:val="24"/>
              </w:rPr>
            </w:pPr>
            <w:r>
              <w:rPr>
                <w:rFonts w:ascii="Calibri" w:hAnsi="Calibri" w:eastAsia="Calibri" w:cs="Calibri"/>
                <w:color w:val="000000"/>
                <w:rtl w:val="0"/>
              </w:rPr>
              <w:t>Date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3">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9 July 2026</w:t>
            </w:r>
          </w:p>
        </w:tc>
      </w:tr>
      <w:tr w14:paraId="5A51DF66">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4">
            <w:pPr>
              <w:spacing w:after="0" w:line="240" w:lineRule="auto"/>
              <w:rPr>
                <w:rFonts w:ascii="Times New Roman" w:hAnsi="Times New Roman" w:eastAsia="Times New Roman" w:cs="Times New Roman"/>
                <w:sz w:val="24"/>
                <w:szCs w:val="24"/>
              </w:rPr>
            </w:pPr>
            <w:r>
              <w:rPr>
                <w:rFonts w:ascii="Calibri" w:hAnsi="Calibri" w:eastAsia="Calibri" w:cs="Calibri"/>
                <w:color w:val="000000"/>
                <w:rtl w:val="0"/>
              </w:rPr>
              <w:t>Team 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5">
            <w:pPr>
              <w:spacing w:after="0" w:line="240" w:lineRule="auto"/>
              <w:rPr>
                <w:rFonts w:ascii="Times New Roman" w:hAnsi="Times New Roman" w:eastAsia="Times New Roman" w:cs="Times New Roman"/>
                <w:sz w:val="24"/>
                <w:szCs w:val="24"/>
              </w:rPr>
            </w:pPr>
          </w:p>
        </w:tc>
      </w:tr>
      <w:tr w14:paraId="7493B5C9">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6">
            <w:pPr>
              <w:spacing w:after="0" w:line="240" w:lineRule="auto"/>
              <w:rPr>
                <w:rFonts w:ascii="Times New Roman" w:hAnsi="Times New Roman" w:eastAsia="Times New Roman" w:cs="Times New Roman"/>
                <w:sz w:val="24"/>
                <w:szCs w:val="24"/>
              </w:rPr>
            </w:pPr>
            <w:r>
              <w:rPr>
                <w:rFonts w:ascii="Calibri" w:hAnsi="Calibri" w:eastAsia="Calibri" w:cs="Calibri"/>
                <w:color w:val="000000"/>
                <w:rtl w:val="0"/>
              </w:rPr>
              <w:t>Project Name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7">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ShopEZ</w:t>
            </w:r>
          </w:p>
        </w:tc>
      </w:tr>
      <w:tr w14:paraId="6CFAFD77">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8">
            <w:pPr>
              <w:spacing w:after="0" w:line="240" w:lineRule="auto"/>
              <w:rPr>
                <w:rFonts w:ascii="Times New Roman" w:hAnsi="Times New Roman" w:eastAsia="Times New Roman" w:cs="Times New Roman"/>
                <w:sz w:val="24"/>
                <w:szCs w:val="24"/>
              </w:rPr>
            </w:pPr>
            <w:r>
              <w:rPr>
                <w:rFonts w:ascii="Calibri" w:hAnsi="Calibri" w:eastAsia="Calibri" w:cs="Calibri"/>
                <w:color w:val="000000"/>
                <w:rtl w:val="0"/>
              </w:rPr>
              <w:t>Maximum Marks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9">
            <w:pPr>
              <w:spacing w:after="0" w:line="240" w:lineRule="auto"/>
              <w:rPr>
                <w:rFonts w:ascii="Times New Roman" w:hAnsi="Times New Roman" w:eastAsia="Times New Roman" w:cs="Times New Roman"/>
                <w:sz w:val="24"/>
                <w:szCs w:val="24"/>
              </w:rPr>
            </w:pPr>
          </w:p>
        </w:tc>
      </w:tr>
    </w:tbl>
    <w:p w14:paraId="49D97808">
      <w:pPr>
        <w:pStyle w:val="3"/>
        <w:keepNext w:val="0"/>
        <w:keepLines w:val="0"/>
        <w:widowControl/>
        <w:suppressLineNumbers w:val="0"/>
        <w:rPr>
          <w:sz w:val="24"/>
          <w:szCs w:val="24"/>
        </w:rPr>
      </w:pPr>
      <w:r>
        <w:rPr>
          <w:rStyle w:val="12"/>
          <w:b/>
          <w:bCs/>
          <w:sz w:val="24"/>
          <w:szCs w:val="24"/>
        </w:rPr>
        <w:t>Project Overview</w:t>
      </w:r>
    </w:p>
    <w:p w14:paraId="6CB414E8">
      <w:pPr>
        <w:pStyle w:val="11"/>
        <w:keepNext w:val="0"/>
        <w:keepLines w:val="0"/>
        <w:widowControl/>
        <w:suppressLineNumbers w:val="0"/>
        <w:jc w:val="both"/>
        <w:rPr>
          <w:rFonts w:hint="default" w:ascii="Calibri" w:hAnsi="Calibri" w:cs="Calibri" w:eastAsiaTheme="majorEastAsia"/>
          <w:sz w:val="24"/>
          <w:szCs w:val="24"/>
        </w:rPr>
      </w:pPr>
      <w:r>
        <w:rPr>
          <w:rStyle w:val="12"/>
          <w:rFonts w:hint="default" w:ascii="Calibri" w:hAnsi="Calibri" w:cs="Calibri" w:eastAsiaTheme="majorEastAsia"/>
          <w:sz w:val="24"/>
          <w:szCs w:val="24"/>
        </w:rPr>
        <w:t>Project Name:</w:t>
      </w:r>
      <w:r>
        <w:rPr>
          <w:rFonts w:hint="default" w:ascii="Calibri" w:hAnsi="Calibri" w:cs="Calibri" w:eastAsiaTheme="majorEastAsia"/>
          <w:sz w:val="24"/>
          <w:szCs w:val="24"/>
        </w:rPr>
        <w:t xml:space="preserve"> ShopEZ – Full Stack E-Commerce Platform</w:t>
      </w:r>
    </w:p>
    <w:p w14:paraId="72B26B18">
      <w:pPr>
        <w:pStyle w:val="11"/>
        <w:keepNext w:val="0"/>
        <w:keepLines w:val="0"/>
        <w:widowControl/>
        <w:suppressLineNumbers w:val="0"/>
        <w:jc w:val="both"/>
        <w:rPr>
          <w:rFonts w:hint="default" w:ascii="Calibri" w:hAnsi="Calibri" w:cs="Calibri" w:eastAsiaTheme="majorEastAsia"/>
          <w:sz w:val="24"/>
          <w:szCs w:val="24"/>
        </w:rPr>
      </w:pPr>
      <w:r>
        <w:rPr>
          <w:rStyle w:val="12"/>
          <w:rFonts w:hint="default" w:ascii="Calibri" w:hAnsi="Calibri" w:cs="Calibri" w:eastAsiaTheme="majorEastAsia"/>
          <w:sz w:val="24"/>
          <w:szCs w:val="24"/>
        </w:rPr>
        <w:t>Project Description:</w:t>
      </w:r>
      <w:r>
        <w:rPr>
          <w:rFonts w:hint="default" w:ascii="Calibri" w:hAnsi="Calibri" w:cs="Calibri" w:eastAsiaTheme="majorEastAsia"/>
          <w:sz w:val="24"/>
          <w:szCs w:val="24"/>
        </w:rPr>
        <w:br w:type="textWrapping"/>
      </w:r>
      <w:r>
        <w:rPr>
          <w:rFonts w:hint="default" w:ascii="Calibri" w:hAnsi="Calibri" w:cs="Calibri" w:eastAsiaTheme="majorEastAsia"/>
          <w:sz w:val="24"/>
          <w:szCs w:val="24"/>
        </w:rPr>
        <w:t>ShopEZ is a MERN-based e-commerce application that enables customers to browse and purchase products online. The platform also provides dedicated dashboards for sellers, delivery managers, and administrators to manage products, orders, deliveries, and users efficiently.</w:t>
      </w:r>
    </w:p>
    <w:p w14:paraId="5194AE82">
      <w:pPr>
        <w:pStyle w:val="11"/>
        <w:keepNext w:val="0"/>
        <w:keepLines w:val="0"/>
        <w:widowControl/>
        <w:suppressLineNumbers w:val="0"/>
        <w:jc w:val="both"/>
        <w:rPr>
          <w:rFonts w:hint="default" w:ascii="Calibri" w:hAnsi="Calibri" w:cs="Calibri" w:eastAsiaTheme="majorEastAsia"/>
          <w:sz w:val="24"/>
          <w:szCs w:val="24"/>
        </w:rPr>
      </w:pPr>
      <w:r>
        <w:rPr>
          <w:rStyle w:val="12"/>
          <w:rFonts w:hint="default" w:ascii="Calibri" w:hAnsi="Calibri" w:cs="Calibri" w:eastAsiaTheme="majorEastAsia"/>
          <w:sz w:val="24"/>
          <w:szCs w:val="24"/>
        </w:rPr>
        <w:t>Project Version:</w:t>
      </w:r>
      <w:r>
        <w:rPr>
          <w:rFonts w:hint="default" w:ascii="Calibri" w:hAnsi="Calibri" w:cs="Calibri" w:eastAsiaTheme="majorEastAsia"/>
          <w:sz w:val="24"/>
          <w:szCs w:val="24"/>
        </w:rPr>
        <w:t xml:space="preserve"> Version 1.0</w:t>
      </w:r>
    </w:p>
    <w:p w14:paraId="0000002B">
      <w:pPr>
        <w:pStyle w:val="11"/>
        <w:keepNext w:val="0"/>
        <w:keepLines w:val="0"/>
        <w:widowControl/>
        <w:suppressLineNumbers w:val="0"/>
        <w:jc w:val="both"/>
        <w:rPr>
          <w:b/>
          <w:bCs/>
        </w:rPr>
      </w:pPr>
      <w:r>
        <w:rPr>
          <w:rStyle w:val="12"/>
          <w:rFonts w:hint="default" w:ascii="Calibri" w:hAnsi="Calibri" w:cs="Calibri" w:eastAsiaTheme="majorEastAsia"/>
          <w:sz w:val="24"/>
          <w:szCs w:val="24"/>
        </w:rPr>
        <w:t>Testing Period:</w:t>
      </w:r>
      <w:r>
        <w:rPr>
          <w:rFonts w:hint="default" w:ascii="Calibri" w:hAnsi="Calibri" w:cs="Calibri" w:eastAsiaTheme="majorEastAsia"/>
          <w:sz w:val="24"/>
          <w:szCs w:val="24"/>
        </w:rPr>
        <w:t xml:space="preserve"> 01 July 2026 – 0</w:t>
      </w:r>
      <w:r>
        <w:rPr>
          <w:rFonts w:hint="default" w:ascii="Calibri" w:hAnsi="Calibri" w:cs="Calibri" w:eastAsiaTheme="majorEastAsia"/>
          <w:sz w:val="24"/>
          <w:szCs w:val="24"/>
          <w:lang w:val="en-US"/>
        </w:rPr>
        <w:t>7</w:t>
      </w:r>
      <w:r>
        <w:rPr>
          <w:rFonts w:hint="default" w:ascii="Calibri" w:hAnsi="Calibri" w:cs="Calibri" w:eastAsiaTheme="majorEastAsia"/>
          <w:sz w:val="24"/>
          <w:szCs w:val="24"/>
        </w:rPr>
        <w:t xml:space="preserve"> July 2026</w:t>
      </w:r>
    </w:p>
    <w:p w14:paraId="64B76926">
      <w:pPr>
        <w:pStyle w:val="2"/>
        <w:keepNext w:val="0"/>
        <w:keepLines w:val="0"/>
        <w:widowControl/>
        <w:suppressLineNumbers w:val="0"/>
        <w:rPr>
          <w:sz w:val="32"/>
          <w:szCs w:val="32"/>
        </w:rPr>
      </w:pPr>
      <w:r>
        <w:rPr>
          <w:rStyle w:val="12"/>
          <w:b/>
          <w:bCs/>
          <w:sz w:val="32"/>
          <w:szCs w:val="32"/>
        </w:rPr>
        <w:t>Test Cases</w:t>
      </w:r>
    </w:p>
    <w:tbl>
      <w:tblPr>
        <w:tblStyle w:val="9"/>
        <w:tblW w:w="0" w:type="auto"/>
        <w:tblCellSpacing w:w="15" w:type="dxa"/>
        <w:tblInd w:w="-1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2"/>
        <w:gridCol w:w="1736"/>
        <w:gridCol w:w="2168"/>
        <w:gridCol w:w="1880"/>
        <w:gridCol w:w="1826"/>
        <w:gridCol w:w="801"/>
      </w:tblGrid>
      <w:tr w14:paraId="79074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857" w:type="dxa"/>
            <w:shd w:val="clear" w:color="auto" w:fill="auto"/>
            <w:vAlign w:val="center"/>
          </w:tcPr>
          <w:p w14:paraId="5151FECF">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 ID</w:t>
            </w:r>
          </w:p>
        </w:tc>
        <w:tc>
          <w:tcPr>
            <w:tcW w:w="1706" w:type="dxa"/>
            <w:shd w:val="clear" w:color="auto" w:fill="auto"/>
            <w:vAlign w:val="center"/>
          </w:tcPr>
          <w:p w14:paraId="730F035B">
            <w:pPr>
              <w:keepNext w:val="0"/>
              <w:keepLines w:val="0"/>
              <w:widowControl/>
              <w:suppressLineNumbers w:val="0"/>
              <w:jc w:val="center"/>
              <w:rPr>
                <w:b/>
                <w:bCs/>
              </w:rPr>
            </w:pPr>
            <w:r>
              <w:rPr>
                <w:rFonts w:ascii="SimSun" w:hAnsi="SimSun" w:eastAsia="SimSun" w:cs="SimSun"/>
                <w:b/>
                <w:bCs/>
                <w:kern w:val="0"/>
                <w:sz w:val="24"/>
                <w:szCs w:val="24"/>
                <w:lang w:val="en-US" w:eastAsia="zh-CN" w:bidi="ar"/>
              </w:rPr>
              <w:t>Test Scenario</w:t>
            </w:r>
          </w:p>
        </w:tc>
        <w:tc>
          <w:tcPr>
            <w:tcW w:w="2138" w:type="dxa"/>
            <w:shd w:val="clear" w:color="auto" w:fill="auto"/>
            <w:vAlign w:val="center"/>
          </w:tcPr>
          <w:p w14:paraId="7612592A">
            <w:pPr>
              <w:keepNext w:val="0"/>
              <w:keepLines w:val="0"/>
              <w:widowControl/>
              <w:suppressLineNumbers w:val="0"/>
              <w:jc w:val="center"/>
              <w:rPr>
                <w:b/>
                <w:bCs/>
              </w:rPr>
            </w:pPr>
            <w:r>
              <w:rPr>
                <w:rFonts w:ascii="SimSun" w:hAnsi="SimSun" w:eastAsia="SimSun" w:cs="SimSun"/>
                <w:b/>
                <w:bCs/>
                <w:kern w:val="0"/>
                <w:sz w:val="24"/>
                <w:szCs w:val="24"/>
                <w:lang w:val="en-US" w:eastAsia="zh-CN" w:bidi="ar"/>
              </w:rPr>
              <w:t>Test Steps</w:t>
            </w:r>
          </w:p>
        </w:tc>
        <w:tc>
          <w:tcPr>
            <w:tcW w:w="1850" w:type="dxa"/>
            <w:shd w:val="clear" w:color="auto" w:fill="auto"/>
            <w:vAlign w:val="center"/>
          </w:tcPr>
          <w:p w14:paraId="47357A0E">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Result</w:t>
            </w:r>
          </w:p>
        </w:tc>
        <w:tc>
          <w:tcPr>
            <w:tcW w:w="1796" w:type="dxa"/>
            <w:shd w:val="clear" w:color="auto" w:fill="auto"/>
            <w:vAlign w:val="center"/>
          </w:tcPr>
          <w:p w14:paraId="01460525">
            <w:pPr>
              <w:keepNext w:val="0"/>
              <w:keepLines w:val="0"/>
              <w:widowControl/>
              <w:suppressLineNumbers w:val="0"/>
              <w:jc w:val="center"/>
              <w:rPr>
                <w:b/>
                <w:bCs/>
              </w:rPr>
            </w:pPr>
            <w:r>
              <w:rPr>
                <w:rFonts w:ascii="SimSun" w:hAnsi="SimSun" w:eastAsia="SimSun" w:cs="SimSun"/>
                <w:b/>
                <w:bCs/>
                <w:kern w:val="0"/>
                <w:sz w:val="24"/>
                <w:szCs w:val="24"/>
                <w:lang w:val="en-US" w:eastAsia="zh-CN" w:bidi="ar"/>
              </w:rPr>
              <w:t>Actual Result</w:t>
            </w:r>
          </w:p>
        </w:tc>
        <w:tc>
          <w:tcPr>
            <w:tcW w:w="756" w:type="dxa"/>
            <w:shd w:val="clear" w:color="auto" w:fill="auto"/>
            <w:vAlign w:val="center"/>
          </w:tcPr>
          <w:p w14:paraId="28813C1A">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26C28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0298007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TC-001</w:t>
            </w:r>
          </w:p>
        </w:tc>
        <w:tc>
          <w:tcPr>
            <w:tcW w:w="1706" w:type="dxa"/>
            <w:shd w:val="clear" w:color="auto" w:fill="auto"/>
            <w:vAlign w:val="center"/>
          </w:tcPr>
          <w:p w14:paraId="34C391C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User Registration</w:t>
            </w:r>
          </w:p>
        </w:tc>
        <w:tc>
          <w:tcPr>
            <w:tcW w:w="2138" w:type="dxa"/>
            <w:shd w:val="clear" w:color="auto" w:fill="auto"/>
            <w:vAlign w:val="center"/>
          </w:tcPr>
          <w:p w14:paraId="32E5472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Fill registration form → Submit</w:t>
            </w:r>
          </w:p>
        </w:tc>
        <w:tc>
          <w:tcPr>
            <w:tcW w:w="1850" w:type="dxa"/>
            <w:shd w:val="clear" w:color="auto" w:fill="auto"/>
            <w:vAlign w:val="center"/>
          </w:tcPr>
          <w:p w14:paraId="3388B19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User account created successfully</w:t>
            </w:r>
          </w:p>
        </w:tc>
        <w:tc>
          <w:tcPr>
            <w:tcW w:w="1796" w:type="dxa"/>
            <w:shd w:val="clear" w:color="auto" w:fill="auto"/>
            <w:vAlign w:val="center"/>
          </w:tcPr>
          <w:p w14:paraId="6F993EC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Account created successfully</w:t>
            </w:r>
          </w:p>
        </w:tc>
        <w:tc>
          <w:tcPr>
            <w:tcW w:w="756" w:type="dxa"/>
            <w:shd w:val="clear" w:color="auto" w:fill="auto"/>
            <w:vAlign w:val="center"/>
          </w:tcPr>
          <w:p w14:paraId="0694618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51B44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4D31F90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TC-002</w:t>
            </w:r>
          </w:p>
        </w:tc>
        <w:tc>
          <w:tcPr>
            <w:tcW w:w="1706" w:type="dxa"/>
            <w:shd w:val="clear" w:color="auto" w:fill="auto"/>
            <w:vAlign w:val="center"/>
          </w:tcPr>
          <w:p w14:paraId="1583166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User Login</w:t>
            </w:r>
          </w:p>
        </w:tc>
        <w:tc>
          <w:tcPr>
            <w:tcW w:w="2138" w:type="dxa"/>
            <w:shd w:val="clear" w:color="auto" w:fill="auto"/>
            <w:vAlign w:val="center"/>
          </w:tcPr>
          <w:p w14:paraId="35257C4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Enter valid credentials</w:t>
            </w:r>
          </w:p>
        </w:tc>
        <w:tc>
          <w:tcPr>
            <w:tcW w:w="1850" w:type="dxa"/>
            <w:shd w:val="clear" w:color="auto" w:fill="auto"/>
            <w:vAlign w:val="center"/>
          </w:tcPr>
          <w:p w14:paraId="3F4B6FD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Login successful</w:t>
            </w:r>
          </w:p>
        </w:tc>
        <w:tc>
          <w:tcPr>
            <w:tcW w:w="1796" w:type="dxa"/>
            <w:shd w:val="clear" w:color="auto" w:fill="auto"/>
            <w:vAlign w:val="center"/>
          </w:tcPr>
          <w:p w14:paraId="027ECAE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Login successful</w:t>
            </w:r>
          </w:p>
        </w:tc>
        <w:tc>
          <w:tcPr>
            <w:tcW w:w="756" w:type="dxa"/>
            <w:shd w:val="clear" w:color="auto" w:fill="auto"/>
            <w:vAlign w:val="center"/>
          </w:tcPr>
          <w:p w14:paraId="0556094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7C0BB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238C218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TC-003</w:t>
            </w:r>
          </w:p>
        </w:tc>
        <w:tc>
          <w:tcPr>
            <w:tcW w:w="1706" w:type="dxa"/>
            <w:shd w:val="clear" w:color="auto" w:fill="auto"/>
            <w:vAlign w:val="center"/>
          </w:tcPr>
          <w:p w14:paraId="44DA806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Invalid Login</w:t>
            </w:r>
          </w:p>
        </w:tc>
        <w:tc>
          <w:tcPr>
            <w:tcW w:w="2138" w:type="dxa"/>
            <w:shd w:val="clear" w:color="auto" w:fill="auto"/>
            <w:vAlign w:val="center"/>
          </w:tcPr>
          <w:p w14:paraId="2D2E126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Enter incorrect password</w:t>
            </w:r>
          </w:p>
        </w:tc>
        <w:tc>
          <w:tcPr>
            <w:tcW w:w="1850" w:type="dxa"/>
            <w:shd w:val="clear" w:color="auto" w:fill="auto"/>
            <w:vAlign w:val="center"/>
          </w:tcPr>
          <w:p w14:paraId="5D47065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Error message displayed</w:t>
            </w:r>
          </w:p>
        </w:tc>
        <w:tc>
          <w:tcPr>
            <w:tcW w:w="1796" w:type="dxa"/>
            <w:shd w:val="clear" w:color="auto" w:fill="auto"/>
            <w:vAlign w:val="center"/>
          </w:tcPr>
          <w:p w14:paraId="7BD86C8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Error displayed</w:t>
            </w:r>
          </w:p>
        </w:tc>
        <w:tc>
          <w:tcPr>
            <w:tcW w:w="756" w:type="dxa"/>
            <w:shd w:val="clear" w:color="auto" w:fill="auto"/>
            <w:vAlign w:val="center"/>
          </w:tcPr>
          <w:p w14:paraId="4BC7445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1DD29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12752B0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TC-004</w:t>
            </w:r>
          </w:p>
        </w:tc>
        <w:tc>
          <w:tcPr>
            <w:tcW w:w="1706" w:type="dxa"/>
            <w:shd w:val="clear" w:color="auto" w:fill="auto"/>
            <w:vAlign w:val="center"/>
          </w:tcPr>
          <w:p w14:paraId="6DAC0CA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Search Product</w:t>
            </w:r>
          </w:p>
        </w:tc>
        <w:tc>
          <w:tcPr>
            <w:tcW w:w="2138" w:type="dxa"/>
            <w:shd w:val="clear" w:color="auto" w:fill="auto"/>
            <w:vAlign w:val="center"/>
          </w:tcPr>
          <w:p w14:paraId="75A9DF1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Search using product name</w:t>
            </w:r>
          </w:p>
        </w:tc>
        <w:tc>
          <w:tcPr>
            <w:tcW w:w="1850" w:type="dxa"/>
            <w:shd w:val="clear" w:color="auto" w:fill="auto"/>
            <w:vAlign w:val="center"/>
          </w:tcPr>
          <w:p w14:paraId="0288456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Matching products displayed</w:t>
            </w:r>
          </w:p>
        </w:tc>
        <w:tc>
          <w:tcPr>
            <w:tcW w:w="1796" w:type="dxa"/>
            <w:shd w:val="clear" w:color="auto" w:fill="auto"/>
            <w:vAlign w:val="center"/>
          </w:tcPr>
          <w:p w14:paraId="1140875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Products displayed correctly</w:t>
            </w:r>
          </w:p>
        </w:tc>
        <w:tc>
          <w:tcPr>
            <w:tcW w:w="756" w:type="dxa"/>
            <w:shd w:val="clear" w:color="auto" w:fill="auto"/>
            <w:vAlign w:val="center"/>
          </w:tcPr>
          <w:p w14:paraId="3428D91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721CE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497AC05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TC-005</w:t>
            </w:r>
          </w:p>
        </w:tc>
        <w:tc>
          <w:tcPr>
            <w:tcW w:w="1706" w:type="dxa"/>
            <w:shd w:val="clear" w:color="auto" w:fill="auto"/>
            <w:vAlign w:val="center"/>
          </w:tcPr>
          <w:p w14:paraId="6EC0EF6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Filter Products</w:t>
            </w:r>
          </w:p>
        </w:tc>
        <w:tc>
          <w:tcPr>
            <w:tcW w:w="2138" w:type="dxa"/>
            <w:shd w:val="clear" w:color="auto" w:fill="auto"/>
            <w:vAlign w:val="center"/>
          </w:tcPr>
          <w:p w14:paraId="4C02D98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Apply category filter</w:t>
            </w:r>
          </w:p>
        </w:tc>
        <w:tc>
          <w:tcPr>
            <w:tcW w:w="1850" w:type="dxa"/>
            <w:shd w:val="clear" w:color="auto" w:fill="auto"/>
            <w:vAlign w:val="center"/>
          </w:tcPr>
          <w:p w14:paraId="448B62A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Filtered products displayed</w:t>
            </w:r>
          </w:p>
        </w:tc>
        <w:tc>
          <w:tcPr>
            <w:tcW w:w="1796" w:type="dxa"/>
            <w:shd w:val="clear" w:color="auto" w:fill="auto"/>
            <w:vAlign w:val="center"/>
          </w:tcPr>
          <w:p w14:paraId="09334C2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Working correctly</w:t>
            </w:r>
          </w:p>
        </w:tc>
        <w:tc>
          <w:tcPr>
            <w:tcW w:w="756" w:type="dxa"/>
            <w:shd w:val="clear" w:color="auto" w:fill="auto"/>
            <w:vAlign w:val="center"/>
          </w:tcPr>
          <w:p w14:paraId="7FF7E59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4A4DB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267DC11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TC-006</w:t>
            </w:r>
          </w:p>
        </w:tc>
        <w:tc>
          <w:tcPr>
            <w:tcW w:w="1706" w:type="dxa"/>
            <w:shd w:val="clear" w:color="auto" w:fill="auto"/>
            <w:vAlign w:val="center"/>
          </w:tcPr>
          <w:p w14:paraId="2C579CA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 to Cart</w:t>
            </w:r>
          </w:p>
        </w:tc>
        <w:tc>
          <w:tcPr>
            <w:tcW w:w="2138" w:type="dxa"/>
            <w:shd w:val="clear" w:color="auto" w:fill="auto"/>
            <w:vAlign w:val="center"/>
          </w:tcPr>
          <w:p w14:paraId="1F570E9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Select product → Add to Cart</w:t>
            </w:r>
          </w:p>
        </w:tc>
        <w:tc>
          <w:tcPr>
            <w:tcW w:w="1850" w:type="dxa"/>
            <w:shd w:val="clear" w:color="auto" w:fill="auto"/>
            <w:vAlign w:val="center"/>
          </w:tcPr>
          <w:p w14:paraId="16F3E56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Product added to cart</w:t>
            </w:r>
          </w:p>
        </w:tc>
        <w:tc>
          <w:tcPr>
            <w:tcW w:w="1796" w:type="dxa"/>
            <w:shd w:val="clear" w:color="auto" w:fill="auto"/>
            <w:vAlign w:val="center"/>
          </w:tcPr>
          <w:p w14:paraId="0D65452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Product added successfully</w:t>
            </w:r>
          </w:p>
        </w:tc>
        <w:tc>
          <w:tcPr>
            <w:tcW w:w="756" w:type="dxa"/>
            <w:shd w:val="clear" w:color="auto" w:fill="auto"/>
            <w:vAlign w:val="center"/>
          </w:tcPr>
          <w:p w14:paraId="182957E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5CE0A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2AF9102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TC-007</w:t>
            </w:r>
          </w:p>
        </w:tc>
        <w:tc>
          <w:tcPr>
            <w:tcW w:w="1706" w:type="dxa"/>
            <w:shd w:val="clear" w:color="auto" w:fill="auto"/>
            <w:vAlign w:val="center"/>
          </w:tcPr>
          <w:p w14:paraId="117F805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Wishlist</w:t>
            </w:r>
          </w:p>
        </w:tc>
        <w:tc>
          <w:tcPr>
            <w:tcW w:w="2138" w:type="dxa"/>
            <w:shd w:val="clear" w:color="auto" w:fill="auto"/>
            <w:vAlign w:val="center"/>
          </w:tcPr>
          <w:p w14:paraId="067EA1D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 product to wishlist</w:t>
            </w:r>
          </w:p>
        </w:tc>
        <w:tc>
          <w:tcPr>
            <w:tcW w:w="1850" w:type="dxa"/>
            <w:shd w:val="clear" w:color="auto" w:fill="auto"/>
            <w:vAlign w:val="center"/>
          </w:tcPr>
          <w:p w14:paraId="60EB014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Product saved in wishlist</w:t>
            </w:r>
          </w:p>
        </w:tc>
        <w:tc>
          <w:tcPr>
            <w:tcW w:w="1796" w:type="dxa"/>
            <w:shd w:val="clear" w:color="auto" w:fill="auto"/>
            <w:vAlign w:val="center"/>
          </w:tcPr>
          <w:p w14:paraId="17BF1C0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Working correctly</w:t>
            </w:r>
          </w:p>
        </w:tc>
        <w:tc>
          <w:tcPr>
            <w:tcW w:w="756" w:type="dxa"/>
            <w:shd w:val="clear" w:color="auto" w:fill="auto"/>
            <w:vAlign w:val="center"/>
          </w:tcPr>
          <w:p w14:paraId="3BA0724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6574B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1A57D00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TC-008</w:t>
            </w:r>
          </w:p>
        </w:tc>
        <w:tc>
          <w:tcPr>
            <w:tcW w:w="1706" w:type="dxa"/>
            <w:shd w:val="clear" w:color="auto" w:fill="auto"/>
            <w:vAlign w:val="center"/>
          </w:tcPr>
          <w:p w14:paraId="7E0F2FF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Checkout</w:t>
            </w:r>
          </w:p>
        </w:tc>
        <w:tc>
          <w:tcPr>
            <w:tcW w:w="2138" w:type="dxa"/>
            <w:shd w:val="clear" w:color="auto" w:fill="auto"/>
            <w:vAlign w:val="center"/>
          </w:tcPr>
          <w:p w14:paraId="662DB91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Complete shipping details</w:t>
            </w:r>
          </w:p>
        </w:tc>
        <w:tc>
          <w:tcPr>
            <w:tcW w:w="1850" w:type="dxa"/>
            <w:shd w:val="clear" w:color="auto" w:fill="auto"/>
            <w:vAlign w:val="center"/>
          </w:tcPr>
          <w:p w14:paraId="2023569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Checkout page opens</w:t>
            </w:r>
          </w:p>
        </w:tc>
        <w:tc>
          <w:tcPr>
            <w:tcW w:w="1796" w:type="dxa"/>
            <w:shd w:val="clear" w:color="auto" w:fill="auto"/>
            <w:vAlign w:val="center"/>
          </w:tcPr>
          <w:p w14:paraId="7B0BB07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Working correctly</w:t>
            </w:r>
          </w:p>
        </w:tc>
        <w:tc>
          <w:tcPr>
            <w:tcW w:w="756" w:type="dxa"/>
            <w:shd w:val="clear" w:color="auto" w:fill="auto"/>
            <w:vAlign w:val="center"/>
          </w:tcPr>
          <w:p w14:paraId="183FE4E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52C8B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51023CE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TC-009</w:t>
            </w:r>
          </w:p>
        </w:tc>
        <w:tc>
          <w:tcPr>
            <w:tcW w:w="1706" w:type="dxa"/>
            <w:shd w:val="clear" w:color="auto" w:fill="auto"/>
            <w:vAlign w:val="center"/>
          </w:tcPr>
          <w:p w14:paraId="472A2D7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Razorpay Payment</w:t>
            </w:r>
          </w:p>
        </w:tc>
        <w:tc>
          <w:tcPr>
            <w:tcW w:w="2138" w:type="dxa"/>
            <w:shd w:val="clear" w:color="auto" w:fill="auto"/>
            <w:vAlign w:val="center"/>
          </w:tcPr>
          <w:p w14:paraId="7A4EDA2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Complete payment</w:t>
            </w:r>
          </w:p>
        </w:tc>
        <w:tc>
          <w:tcPr>
            <w:tcW w:w="1850" w:type="dxa"/>
            <w:shd w:val="clear" w:color="auto" w:fill="auto"/>
            <w:vAlign w:val="center"/>
          </w:tcPr>
          <w:p w14:paraId="638194B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Payment successful</w:t>
            </w:r>
          </w:p>
        </w:tc>
        <w:tc>
          <w:tcPr>
            <w:tcW w:w="1796" w:type="dxa"/>
            <w:shd w:val="clear" w:color="auto" w:fill="auto"/>
            <w:vAlign w:val="center"/>
          </w:tcPr>
          <w:p w14:paraId="38B6CF6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Payment completed successfully</w:t>
            </w:r>
          </w:p>
        </w:tc>
        <w:tc>
          <w:tcPr>
            <w:tcW w:w="756" w:type="dxa"/>
            <w:shd w:val="clear" w:color="auto" w:fill="auto"/>
            <w:vAlign w:val="center"/>
          </w:tcPr>
          <w:p w14:paraId="640A180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0EF90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44F0FE0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TC-010</w:t>
            </w:r>
          </w:p>
        </w:tc>
        <w:tc>
          <w:tcPr>
            <w:tcW w:w="1706" w:type="dxa"/>
            <w:shd w:val="clear" w:color="auto" w:fill="auto"/>
            <w:vAlign w:val="center"/>
          </w:tcPr>
          <w:p w14:paraId="17DE9B1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Order Tracking</w:t>
            </w:r>
          </w:p>
        </w:tc>
        <w:tc>
          <w:tcPr>
            <w:tcW w:w="2138" w:type="dxa"/>
            <w:shd w:val="clear" w:color="auto" w:fill="auto"/>
            <w:vAlign w:val="center"/>
          </w:tcPr>
          <w:p w14:paraId="1E4B301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View order history</w:t>
            </w:r>
          </w:p>
        </w:tc>
        <w:tc>
          <w:tcPr>
            <w:tcW w:w="1850" w:type="dxa"/>
            <w:shd w:val="clear" w:color="auto" w:fill="auto"/>
            <w:vAlign w:val="center"/>
          </w:tcPr>
          <w:p w14:paraId="4F1AED2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Order status displayed</w:t>
            </w:r>
          </w:p>
        </w:tc>
        <w:tc>
          <w:tcPr>
            <w:tcW w:w="1796" w:type="dxa"/>
            <w:shd w:val="clear" w:color="auto" w:fill="auto"/>
            <w:vAlign w:val="center"/>
          </w:tcPr>
          <w:p w14:paraId="1EC65E9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Status displayed correctly</w:t>
            </w:r>
          </w:p>
        </w:tc>
        <w:tc>
          <w:tcPr>
            <w:tcW w:w="756" w:type="dxa"/>
            <w:shd w:val="clear" w:color="auto" w:fill="auto"/>
            <w:vAlign w:val="center"/>
          </w:tcPr>
          <w:p w14:paraId="00C0611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7A1FD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042130C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TC-011</w:t>
            </w:r>
          </w:p>
        </w:tc>
        <w:tc>
          <w:tcPr>
            <w:tcW w:w="1706" w:type="dxa"/>
            <w:shd w:val="clear" w:color="auto" w:fill="auto"/>
            <w:vAlign w:val="center"/>
          </w:tcPr>
          <w:p w14:paraId="4436A53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Seller Product Management</w:t>
            </w:r>
          </w:p>
        </w:tc>
        <w:tc>
          <w:tcPr>
            <w:tcW w:w="2138" w:type="dxa"/>
            <w:shd w:val="clear" w:color="auto" w:fill="auto"/>
            <w:vAlign w:val="center"/>
          </w:tcPr>
          <w:p w14:paraId="1677D05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Add/Edit/Delete product</w:t>
            </w:r>
          </w:p>
        </w:tc>
        <w:tc>
          <w:tcPr>
            <w:tcW w:w="1850" w:type="dxa"/>
            <w:shd w:val="clear" w:color="auto" w:fill="auto"/>
            <w:vAlign w:val="center"/>
          </w:tcPr>
          <w:p w14:paraId="532D208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Product updated successfully</w:t>
            </w:r>
          </w:p>
        </w:tc>
        <w:tc>
          <w:tcPr>
            <w:tcW w:w="1796" w:type="dxa"/>
            <w:shd w:val="clear" w:color="auto" w:fill="auto"/>
            <w:vAlign w:val="center"/>
          </w:tcPr>
          <w:p w14:paraId="6A47A00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Working correctly</w:t>
            </w:r>
          </w:p>
        </w:tc>
        <w:tc>
          <w:tcPr>
            <w:tcW w:w="756" w:type="dxa"/>
            <w:shd w:val="clear" w:color="auto" w:fill="auto"/>
            <w:vAlign w:val="center"/>
          </w:tcPr>
          <w:p w14:paraId="3A854E0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607E7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54C96BC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TC-012</w:t>
            </w:r>
          </w:p>
        </w:tc>
        <w:tc>
          <w:tcPr>
            <w:tcW w:w="1706" w:type="dxa"/>
            <w:shd w:val="clear" w:color="auto" w:fill="auto"/>
            <w:vAlign w:val="center"/>
          </w:tcPr>
          <w:p w14:paraId="1A3D3D5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Delivery Status Update</w:t>
            </w:r>
          </w:p>
        </w:tc>
        <w:tc>
          <w:tcPr>
            <w:tcW w:w="2138" w:type="dxa"/>
            <w:shd w:val="clear" w:color="auto" w:fill="auto"/>
            <w:vAlign w:val="center"/>
          </w:tcPr>
          <w:p w14:paraId="747B464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Change order status</w:t>
            </w:r>
          </w:p>
        </w:tc>
        <w:tc>
          <w:tcPr>
            <w:tcW w:w="1850" w:type="dxa"/>
            <w:shd w:val="clear" w:color="auto" w:fill="auto"/>
            <w:vAlign w:val="center"/>
          </w:tcPr>
          <w:p w14:paraId="49A5BF1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Status updated</w:t>
            </w:r>
          </w:p>
        </w:tc>
        <w:tc>
          <w:tcPr>
            <w:tcW w:w="1796" w:type="dxa"/>
            <w:shd w:val="clear" w:color="auto" w:fill="auto"/>
            <w:vAlign w:val="center"/>
          </w:tcPr>
          <w:p w14:paraId="0728354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Working correctly</w:t>
            </w:r>
          </w:p>
        </w:tc>
        <w:tc>
          <w:tcPr>
            <w:tcW w:w="756" w:type="dxa"/>
            <w:shd w:val="clear" w:color="auto" w:fill="auto"/>
            <w:vAlign w:val="center"/>
          </w:tcPr>
          <w:p w14:paraId="751F45F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2C4B4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4A26DA8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TC-013</w:t>
            </w:r>
          </w:p>
        </w:tc>
        <w:tc>
          <w:tcPr>
            <w:tcW w:w="1706" w:type="dxa"/>
            <w:shd w:val="clear" w:color="auto" w:fill="auto"/>
            <w:vAlign w:val="center"/>
          </w:tcPr>
          <w:p w14:paraId="57F71B6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Admin Category Management</w:t>
            </w:r>
          </w:p>
        </w:tc>
        <w:tc>
          <w:tcPr>
            <w:tcW w:w="2138" w:type="dxa"/>
            <w:shd w:val="clear" w:color="auto" w:fill="auto"/>
            <w:vAlign w:val="center"/>
          </w:tcPr>
          <w:p w14:paraId="55D02C2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Add/Delete category</w:t>
            </w:r>
          </w:p>
        </w:tc>
        <w:tc>
          <w:tcPr>
            <w:tcW w:w="1850" w:type="dxa"/>
            <w:shd w:val="clear" w:color="auto" w:fill="auto"/>
            <w:vAlign w:val="center"/>
          </w:tcPr>
          <w:p w14:paraId="18D5C12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Category updated</w:t>
            </w:r>
          </w:p>
        </w:tc>
        <w:tc>
          <w:tcPr>
            <w:tcW w:w="1796" w:type="dxa"/>
            <w:shd w:val="clear" w:color="auto" w:fill="auto"/>
            <w:vAlign w:val="center"/>
          </w:tcPr>
          <w:p w14:paraId="36E8E84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Working correctly</w:t>
            </w:r>
          </w:p>
        </w:tc>
        <w:tc>
          <w:tcPr>
            <w:tcW w:w="756" w:type="dxa"/>
            <w:shd w:val="clear" w:color="auto" w:fill="auto"/>
            <w:vAlign w:val="center"/>
          </w:tcPr>
          <w:p w14:paraId="78986B7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r w14:paraId="2ADA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7" w:type="dxa"/>
            <w:shd w:val="clear" w:color="auto" w:fill="auto"/>
            <w:vAlign w:val="center"/>
          </w:tcPr>
          <w:p w14:paraId="6562357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TC-014</w:t>
            </w:r>
          </w:p>
        </w:tc>
        <w:tc>
          <w:tcPr>
            <w:tcW w:w="1706" w:type="dxa"/>
            <w:shd w:val="clear" w:color="auto" w:fill="auto"/>
            <w:vAlign w:val="center"/>
          </w:tcPr>
          <w:p w14:paraId="5DB1FCB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User Logout</w:t>
            </w:r>
          </w:p>
        </w:tc>
        <w:tc>
          <w:tcPr>
            <w:tcW w:w="2138" w:type="dxa"/>
            <w:shd w:val="clear" w:color="auto" w:fill="auto"/>
            <w:vAlign w:val="center"/>
          </w:tcPr>
          <w:p w14:paraId="0E17FF5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Click Logout</w:t>
            </w:r>
          </w:p>
        </w:tc>
        <w:tc>
          <w:tcPr>
            <w:tcW w:w="1850" w:type="dxa"/>
            <w:shd w:val="clear" w:color="auto" w:fill="auto"/>
            <w:vAlign w:val="center"/>
          </w:tcPr>
          <w:p w14:paraId="0095E65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Session terminated</w:t>
            </w:r>
          </w:p>
        </w:tc>
        <w:tc>
          <w:tcPr>
            <w:tcW w:w="1796" w:type="dxa"/>
            <w:shd w:val="clear" w:color="auto" w:fill="auto"/>
            <w:vAlign w:val="center"/>
          </w:tcPr>
          <w:p w14:paraId="15722A7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Logged out successfully</w:t>
            </w:r>
          </w:p>
        </w:tc>
        <w:tc>
          <w:tcPr>
            <w:tcW w:w="756" w:type="dxa"/>
            <w:shd w:val="clear" w:color="auto" w:fill="auto"/>
            <w:vAlign w:val="center"/>
          </w:tcPr>
          <w:p w14:paraId="21CC86A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Pass</w:t>
            </w:r>
          </w:p>
        </w:tc>
      </w:tr>
    </w:tbl>
    <w:p w14:paraId="7754AE45">
      <w:pPr>
        <w:rPr>
          <w:b/>
          <w:bCs/>
        </w:rPr>
      </w:pPr>
    </w:p>
    <w:p w14:paraId="643AA423">
      <w:pPr>
        <w:pStyle w:val="2"/>
        <w:keepNext w:val="0"/>
        <w:keepLines w:val="0"/>
        <w:widowControl/>
        <w:suppressLineNumbers w:val="0"/>
        <w:rPr>
          <w:sz w:val="32"/>
          <w:szCs w:val="32"/>
        </w:rPr>
      </w:pPr>
      <w:r>
        <w:rPr>
          <w:rStyle w:val="12"/>
          <w:b/>
          <w:bCs/>
          <w:sz w:val="32"/>
          <w:szCs w:val="32"/>
        </w:rPr>
        <w:t>Bug Tracking</w:t>
      </w:r>
    </w:p>
    <w:tbl>
      <w:tblPr>
        <w:tblStyle w:val="9"/>
        <w:tblW w:w="0" w:type="auto"/>
        <w:tblCellSpacing w:w="15" w:type="dxa"/>
        <w:tblInd w:w="-22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0"/>
        <w:gridCol w:w="2345"/>
        <w:gridCol w:w="1763"/>
        <w:gridCol w:w="1028"/>
        <w:gridCol w:w="786"/>
        <w:gridCol w:w="2657"/>
      </w:tblGrid>
      <w:tr w14:paraId="5419D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715" w:type="dxa"/>
            <w:shd w:val="clear" w:color="auto" w:fill="auto"/>
            <w:vAlign w:val="center"/>
          </w:tcPr>
          <w:p w14:paraId="471E4683">
            <w:pPr>
              <w:keepNext w:val="0"/>
              <w:keepLines w:val="0"/>
              <w:widowControl/>
              <w:suppressLineNumbers w:val="0"/>
              <w:jc w:val="center"/>
              <w:rPr>
                <w:b/>
                <w:bCs/>
              </w:rPr>
            </w:pPr>
            <w:r>
              <w:rPr>
                <w:rFonts w:ascii="SimSun" w:hAnsi="SimSun" w:eastAsia="SimSun" w:cs="SimSun"/>
                <w:b/>
                <w:bCs/>
                <w:kern w:val="0"/>
                <w:sz w:val="24"/>
                <w:szCs w:val="24"/>
                <w:lang w:val="en-US" w:eastAsia="zh-CN" w:bidi="ar"/>
              </w:rPr>
              <w:t>Bug ID</w:t>
            </w:r>
          </w:p>
        </w:tc>
        <w:tc>
          <w:tcPr>
            <w:tcW w:w="0" w:type="auto"/>
            <w:shd w:val="clear" w:color="auto" w:fill="auto"/>
            <w:vAlign w:val="center"/>
          </w:tcPr>
          <w:p w14:paraId="56FC3225">
            <w:pPr>
              <w:keepNext w:val="0"/>
              <w:keepLines w:val="0"/>
              <w:widowControl/>
              <w:suppressLineNumbers w:val="0"/>
              <w:jc w:val="center"/>
              <w:rPr>
                <w:b/>
                <w:bCs/>
              </w:rPr>
            </w:pPr>
            <w:r>
              <w:rPr>
                <w:rFonts w:ascii="SimSun" w:hAnsi="SimSun" w:eastAsia="SimSun" w:cs="SimSun"/>
                <w:b/>
                <w:bCs/>
                <w:kern w:val="0"/>
                <w:sz w:val="24"/>
                <w:szCs w:val="24"/>
                <w:lang w:val="en-US" w:eastAsia="zh-CN" w:bidi="ar"/>
              </w:rPr>
              <w:t>Bug Description</w:t>
            </w:r>
          </w:p>
        </w:tc>
        <w:tc>
          <w:tcPr>
            <w:tcW w:w="0" w:type="auto"/>
            <w:shd w:val="clear" w:color="auto" w:fill="auto"/>
            <w:vAlign w:val="center"/>
          </w:tcPr>
          <w:p w14:paraId="384D30A6">
            <w:pPr>
              <w:keepNext w:val="0"/>
              <w:keepLines w:val="0"/>
              <w:widowControl/>
              <w:suppressLineNumbers w:val="0"/>
              <w:jc w:val="center"/>
              <w:rPr>
                <w:b/>
                <w:bCs/>
              </w:rPr>
            </w:pPr>
            <w:r>
              <w:rPr>
                <w:rFonts w:ascii="SimSun" w:hAnsi="SimSun" w:eastAsia="SimSun" w:cs="SimSun"/>
                <w:b/>
                <w:bCs/>
                <w:kern w:val="0"/>
                <w:sz w:val="24"/>
                <w:szCs w:val="24"/>
                <w:lang w:val="en-US" w:eastAsia="zh-CN" w:bidi="ar"/>
              </w:rPr>
              <w:t>Steps to Reproduce</w:t>
            </w:r>
          </w:p>
        </w:tc>
        <w:tc>
          <w:tcPr>
            <w:tcW w:w="0" w:type="auto"/>
            <w:shd w:val="clear" w:color="auto" w:fill="auto"/>
            <w:vAlign w:val="center"/>
          </w:tcPr>
          <w:p w14:paraId="2C57B0EB">
            <w:pPr>
              <w:keepNext w:val="0"/>
              <w:keepLines w:val="0"/>
              <w:widowControl/>
              <w:suppressLineNumbers w:val="0"/>
              <w:jc w:val="center"/>
              <w:rPr>
                <w:b/>
                <w:bCs/>
              </w:rPr>
            </w:pPr>
            <w:r>
              <w:rPr>
                <w:rFonts w:ascii="SimSun" w:hAnsi="SimSun" w:eastAsia="SimSun" w:cs="SimSun"/>
                <w:b/>
                <w:bCs/>
                <w:kern w:val="0"/>
                <w:sz w:val="24"/>
                <w:szCs w:val="24"/>
                <w:lang w:val="en-US" w:eastAsia="zh-CN" w:bidi="ar"/>
              </w:rPr>
              <w:t>Severity</w:t>
            </w:r>
          </w:p>
        </w:tc>
        <w:tc>
          <w:tcPr>
            <w:tcW w:w="0" w:type="auto"/>
            <w:shd w:val="clear" w:color="auto" w:fill="auto"/>
            <w:vAlign w:val="center"/>
          </w:tcPr>
          <w:p w14:paraId="4C2E2B6C">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c>
          <w:tcPr>
            <w:tcW w:w="0" w:type="auto"/>
            <w:shd w:val="clear" w:color="auto" w:fill="auto"/>
            <w:vAlign w:val="center"/>
          </w:tcPr>
          <w:p w14:paraId="6C844036">
            <w:pPr>
              <w:keepNext w:val="0"/>
              <w:keepLines w:val="0"/>
              <w:widowControl/>
              <w:suppressLineNumbers w:val="0"/>
              <w:jc w:val="center"/>
              <w:rPr>
                <w:b/>
                <w:bCs/>
              </w:rPr>
            </w:pPr>
            <w:r>
              <w:rPr>
                <w:rFonts w:ascii="SimSun" w:hAnsi="SimSun" w:eastAsia="SimSun" w:cs="SimSun"/>
                <w:b/>
                <w:bCs/>
                <w:kern w:val="0"/>
                <w:sz w:val="24"/>
                <w:szCs w:val="24"/>
                <w:lang w:val="en-US" w:eastAsia="zh-CN" w:bidi="ar"/>
              </w:rPr>
              <w:t>Additional Feedback</w:t>
            </w:r>
          </w:p>
        </w:tc>
      </w:tr>
      <w:tr w14:paraId="16B3B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715" w:type="dxa"/>
            <w:shd w:val="clear" w:color="auto" w:fill="auto"/>
            <w:vAlign w:val="center"/>
          </w:tcPr>
          <w:p w14:paraId="2AC8584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BG-001</w:t>
            </w:r>
          </w:p>
        </w:tc>
        <w:tc>
          <w:tcPr>
            <w:tcW w:w="0" w:type="auto"/>
            <w:shd w:val="clear" w:color="auto" w:fill="auto"/>
            <w:vAlign w:val="center"/>
          </w:tcPr>
          <w:p w14:paraId="2A74618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Product search is not typo tolerant</w:t>
            </w:r>
          </w:p>
        </w:tc>
        <w:tc>
          <w:tcPr>
            <w:tcW w:w="0" w:type="auto"/>
            <w:shd w:val="clear" w:color="auto" w:fill="auto"/>
            <w:vAlign w:val="center"/>
          </w:tcPr>
          <w:p w14:paraId="5049636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Search with incorrect spelling</w:t>
            </w:r>
          </w:p>
        </w:tc>
        <w:tc>
          <w:tcPr>
            <w:tcW w:w="0" w:type="auto"/>
            <w:shd w:val="clear" w:color="auto" w:fill="auto"/>
            <w:vAlign w:val="center"/>
          </w:tcPr>
          <w:p w14:paraId="7E072B7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Low</w:t>
            </w:r>
          </w:p>
        </w:tc>
        <w:tc>
          <w:tcPr>
            <w:tcW w:w="0" w:type="auto"/>
            <w:shd w:val="clear" w:color="auto" w:fill="auto"/>
            <w:vAlign w:val="center"/>
          </w:tcPr>
          <w:p w14:paraId="150A731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Open</w:t>
            </w:r>
          </w:p>
        </w:tc>
        <w:tc>
          <w:tcPr>
            <w:tcW w:w="0" w:type="auto"/>
            <w:shd w:val="clear" w:color="auto" w:fill="auto"/>
            <w:vAlign w:val="center"/>
          </w:tcPr>
          <w:p w14:paraId="23CA885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Can be improved using fuzzy search</w:t>
            </w:r>
          </w:p>
        </w:tc>
      </w:tr>
      <w:tr w14:paraId="74407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715" w:type="dxa"/>
            <w:shd w:val="clear" w:color="auto" w:fill="auto"/>
            <w:vAlign w:val="center"/>
          </w:tcPr>
          <w:p w14:paraId="7E5B8CC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BG-002</w:t>
            </w:r>
          </w:p>
        </w:tc>
        <w:tc>
          <w:tcPr>
            <w:tcW w:w="0" w:type="auto"/>
            <w:shd w:val="clear" w:color="auto" w:fill="auto"/>
            <w:vAlign w:val="center"/>
          </w:tcPr>
          <w:p w14:paraId="5BFE4C7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Order status updates require page refresh</w:t>
            </w:r>
          </w:p>
        </w:tc>
        <w:tc>
          <w:tcPr>
            <w:tcW w:w="0" w:type="auto"/>
            <w:shd w:val="clear" w:color="auto" w:fill="auto"/>
            <w:vAlign w:val="center"/>
          </w:tcPr>
          <w:p w14:paraId="383D66D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Update delivery status</w:t>
            </w:r>
          </w:p>
        </w:tc>
        <w:tc>
          <w:tcPr>
            <w:tcW w:w="0" w:type="auto"/>
            <w:shd w:val="clear" w:color="auto" w:fill="auto"/>
            <w:vAlign w:val="center"/>
          </w:tcPr>
          <w:p w14:paraId="52CAC3B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Medium</w:t>
            </w:r>
          </w:p>
        </w:tc>
        <w:tc>
          <w:tcPr>
            <w:tcW w:w="0" w:type="auto"/>
            <w:shd w:val="clear" w:color="auto" w:fill="auto"/>
            <w:vAlign w:val="center"/>
          </w:tcPr>
          <w:p w14:paraId="747929B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Open</w:t>
            </w:r>
          </w:p>
        </w:tc>
        <w:tc>
          <w:tcPr>
            <w:tcW w:w="0" w:type="auto"/>
            <w:shd w:val="clear" w:color="auto" w:fill="auto"/>
            <w:vAlign w:val="center"/>
          </w:tcPr>
          <w:p w14:paraId="18294AF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Real-time updates using WebSockets can improve UX</w:t>
            </w:r>
          </w:p>
        </w:tc>
      </w:tr>
      <w:tr w14:paraId="60764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715" w:type="dxa"/>
            <w:shd w:val="clear" w:color="auto" w:fill="auto"/>
            <w:vAlign w:val="center"/>
          </w:tcPr>
          <w:p w14:paraId="633D0DA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BG-003</w:t>
            </w:r>
          </w:p>
        </w:tc>
        <w:tc>
          <w:tcPr>
            <w:tcW w:w="0" w:type="auto"/>
            <w:shd w:val="clear" w:color="auto" w:fill="auto"/>
            <w:vAlign w:val="center"/>
          </w:tcPr>
          <w:p w14:paraId="2AFFAAE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Only Razorpay payment available</w:t>
            </w:r>
          </w:p>
        </w:tc>
        <w:tc>
          <w:tcPr>
            <w:tcW w:w="0" w:type="auto"/>
            <w:shd w:val="clear" w:color="auto" w:fill="auto"/>
            <w:vAlign w:val="center"/>
          </w:tcPr>
          <w:p w14:paraId="741D8D5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Open checkout page</w:t>
            </w:r>
          </w:p>
        </w:tc>
        <w:tc>
          <w:tcPr>
            <w:tcW w:w="0" w:type="auto"/>
            <w:shd w:val="clear" w:color="auto" w:fill="auto"/>
            <w:vAlign w:val="center"/>
          </w:tcPr>
          <w:p w14:paraId="0A813BA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Low</w:t>
            </w:r>
          </w:p>
        </w:tc>
        <w:tc>
          <w:tcPr>
            <w:tcW w:w="0" w:type="auto"/>
            <w:shd w:val="clear" w:color="auto" w:fill="auto"/>
            <w:vAlign w:val="center"/>
          </w:tcPr>
          <w:p w14:paraId="0DF9A09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Open</w:t>
            </w:r>
          </w:p>
        </w:tc>
        <w:tc>
          <w:tcPr>
            <w:tcW w:w="0" w:type="auto"/>
            <w:shd w:val="clear" w:color="auto" w:fill="auto"/>
            <w:vAlign w:val="center"/>
          </w:tcPr>
          <w:p w14:paraId="64A1B46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Support for more payment gateways can be added</w:t>
            </w:r>
          </w:p>
        </w:tc>
      </w:tr>
    </w:tbl>
    <w:p w14:paraId="00000042"/>
    <w:p w14:paraId="51C77684">
      <w:pPr>
        <w:pStyle w:val="2"/>
        <w:keepNext w:val="0"/>
        <w:keepLines w:val="0"/>
        <w:widowControl/>
        <w:suppressLineNumbers w:val="0"/>
        <w:rPr>
          <w:sz w:val="32"/>
          <w:szCs w:val="32"/>
        </w:rPr>
      </w:pPr>
      <w:r>
        <w:rPr>
          <w:rStyle w:val="12"/>
          <w:b/>
          <w:bCs/>
          <w:sz w:val="32"/>
          <w:szCs w:val="32"/>
        </w:rPr>
        <w:t>Sign-off</w:t>
      </w:r>
    </w:p>
    <w:p w14:paraId="78004D8C">
      <w:pPr>
        <w:pStyle w:val="11"/>
        <w:keepNext w:val="0"/>
        <w:keepLines w:val="0"/>
        <w:widowControl/>
        <w:suppressLineNumbers w:val="0"/>
        <w:rPr>
          <w:rStyle w:val="12"/>
          <w:rFonts w:hint="default"/>
          <w:woUserID w:val="0"/>
        </w:rPr>
      </w:pPr>
      <w:r>
        <w:rPr>
          <w:rStyle w:val="12"/>
          <w:rFonts w:hint="default" w:asciiTheme="majorAscii" w:hAnsiTheme="majorAscii" w:eastAsiaTheme="majorEastAsia" w:cstheme="majorEastAsia"/>
        </w:rPr>
        <w:t>Tester Name:</w:t>
      </w:r>
      <w:r>
        <w:rPr>
          <w:rFonts w:hint="default" w:asciiTheme="majorAscii" w:hAnsiTheme="majorAscii" w:eastAsiaTheme="majorEastAsia" w:cstheme="majorEastAsia"/>
        </w:rPr>
        <w:t xml:space="preserve"> Gandla Maldakal Harini</w:t>
      </w:r>
    </w:p>
    <w:p w14:paraId="2C1D9228">
      <w:pPr>
        <w:pStyle w:val="11"/>
        <w:keepNext w:val="0"/>
        <w:keepLines w:val="0"/>
        <w:widowControl/>
        <w:suppressLineNumbers w:val="0"/>
        <w:rPr>
          <w:rFonts w:hint="default" w:asciiTheme="majorAscii" w:hAnsiTheme="majorAscii" w:eastAsiaTheme="majorEastAsia" w:cstheme="majorEastAsia"/>
        </w:rPr>
      </w:pPr>
      <w:r>
        <w:rPr>
          <w:rStyle w:val="12"/>
          <w:rFonts w:hint="default" w:asciiTheme="majorAscii" w:hAnsiTheme="majorAscii" w:eastAsiaTheme="majorEastAsia" w:cstheme="majorEastAsia"/>
        </w:rPr>
        <w:t>Date:</w:t>
      </w:r>
      <w:r>
        <w:rPr>
          <w:rFonts w:hint="default" w:asciiTheme="majorAscii" w:hAnsiTheme="majorAscii" w:eastAsiaTheme="majorEastAsia" w:cstheme="majorEastAsia"/>
        </w:rPr>
        <w:t xml:space="preserve"> 05 July 2026</w:t>
      </w:r>
    </w:p>
    <w:p w14:paraId="2FE42DB0">
      <w:pPr>
        <w:pStyle w:val="11"/>
        <w:keepNext w:val="0"/>
        <w:keepLines w:val="0"/>
        <w:widowControl/>
        <w:suppressLineNumbers w:val="0"/>
        <w:rPr>
          <w:rFonts w:hint="default" w:asciiTheme="majorAscii" w:hAnsiTheme="majorAscii" w:eastAsiaTheme="majorEastAsia" w:cstheme="majorEastAsia"/>
        </w:rPr>
      </w:pPr>
      <w:r>
        <w:rPr>
          <w:rStyle w:val="12"/>
          <w:rFonts w:hint="default" w:asciiTheme="majorAscii" w:hAnsiTheme="majorAscii" w:eastAsiaTheme="majorEastAsia" w:cstheme="majorEastAsia"/>
        </w:rPr>
        <w:t>Signature:</w:t>
      </w:r>
      <w:r>
        <w:rPr>
          <w:rFonts w:hint="default" w:asciiTheme="majorAscii" w:hAnsiTheme="majorAscii" w:eastAsiaTheme="majorEastAsia" w:cstheme="majorEastAsia"/>
        </w:rPr>
        <w:t xml:space="preserve"> </w:t>
      </w:r>
      <w:r>
        <w:rPr>
          <w:rStyle w:val="10"/>
          <w:rFonts w:hint="default" w:asciiTheme="majorAscii" w:hAnsiTheme="majorAscii" w:eastAsiaTheme="majorEastAsia" w:cstheme="majorEastAsia"/>
        </w:rPr>
        <w:t>G. M. Harini</w:t>
      </w:r>
    </w:p>
    <w:p w14:paraId="46E97ED6">
      <w:pPr>
        <w:keepNext w:val="0"/>
        <w:keepLines w:val="0"/>
        <w:widowControl/>
        <w:suppressLineNumbers w:val="0"/>
      </w:pPr>
      <w:bookmarkStart w:id="0" w:name="_GoBack"/>
      <w:bookmarkEnd w:id="0"/>
    </w:p>
    <w:p w14:paraId="0000004C"/>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E4C9701-D469-4A35-A419-45E1317EE7E4}"/>
  </w:font>
  <w:font w:name="Arial">
    <w:panose1 w:val="020B0604020202020204"/>
    <w:charset w:val="00"/>
    <w:family w:val="swiss"/>
    <w:pitch w:val="default"/>
    <w:sig w:usb0="E0002EFF" w:usb1="C000785B" w:usb2="00000009" w:usb3="00000000" w:csb0="400001FF" w:csb1="FFFF0000"/>
    <w:embedRegular r:id="rId2" w:fontKey="{4C77594A-EBE1-4C77-84DD-FDC579DB43F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D3221D7-2CCE-4DA4-9F44-0B3877444030}"/>
  </w:font>
  <w:font w:name="Wingdings">
    <w:panose1 w:val="05000000000000000000"/>
    <w:charset w:val="02"/>
    <w:family w:val="auto"/>
    <w:pitch w:val="default"/>
    <w:sig w:usb0="00000000" w:usb1="00000000" w:usb2="00000000" w:usb3="00000000" w:csb0="80000000" w:csb1="00000000"/>
    <w:embedRegular r:id="rId4" w:fontKey="{6C0A3CDF-2CD1-4674-BFED-1B240A38C177}"/>
  </w:font>
  <w:font w:name="Calibri">
    <w:panose1 w:val="020F0502020204030204"/>
    <w:charset w:val="00"/>
    <w:family w:val="swiss"/>
    <w:pitch w:val="default"/>
    <w:sig w:usb0="E4002EFF" w:usb1="C200247B" w:usb2="00000009" w:usb3="00000000" w:csb0="200001FF" w:csb1="00000000"/>
    <w:embedRegular r:id="rId5" w:fontKey="{190F0A48-60B9-45B1-9572-816742502DBD}"/>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A095DF84-758D-4A2E-B87D-5FFB4BD8735F}"/>
  </w:font>
  <w:font w:name="Georgia">
    <w:panose1 w:val="02040502050405020303"/>
    <w:charset w:val="00"/>
    <w:family w:val="auto"/>
    <w:pitch w:val="default"/>
    <w:sig w:usb0="00000287" w:usb1="00000000" w:usb2="00000000" w:usb3="00000000" w:csb0="2000009F" w:csb1="00000000"/>
    <w:embedRegular r:id="rId7" w:fontKey="{FF48CB06-7D3B-4463-8101-383FF8360026}"/>
  </w:font>
  <w:font w:name="Symbol">
    <w:panose1 w:val="05050102010706020507"/>
    <w:charset w:val="00"/>
    <w:family w:val="auto"/>
    <w:pitch w:val="default"/>
    <w:sig w:usb0="00000000" w:usb1="00000000" w:usb2="00000000" w:usb3="00000000" w:csb0="80000000" w:csb1="00000000"/>
    <w:embedRegular r:id="rId8" w:fontKey="{7373372E-CEC7-40A3-97C9-EFF1F6952EC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29C66FE"/>
    <w:rsid w:val="7CAD07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next w:val="1"/>
    <w:qFormat/>
    <w:uiPriority w:val="0"/>
    <w:pPr>
      <w:keepNext/>
      <w:keepLines/>
      <w:pageBreakBefore w:val="0"/>
      <w:spacing w:before="480" w:after="120"/>
    </w:pPr>
    <w:rPr>
      <w:b/>
      <w:bCs/>
      <w:sz w:val="72"/>
      <w:szCs w:val="7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tblPr>
      <w:tblCellMar>
        <w:top w:w="15" w:type="dxa"/>
        <w:left w:w="15" w:type="dxa"/>
        <w:bottom w:w="15" w:type="dxa"/>
        <w:right w:w="15" w:type="dxa"/>
      </w:tblCellMar>
    </w:tblPr>
  </w:style>
  <w:style w:type="table" w:customStyle="1" w:styleId="17">
    <w:name w:val="_Style 11"/>
    <w:basedOn w:val="15"/>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18">
    <w:name w:val="_Style 12"/>
    <w:basedOn w:val="15"/>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350</Words>
  <Characters>2156</Characters>
  <TotalTime>28</TotalTime>
  <ScaleCrop>false</ScaleCrop>
  <LinksUpToDate>false</LinksUpToDate>
  <CharactersWithSpaces>2374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2026-07-10T20:40:00Z</dcterms:created>
  <dc:creator>G M Harini</dc:creator>
  <cp:lastModifiedBy>G M Harini</cp:lastModifiedBy>
  <dcterms:modified xsi:type="dcterms:W3CDTF">2026-07-10T21:15:07Z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eyJoZGlkIjoiMWJmYmVhMGQ2YWQwOTc0ZDFkYmVkZTE0NzFkNThlYzIiLCJ1c2VySWQiOiI1Njc1MTU2MTU0NTkifQ==</vt:lpwstr>
  </property>
  <property fmtid="{D5CDD505-2E9C-101B-9397-08002B2CF9AE}" pid="3" name="KSOProductBuildVer">
    <vt:lpwstr>1033-12.1.0.26880</vt:lpwstr>
  </property>
  <property fmtid="{D5CDD505-2E9C-101B-9397-08002B2CF9AE}" pid="4" name="ICV">
    <vt:lpwstr>29E547A6CE9548868D3EF0AC3B239CA6_12</vt:lpwstr>
  </property>
</Properties>
</file>