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Georgia" w:cs="Georgia" w:eastAsia="Georgia" w:hAnsi="Georgia"/>
          <w:b/>
          <w:bCs/>
          <w:i w:val="false"/>
          <w:iCs w:val="false"/>
          <w:color w:val="1A1A1A"/>
          <w:sz w:val="40"/>
          <w:szCs w:val="40"/>
        </w:rPr>
        <w:t xml:space="preserve">Subtask D — Baseline Price Movement Classification</w:t>
      </w:r>
    </w:p>
    <w:p>
      <w:pPr>
        <w:spacing w:after="60" w:before="0"/>
        <w:jc w:val="left"/>
      </w:pPr>
      <w:r>
        <w:rPr>
          <w:rFonts w:ascii="Georgia" w:cs="Georgia" w:eastAsia="Georgia" w:hAnsi="Georgia"/>
          <w:b w:val="false"/>
          <w:bCs w:val="false"/>
          <w:i/>
          <w:iCs/>
          <w:color w:val="555555"/>
          <w:sz w:val="24"/>
          <w:szCs w:val="24"/>
        </w:rPr>
        <w:t xml:space="preserve">Crypto Sentiment &amp; Price Movement Insight Engine</w:t>
      </w:r>
    </w:p>
    <w:p>
      <w:pPr>
        <w:spacing w:after="240" w:before="0"/>
        <w:jc w:val="left"/>
      </w:pPr>
      <w:r>
        <w:rPr>
          <w:rFonts w:ascii="Georgia" w:cs="Georgia" w:eastAsia="Georgia" w:hAnsi="Georgia"/>
          <w:b w:val="false"/>
          <w:bCs w:val="false"/>
          <w:i w:val="false"/>
          <w:iCs w:val="false"/>
          <w:color w:val="555555"/>
          <w:sz w:val="22"/>
          <w:szCs w:val="22"/>
        </w:rPr>
        <w:t xml:space="preserve">Harini Balaji</w:t>
      </w:r>
    </w:p>
    <w:p>
      <w:pPr>
        <w:pBdr>
          <w:bottom w:val="single" w:color="CCCCCC" w:sz="4" w:space="1"/>
        </w:pBdr>
        <w:spacing w:after="160" w:before="160"/>
      </w:pP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Overview</w:t>
      </w:r>
    </w:p>
    <w:p>
      <w:pPr>
        <w:spacing w:after="100" w:before="100"/>
        <w:jc w:val="left"/>
      </w:pPr>
      <w:r>
        <w:rPr>
          <w:rFonts w:ascii="Georgia" w:cs="Georgia" w:eastAsia="Georgia" w:hAnsi="Georgia"/>
          <w:b w:val="false"/>
          <w:bCs w:val="false"/>
          <w:i w:val="false"/>
          <w:iCs w:val="false"/>
          <w:color w:val="1A1A1A"/>
          <w:sz w:val="24"/>
          <w:szCs w:val="24"/>
        </w:rPr>
        <w:t xml:space="preserve">This document covers the work done for Subtask D of the Crypto Sentiment &amp; Price Movement Insight Engine project. The goal here was straightforward: take the features we engineered in Subtask C and train machine learning models that can predict whether a coin's price will go Up, Down, or stay Flat the next day. We tested three different models on both Bitcoin and Ethereum and compared how well each one performed.</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Before jumping into the results, it's worth being honest about what we were working with. The sentiment data is sparse — on average less than one tweet per coin per day. That's not a lot of signal for a machine learning model to learn from, so we went in with realistic expectations.</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Defining the Target Label</w:t>
      </w:r>
    </w:p>
    <w:p>
      <w:pPr>
        <w:spacing w:after="100" w:before="100"/>
        <w:jc w:val="left"/>
      </w:pPr>
      <w:r>
        <w:rPr>
          <w:rFonts w:ascii="Georgia" w:cs="Georgia" w:eastAsia="Georgia" w:hAnsi="Georgia"/>
          <w:b w:val="false"/>
          <w:bCs w:val="false"/>
          <w:i w:val="false"/>
          <w:iCs w:val="false"/>
          <w:color w:val="1A1A1A"/>
          <w:sz w:val="24"/>
          <w:szCs w:val="24"/>
        </w:rPr>
        <w:t xml:space="preserve">The first decision was how to define "Up", "Down", and "Flat". We settled on a 1% threshold applied to the next day's closing price return:</w:t>
      </w:r>
    </w:p>
    <w:p>
      <w:pPr>
        <w:spacing w:after="0" w:before="0"/>
      </w:pPr>
      <w:r>
        <w:rPr>
          <w:sz w:val="22"/>
          <w:szCs w:val="22"/>
        </w:rPr>
        <w:t xml:space="preserve"> </w:t>
      </w:r>
    </w:p>
    <w:p>
      <w:pPr>
        <w:pStyle w:val="ListParagraph"/>
        <w:numPr>
          <w:ilvl w:val="0"/>
          <w:numId w:val="2"/>
        </w:numPr>
        <w:spacing w:after="60" w:before="60"/>
      </w:pPr>
      <w:r>
        <w:rPr>
          <w:rFonts w:ascii="Georgia" w:cs="Georgia" w:eastAsia="Georgia" w:hAnsi="Georgia"/>
          <w:color w:val="1A1A1A"/>
          <w:sz w:val="23"/>
          <w:szCs w:val="23"/>
        </w:rPr>
        <w:t xml:space="preserve">If tomorrow's price is more than 1% higher than today → Up</w:t>
      </w:r>
    </w:p>
    <w:p>
      <w:pPr>
        <w:pStyle w:val="ListParagraph"/>
        <w:numPr>
          <w:ilvl w:val="0"/>
          <w:numId w:val="2"/>
        </w:numPr>
        <w:spacing w:after="60" w:before="60"/>
      </w:pPr>
      <w:r>
        <w:rPr>
          <w:rFonts w:ascii="Georgia" w:cs="Georgia" w:eastAsia="Georgia" w:hAnsi="Georgia"/>
          <w:color w:val="1A1A1A"/>
          <w:sz w:val="23"/>
          <w:szCs w:val="23"/>
        </w:rPr>
        <w:t xml:space="preserve">If tomorrow's price is more than 1% lower than today → Down</w:t>
      </w:r>
    </w:p>
    <w:p>
      <w:pPr>
        <w:pStyle w:val="ListParagraph"/>
        <w:numPr>
          <w:ilvl w:val="0"/>
          <w:numId w:val="2"/>
        </w:numPr>
        <w:spacing w:after="60" w:before="60"/>
      </w:pPr>
      <w:r>
        <w:rPr>
          <w:rFonts w:ascii="Georgia" w:cs="Georgia" w:eastAsia="Georgia" w:hAnsi="Georgia"/>
          <w:color w:val="1A1A1A"/>
          <w:sz w:val="23"/>
          <w:szCs w:val="23"/>
        </w:rPr>
        <w:t xml:space="preserve">If the move is within 1% either way → Flat</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reason for choosing 1% is that crypto markets are noisy. Moves smaller than 1% are effectively just daily fluctuation — they don't represent a meaningful directional signal worth predicting. A 1% threshold filters that noise out and focuses the model on days that actually matter.</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The label distribution turned out to be reasonably balanced. For BTC: </w:t>
      </w:r>
      <w:r>
        <w:rPr>
          <w:rFonts w:ascii="Georgia" w:cs="Georgia" w:eastAsia="Georgia" w:hAnsi="Georgia"/>
          <w:b/>
          <w:bCs/>
          <w:i w:val="false"/>
          <w:iCs w:val="false"/>
          <w:color w:val="1A1A1A"/>
          <w:sz w:val="24"/>
          <w:szCs w:val="24"/>
        </w:rPr>
        <w:t xml:space="preserve">397 Up, 349 Down, 394 Flat</w:t>
      </w:r>
      <w:r>
        <w:rPr>
          <w:rFonts w:ascii="Georgia" w:cs="Georgia" w:eastAsia="Georgia" w:hAnsi="Georgia"/>
          <w:b w:val="false"/>
          <w:bCs w:val="false"/>
          <w:i w:val="false"/>
          <w:iCs w:val="false"/>
          <w:color w:val="1A1A1A"/>
          <w:sz w:val="24"/>
          <w:szCs w:val="24"/>
        </w:rPr>
        <w:t xml:space="preserve">. For ETH: </w:t>
      </w:r>
      <w:r>
        <w:rPr>
          <w:rFonts w:ascii="Georgia" w:cs="Georgia" w:eastAsia="Georgia" w:hAnsi="Georgia"/>
          <w:b/>
          <w:bCs/>
          <w:i w:val="false"/>
          <w:iCs w:val="false"/>
          <w:color w:val="1A1A1A"/>
          <w:sz w:val="24"/>
          <w:szCs w:val="24"/>
        </w:rPr>
        <w:t xml:space="preserve">469 Up, 403 Down, 268 Flat</w:t>
      </w:r>
      <w:r>
        <w:rPr>
          <w:rFonts w:ascii="Georgia" w:cs="Georgia" w:eastAsia="Georgia" w:hAnsi="Georgia"/>
          <w:b w:val="false"/>
          <w:bCs w:val="false"/>
          <w:i w:val="false"/>
          <w:iCs w:val="false"/>
          <w:color w:val="1A1A1A"/>
          <w:sz w:val="24"/>
          <w:szCs w:val="24"/>
        </w:rPr>
        <w:t xml:space="preserve">. No severe class imbalance, which is good — it means the model won't just learn to always predict the majority class.</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How We Split the Data</w:t>
      </w:r>
    </w:p>
    <w:p>
      <w:pPr>
        <w:spacing w:after="100" w:before="100"/>
        <w:jc w:val="left"/>
      </w:pPr>
      <w:r>
        <w:rPr>
          <w:rFonts w:ascii="Georgia" w:cs="Georgia" w:eastAsia="Georgia" w:hAnsi="Georgia"/>
          <w:b w:val="false"/>
          <w:bCs w:val="false"/>
          <w:i w:val="false"/>
          <w:iCs w:val="false"/>
          <w:color w:val="1A1A1A"/>
          <w:sz w:val="24"/>
          <w:szCs w:val="24"/>
        </w:rPr>
        <w:t xml:space="preserve">This is one of the most important decisions in any time series project. We did not use a random train/test split.</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Here's why that matters. If you randomly shuffle the rows and split them, you might end up with a training row from November 2021 sitting right next to a test row from October 2021. That means the model is effectively learning from the future when it's supposed to be predicting it. In machine learning, this is called data leakage, and it makes your results completely unreliable.</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Instead, we used a walk-forward split — the first 80% of dates go into training, the last 20% go into testing. Time always moves forward.</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For BTC, we trained on </w:t>
      </w:r>
      <w:r>
        <w:rPr>
          <w:rFonts w:ascii="Georgia" w:cs="Georgia" w:eastAsia="Georgia" w:hAnsi="Georgia"/>
          <w:b/>
          <w:bCs/>
          <w:i w:val="false"/>
          <w:iCs w:val="false"/>
          <w:color w:val="1A1A1A"/>
          <w:sz w:val="24"/>
          <w:szCs w:val="24"/>
        </w:rPr>
        <w:t xml:space="preserve">2020-01-02 to 2022-05-24</w:t>
      </w:r>
      <w:r>
        <w:rPr>
          <w:rFonts w:ascii="Georgia" w:cs="Georgia" w:eastAsia="Georgia" w:hAnsi="Georgia"/>
          <w:b w:val="false"/>
          <w:bCs w:val="false"/>
          <w:i w:val="false"/>
          <w:iCs w:val="false"/>
          <w:color w:val="1A1A1A"/>
          <w:sz w:val="24"/>
          <w:szCs w:val="24"/>
        </w:rPr>
        <w:t xml:space="preserve"> (428 rows) and tested on </w:t>
      </w:r>
      <w:r>
        <w:rPr>
          <w:rFonts w:ascii="Georgia" w:cs="Georgia" w:eastAsia="Georgia" w:hAnsi="Georgia"/>
          <w:b/>
          <w:bCs/>
          <w:i w:val="false"/>
          <w:iCs w:val="false"/>
          <w:color w:val="1A1A1A"/>
          <w:sz w:val="24"/>
          <w:szCs w:val="24"/>
        </w:rPr>
        <w:t xml:space="preserve">2022-05-31 to 2023-01-23</w:t>
      </w:r>
      <w:r>
        <w:rPr>
          <w:rFonts w:ascii="Georgia" w:cs="Georgia" w:eastAsia="Georgia" w:hAnsi="Georgia"/>
          <w:b w:val="false"/>
          <w:bCs w:val="false"/>
          <w:i w:val="false"/>
          <w:iCs w:val="false"/>
          <w:color w:val="1A1A1A"/>
          <w:sz w:val="24"/>
          <w:szCs w:val="24"/>
        </w:rPr>
        <w:t xml:space="preserve"> (108 rows).</w:t>
      </w:r>
    </w:p>
    <w:p>
      <w:pPr>
        <w:spacing w:after="100" w:before="100"/>
        <w:jc w:val="left"/>
      </w:pPr>
      <w:r>
        <w:rPr>
          <w:rFonts w:ascii="Georgia" w:cs="Georgia" w:eastAsia="Georgia" w:hAnsi="Georgia"/>
          <w:b w:val="false"/>
          <w:bCs w:val="false"/>
          <w:i w:val="false"/>
          <w:iCs w:val="false"/>
          <w:color w:val="1A1A1A"/>
          <w:sz w:val="24"/>
          <w:szCs w:val="24"/>
        </w:rPr>
        <w:t xml:space="preserve">For ETH, we trained on </w:t>
      </w:r>
      <w:r>
        <w:rPr>
          <w:rFonts w:ascii="Georgia" w:cs="Georgia" w:eastAsia="Georgia" w:hAnsi="Georgia"/>
          <w:b/>
          <w:bCs/>
          <w:i w:val="false"/>
          <w:iCs w:val="false"/>
          <w:color w:val="1A1A1A"/>
          <w:sz w:val="24"/>
          <w:szCs w:val="24"/>
        </w:rPr>
        <w:t xml:space="preserve">2019-12-20 to 2022-07-30</w:t>
      </w:r>
      <w:r>
        <w:rPr>
          <w:rFonts w:ascii="Georgia" w:cs="Georgia" w:eastAsia="Georgia" w:hAnsi="Georgia"/>
          <w:b w:val="false"/>
          <w:bCs w:val="false"/>
          <w:i w:val="false"/>
          <w:iCs w:val="false"/>
          <w:color w:val="1A1A1A"/>
          <w:sz w:val="24"/>
          <w:szCs w:val="24"/>
        </w:rPr>
        <w:t xml:space="preserve"> (356 rows) and tested on </w:t>
      </w:r>
      <w:r>
        <w:rPr>
          <w:rFonts w:ascii="Georgia" w:cs="Georgia" w:eastAsia="Georgia" w:hAnsi="Georgia"/>
          <w:b/>
          <w:bCs/>
          <w:i w:val="false"/>
          <w:iCs w:val="false"/>
          <w:color w:val="1A1A1A"/>
          <w:sz w:val="24"/>
          <w:szCs w:val="24"/>
        </w:rPr>
        <w:t xml:space="preserve">2022-07-31 to 2023-01-23</w:t>
      </w:r>
      <w:r>
        <w:rPr>
          <w:rFonts w:ascii="Georgia" w:cs="Georgia" w:eastAsia="Georgia" w:hAnsi="Georgia"/>
          <w:b w:val="false"/>
          <w:bCs w:val="false"/>
          <w:i w:val="false"/>
          <w:iCs w:val="false"/>
          <w:color w:val="1A1A1A"/>
          <w:sz w:val="24"/>
          <w:szCs w:val="24"/>
        </w:rPr>
        <w:t xml:space="preserve"> (89 rows).</w:t>
      </w:r>
    </w:p>
    <w:p>
      <w:pPr>
        <w:spacing w:after="0" w:before="0"/>
      </w:pPr>
      <w:r>
        <w:rPr>
          <w:sz w:val="22"/>
          <w:szCs w:val="22"/>
        </w:rPr>
        <w:t xml:space="preserve"> </w:t>
      </w:r>
    </w:p>
    <w:p>
      <w:pPr>
        <w:spacing w:after="100" w:before="100"/>
        <w:jc w:val="left"/>
      </w:pPr>
      <w:r>
        <w:rPr>
          <w:rFonts w:ascii="Georgia" w:cs="Georgia" w:eastAsia="Georgia" w:hAnsi="Georgia"/>
          <w:b w:val="false"/>
          <w:bCs w:val="false"/>
          <w:i/>
          <w:iCs/>
          <w:color w:val="555555"/>
          <w:sz w:val="24"/>
          <w:szCs w:val="24"/>
        </w:rPr>
        <w:t xml:space="preserve">One thing worth noting: the test period falls entirely within the 2022 bear market. That's one of the hardest regimes to predict in because volatility is high and sentiment signals are mixed. So these results are conservative — real-world performance in a normal or bull market might be somewhat better.</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The Three Models We Trained</w:t>
      </w:r>
    </w:p>
    <w:p>
      <w:pPr>
        <w:spacing w:after="100" w:before="100"/>
        <w:jc w:val="left"/>
      </w:pPr>
      <w:r>
        <w:rPr>
          <w:rFonts w:ascii="Georgia" w:cs="Georgia" w:eastAsia="Georgia" w:hAnsi="Georgia"/>
          <w:b w:val="false"/>
          <w:bCs w:val="false"/>
          <w:i w:val="false"/>
          <w:iCs w:val="false"/>
          <w:color w:val="1A1A1A"/>
          <w:sz w:val="24"/>
          <w:szCs w:val="24"/>
        </w:rPr>
        <w:t xml:space="preserve">We trained three different models per coin. The idea was to start simple and see if complexity actually helps.</w:t>
      </w:r>
    </w:p>
    <w:p>
      <w:pPr>
        <w:spacing w:after="0" w:before="0"/>
      </w:pPr>
      <w:r>
        <w:rPr>
          <w:sz w:val="22"/>
          <w:szCs w:val="22"/>
        </w:rPr>
        <w:t xml:space="preserve"> </w:t>
      </w:r>
    </w:p>
    <w:p>
      <w:pPr>
        <w:pStyle w:val="Heading2"/>
        <w:spacing w:after="140" w:before="320"/>
      </w:pPr>
      <w:r>
        <w:rPr>
          <w:rFonts w:ascii="Georgia" w:cs="Georgia" w:eastAsia="Georgia" w:hAnsi="Georgia"/>
          <w:b/>
          <w:bCs/>
          <w:color w:val="333333"/>
          <w:sz w:val="28"/>
          <w:szCs w:val="28"/>
        </w:rPr>
        <w:t xml:space="preserve">Logistic Regression</w:t>
      </w:r>
    </w:p>
    <w:p>
      <w:pPr>
        <w:spacing w:after="100" w:before="100"/>
        <w:jc w:val="left"/>
      </w:pPr>
      <w:r>
        <w:rPr>
          <w:rFonts w:ascii="Georgia" w:cs="Georgia" w:eastAsia="Georgia" w:hAnsi="Georgia"/>
          <w:b w:val="false"/>
          <w:bCs w:val="false"/>
          <w:i w:val="false"/>
          <w:iCs w:val="false"/>
          <w:color w:val="1A1A1A"/>
          <w:sz w:val="24"/>
          <w:szCs w:val="24"/>
        </w:rPr>
        <w:t xml:space="preserve">The simplest model we tested. It draws linear boundaries between classes and is very fast to train. We used it as a sanity check — if even this basic model can beat random guessing, there's definitely a real signal in the features. We applied StandardScaler to normalise the features first, since Logistic Regression is sensitive to scale differences between columns. We also set class_weight to balanced so the model doesn't just ignore the minority class.</w:t>
      </w:r>
    </w:p>
    <w:p>
      <w:pPr>
        <w:spacing w:after="0" w:before="0"/>
      </w:pPr>
      <w:r>
        <w:rPr>
          <w:sz w:val="22"/>
          <w:szCs w:val="22"/>
        </w:rPr>
        <w:t xml:space="preserve"> </w:t>
      </w:r>
    </w:p>
    <w:p>
      <w:pPr>
        <w:pStyle w:val="Heading2"/>
        <w:spacing w:after="140" w:before="320"/>
      </w:pPr>
      <w:r>
        <w:rPr>
          <w:rFonts w:ascii="Georgia" w:cs="Georgia" w:eastAsia="Georgia" w:hAnsi="Georgia"/>
          <w:b/>
          <w:bCs/>
          <w:color w:val="333333"/>
          <w:sz w:val="28"/>
          <w:szCs w:val="28"/>
        </w:rPr>
        <w:t xml:space="preserve">Random Forest</w:t>
      </w:r>
    </w:p>
    <w:p>
      <w:pPr>
        <w:spacing w:after="100" w:before="100"/>
        <w:jc w:val="left"/>
      </w:pPr>
      <w:r>
        <w:rPr>
          <w:rFonts w:ascii="Georgia" w:cs="Georgia" w:eastAsia="Georgia" w:hAnsi="Georgia"/>
          <w:b w:val="false"/>
          <w:bCs w:val="false"/>
          <w:i w:val="false"/>
          <w:iCs w:val="false"/>
          <w:color w:val="1A1A1A"/>
          <w:sz w:val="24"/>
          <w:szCs w:val="24"/>
        </w:rPr>
        <w:t xml:space="preserve">An ensemble of 200 decision trees that each vote on the outcome. Random Forest handles non-linear patterns and is robust to noisy features, which made it a natural second step after Logistic Regression. It doesn't need feature scaling. We capped tree depth at 6 to prevent overfitting.</w:t>
      </w:r>
    </w:p>
    <w:p>
      <w:pPr>
        <w:spacing w:after="0" w:before="0"/>
      </w:pPr>
      <w:r>
        <w:rPr>
          <w:sz w:val="22"/>
          <w:szCs w:val="22"/>
        </w:rPr>
        <w:t xml:space="preserve"> </w:t>
      </w:r>
    </w:p>
    <w:p>
      <w:pPr>
        <w:pStyle w:val="Heading2"/>
        <w:spacing w:after="140" w:before="320"/>
      </w:pPr>
      <w:r>
        <w:rPr>
          <w:rFonts w:ascii="Georgia" w:cs="Georgia" w:eastAsia="Georgia" w:hAnsi="Georgia"/>
          <w:b/>
          <w:bCs/>
          <w:color w:val="333333"/>
          <w:sz w:val="28"/>
          <w:szCs w:val="28"/>
        </w:rPr>
        <w:t xml:space="preserve">XGBoost</w:t>
      </w:r>
    </w:p>
    <w:p>
      <w:pPr>
        <w:spacing w:after="100" w:before="100"/>
        <w:jc w:val="left"/>
      </w:pPr>
      <w:r>
        <w:rPr>
          <w:rFonts w:ascii="Georgia" w:cs="Georgia" w:eastAsia="Georgia" w:hAnsi="Georgia"/>
          <w:b w:val="false"/>
          <w:bCs w:val="false"/>
          <w:i w:val="false"/>
          <w:iCs w:val="false"/>
          <w:color w:val="1A1A1A"/>
          <w:sz w:val="24"/>
          <w:szCs w:val="24"/>
        </w:rPr>
        <w:t xml:space="preserve">The state-of-the-art method for tabular data. XGBoost builds trees sequentially, with each new tree correcting the mistakes of the previous one. We used a slow learning rate (0.05) to avoid overfitting given the small dataset. One quirk: XGBoost requires numeric labels, so we encoded Up/Down/Flat as 0/1/2 using a LabelEncoder and then decoded the predictions back to text for the report.</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Results — Bitcoin (BTC)</w:t>
      </w:r>
    </w:p>
    <w:p>
      <w:pPr>
        <w:spacing w:after="100" w:before="100"/>
        <w:jc w:val="left"/>
      </w:pPr>
      <w:r>
        <w:rPr>
          <w:rFonts w:ascii="Georgia" w:cs="Georgia" w:eastAsia="Georgia" w:hAnsi="Georgia"/>
          <w:b w:val="false"/>
          <w:bCs w:val="false"/>
          <w:i w:val="false"/>
          <w:iCs w:val="false"/>
          <w:color w:val="1A1A1A"/>
          <w:sz w:val="24"/>
          <w:szCs w:val="24"/>
        </w:rPr>
        <w:t xml:space="preserve">The best model for BTC was </w:t>
      </w:r>
      <w:r>
        <w:rPr>
          <w:rFonts w:ascii="Georgia" w:cs="Georgia" w:eastAsia="Georgia" w:hAnsi="Georgia"/>
          <w:b/>
          <w:bCs/>
          <w:i w:val="false"/>
          <w:iCs w:val="false"/>
          <w:color w:val="1A1A1A"/>
          <w:sz w:val="24"/>
          <w:szCs w:val="24"/>
        </w:rPr>
        <w:t xml:space="preserve">Logistic Regression</w:t>
      </w:r>
      <w:r>
        <w:rPr>
          <w:rFonts w:ascii="Georgia" w:cs="Georgia" w:eastAsia="Georgia" w:hAnsi="Georgia"/>
          <w:b w:val="false"/>
          <w:bCs w:val="false"/>
          <w:i w:val="false"/>
          <w:iCs w:val="false"/>
          <w:color w:val="1A1A1A"/>
          <w:sz w:val="24"/>
          <w:szCs w:val="24"/>
        </w:rPr>
        <w:t xml:space="preserve">, which achieved </w:t>
      </w:r>
      <w:r>
        <w:rPr>
          <w:rFonts w:ascii="Georgia" w:cs="Georgia" w:eastAsia="Georgia" w:hAnsi="Georgia"/>
          <w:b/>
          <w:bCs/>
          <w:i w:val="false"/>
          <w:iCs w:val="false"/>
          <w:color w:val="1A1A1A"/>
          <w:sz w:val="24"/>
          <w:szCs w:val="24"/>
        </w:rPr>
        <w:t xml:space="preserve">42.6% accuracy and a macro F1 of 0.406</w:t>
      </w:r>
      <w:r>
        <w:rPr>
          <w:rFonts w:ascii="Georgia" w:cs="Georgia" w:eastAsia="Georgia" w:hAnsi="Georgia"/>
          <w:b w:val="false"/>
          <w:bCs w:val="false"/>
          <w:i w:val="false"/>
          <w:iCs w:val="false"/>
          <w:color w:val="1A1A1A"/>
          <w:sz w:val="24"/>
          <w:szCs w:val="24"/>
        </w:rPr>
        <w:t xml:space="preserve">.</w:t>
      </w:r>
    </w:p>
    <w:p>
      <w:pPr>
        <w:spacing w:after="0" w:before="0"/>
      </w:pPr>
      <w:r>
        <w:rPr>
          <w:sz w:val="22"/>
          <w:szCs w:val="22"/>
        </w:rPr>
        <w:t xml:space="preserve"> </w:t>
      </w:r>
    </w:p>
    <w:p>
      <w:pPr>
        <w:spacing w:after="100" w:before="100"/>
        <w:jc w:val="left"/>
      </w:pPr>
      <w:r>
        <w:rPr>
          <w:rFonts w:ascii="Georgia" w:cs="Georgia" w:eastAsia="Georgia" w:hAnsi="Georgia"/>
          <w:b/>
          <w:bCs/>
          <w:i w:val="false"/>
          <w:iCs w:val="false"/>
          <w:color w:val="1A1A1A"/>
          <w:sz w:val="24"/>
          <w:szCs w:val="24"/>
        </w:rPr>
        <w:t xml:space="preserve">Logistic Regression: </w:t>
      </w:r>
      <w:r>
        <w:rPr>
          <w:rFonts w:ascii="Georgia" w:cs="Georgia" w:eastAsia="Georgia" w:hAnsi="Georgia"/>
          <w:b w:val="false"/>
          <w:bCs w:val="false"/>
          <w:i w:val="false"/>
          <w:iCs w:val="false"/>
          <w:color w:val="1A1A1A"/>
          <w:sz w:val="24"/>
          <w:szCs w:val="24"/>
        </w:rPr>
        <w:t xml:space="preserve">Accuracy 42.6%, F1 macro 0.406, F1 weighted 0.419</w:t>
      </w:r>
    </w:p>
    <w:p>
      <w:pPr>
        <w:spacing w:after="100" w:before="100"/>
        <w:jc w:val="left"/>
      </w:pPr>
      <w:r>
        <w:rPr>
          <w:rFonts w:ascii="Georgia" w:cs="Georgia" w:eastAsia="Georgia" w:hAnsi="Georgia"/>
          <w:b/>
          <w:bCs/>
          <w:i w:val="false"/>
          <w:iCs w:val="false"/>
          <w:color w:val="1A1A1A"/>
          <w:sz w:val="24"/>
          <w:szCs w:val="24"/>
        </w:rPr>
        <w:t xml:space="preserve">XGBoost: </w:t>
      </w:r>
      <w:r>
        <w:rPr>
          <w:rFonts w:ascii="Georgia" w:cs="Georgia" w:eastAsia="Georgia" w:hAnsi="Georgia"/>
          <w:b w:val="false"/>
          <w:bCs w:val="false"/>
          <w:i w:val="false"/>
          <w:iCs w:val="false"/>
          <w:color w:val="1A1A1A"/>
          <w:sz w:val="24"/>
          <w:szCs w:val="24"/>
        </w:rPr>
        <w:t xml:space="preserve">Accuracy 40.7%, F1 macro 0.401, F1 weighted 0.407</w:t>
      </w:r>
    </w:p>
    <w:p>
      <w:pPr>
        <w:spacing w:after="100" w:before="100"/>
        <w:jc w:val="left"/>
      </w:pPr>
      <w:r>
        <w:rPr>
          <w:rFonts w:ascii="Georgia" w:cs="Georgia" w:eastAsia="Georgia" w:hAnsi="Georgia"/>
          <w:b/>
          <w:bCs/>
          <w:i w:val="false"/>
          <w:iCs w:val="false"/>
          <w:color w:val="1A1A1A"/>
          <w:sz w:val="24"/>
          <w:szCs w:val="24"/>
        </w:rPr>
        <w:t xml:space="preserve">Random Forest: </w:t>
      </w:r>
      <w:r>
        <w:rPr>
          <w:rFonts w:ascii="Georgia" w:cs="Georgia" w:eastAsia="Georgia" w:hAnsi="Georgia"/>
          <w:b w:val="false"/>
          <w:bCs w:val="false"/>
          <w:i w:val="false"/>
          <w:iCs w:val="false"/>
          <w:color w:val="1A1A1A"/>
          <w:sz w:val="24"/>
          <w:szCs w:val="24"/>
        </w:rPr>
        <w:t xml:space="preserve">Accuracy 35.2%, F1 macro 0.340, F1 weighted 0.350</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Looking at the per-class breakdown for Logistic Regression: it handled Flat best (F1 of 0.52), which makes sense since Flat was the most common class in the test set. Up came in at 0.39 and Down was the hardest at 0.31. The model is clearly more confident predicting sideways movement than sharp directional moves.</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Results — Ethereum (ETH)</w:t>
      </w:r>
    </w:p>
    <w:p>
      <w:pPr>
        <w:spacing w:after="100" w:before="100"/>
        <w:jc w:val="left"/>
      </w:pPr>
      <w:r>
        <w:rPr>
          <w:rFonts w:ascii="Georgia" w:cs="Georgia" w:eastAsia="Georgia" w:hAnsi="Georgia"/>
          <w:b w:val="false"/>
          <w:bCs w:val="false"/>
          <w:i w:val="false"/>
          <w:iCs w:val="false"/>
          <w:color w:val="1A1A1A"/>
          <w:sz w:val="24"/>
          <w:szCs w:val="24"/>
        </w:rPr>
        <w:t xml:space="preserve">ETH was harder to predict. The best model was </w:t>
      </w:r>
      <w:r>
        <w:rPr>
          <w:rFonts w:ascii="Georgia" w:cs="Georgia" w:eastAsia="Georgia" w:hAnsi="Georgia"/>
          <w:b/>
          <w:bCs/>
          <w:i w:val="false"/>
          <w:iCs w:val="false"/>
          <w:color w:val="1A1A1A"/>
          <w:sz w:val="24"/>
          <w:szCs w:val="24"/>
        </w:rPr>
        <w:t xml:space="preserve">Random Forest</w:t>
      </w:r>
      <w:r>
        <w:rPr>
          <w:rFonts w:ascii="Georgia" w:cs="Georgia" w:eastAsia="Georgia" w:hAnsi="Georgia"/>
          <w:b w:val="false"/>
          <w:bCs w:val="false"/>
          <w:i w:val="false"/>
          <w:iCs w:val="false"/>
          <w:color w:val="1A1A1A"/>
          <w:sz w:val="24"/>
          <w:szCs w:val="24"/>
        </w:rPr>
        <w:t xml:space="preserve"> with </w:t>
      </w:r>
      <w:r>
        <w:rPr>
          <w:rFonts w:ascii="Georgia" w:cs="Georgia" w:eastAsia="Georgia" w:hAnsi="Georgia"/>
          <w:b/>
          <w:bCs/>
          <w:i w:val="false"/>
          <w:iCs w:val="false"/>
          <w:color w:val="1A1A1A"/>
          <w:sz w:val="24"/>
          <w:szCs w:val="24"/>
        </w:rPr>
        <w:t xml:space="preserve">31.5% accuracy and a macro F1 of 0.264</w:t>
      </w:r>
      <w:r>
        <w:rPr>
          <w:rFonts w:ascii="Georgia" w:cs="Georgia" w:eastAsia="Georgia" w:hAnsi="Georgia"/>
          <w:b w:val="false"/>
          <w:bCs w:val="false"/>
          <w:i w:val="false"/>
          <w:iCs w:val="false"/>
          <w:color w:val="1A1A1A"/>
          <w:sz w:val="24"/>
          <w:szCs w:val="24"/>
        </w:rPr>
        <w:t xml:space="preserve">.</w:t>
      </w:r>
    </w:p>
    <w:p>
      <w:pPr>
        <w:spacing w:after="0" w:before="0"/>
      </w:pPr>
      <w:r>
        <w:rPr>
          <w:sz w:val="22"/>
          <w:szCs w:val="22"/>
        </w:rPr>
        <w:t xml:space="preserve"> </w:t>
      </w:r>
    </w:p>
    <w:p>
      <w:pPr>
        <w:spacing w:after="100" w:before="100"/>
        <w:jc w:val="left"/>
      </w:pPr>
      <w:r>
        <w:rPr>
          <w:rFonts w:ascii="Georgia" w:cs="Georgia" w:eastAsia="Georgia" w:hAnsi="Georgia"/>
          <w:b/>
          <w:bCs/>
          <w:i w:val="false"/>
          <w:iCs w:val="false"/>
          <w:color w:val="1A1A1A"/>
          <w:sz w:val="24"/>
          <w:szCs w:val="24"/>
        </w:rPr>
        <w:t xml:space="preserve">Random Forest: </w:t>
      </w:r>
      <w:r>
        <w:rPr>
          <w:rFonts w:ascii="Georgia" w:cs="Georgia" w:eastAsia="Georgia" w:hAnsi="Georgia"/>
          <w:b w:val="false"/>
          <w:bCs w:val="false"/>
          <w:i w:val="false"/>
          <w:iCs w:val="false"/>
          <w:color w:val="1A1A1A"/>
          <w:sz w:val="24"/>
          <w:szCs w:val="24"/>
        </w:rPr>
        <w:t xml:space="preserve">Accuracy 31.5%, F1 macro 0.264, F1 weighted 0.292</w:t>
      </w:r>
    </w:p>
    <w:p>
      <w:pPr>
        <w:spacing w:after="100" w:before="100"/>
        <w:jc w:val="left"/>
      </w:pPr>
      <w:r>
        <w:rPr>
          <w:rFonts w:ascii="Georgia" w:cs="Georgia" w:eastAsia="Georgia" w:hAnsi="Georgia"/>
          <w:b/>
          <w:bCs/>
          <w:i w:val="false"/>
          <w:iCs w:val="false"/>
          <w:color w:val="1A1A1A"/>
          <w:sz w:val="24"/>
          <w:szCs w:val="24"/>
        </w:rPr>
        <w:t xml:space="preserve">Logistic Regression: </w:t>
      </w:r>
      <w:r>
        <w:rPr>
          <w:rFonts w:ascii="Georgia" w:cs="Georgia" w:eastAsia="Georgia" w:hAnsi="Georgia"/>
          <w:b w:val="false"/>
          <w:bCs w:val="false"/>
          <w:i w:val="false"/>
          <w:iCs w:val="false"/>
          <w:color w:val="1A1A1A"/>
          <w:sz w:val="24"/>
          <w:szCs w:val="24"/>
        </w:rPr>
        <w:t xml:space="preserve">Accuracy 28.1%, F1 macro 0.263, F1 weighted 0.280</w:t>
      </w:r>
    </w:p>
    <w:p>
      <w:pPr>
        <w:spacing w:after="100" w:before="100"/>
        <w:jc w:val="left"/>
      </w:pPr>
      <w:r>
        <w:rPr>
          <w:rFonts w:ascii="Georgia" w:cs="Georgia" w:eastAsia="Georgia" w:hAnsi="Georgia"/>
          <w:b/>
          <w:bCs/>
          <w:i w:val="false"/>
          <w:iCs w:val="false"/>
          <w:color w:val="1A1A1A"/>
          <w:sz w:val="24"/>
          <w:szCs w:val="24"/>
        </w:rPr>
        <w:t xml:space="preserve">XGBoost: </w:t>
      </w:r>
      <w:r>
        <w:rPr>
          <w:rFonts w:ascii="Georgia" w:cs="Georgia" w:eastAsia="Georgia" w:hAnsi="Georgia"/>
          <w:b w:val="false"/>
          <w:bCs w:val="false"/>
          <w:i w:val="false"/>
          <w:iCs w:val="false"/>
          <w:color w:val="1A1A1A"/>
          <w:sz w:val="24"/>
          <w:szCs w:val="24"/>
        </w:rPr>
        <w:t xml:space="preserve">Accuracy 28.1%, F1 macro 0.224, F1 weighted 0.256</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ETH's results are right around the 33% random baseline. XGBoost completely failed to predict the Flat class for ETH (F1 of 0.00), likely because it ran out of Flat training examples to learn from after the walk-forward split.</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What These Numbers Actually Mean</w:t>
      </w:r>
    </w:p>
    <w:p>
      <w:pPr>
        <w:spacing w:after="100" w:before="100"/>
        <w:jc w:val="left"/>
      </w:pPr>
      <w:r>
        <w:rPr>
          <w:rFonts w:ascii="Georgia" w:cs="Georgia" w:eastAsia="Georgia" w:hAnsi="Georgia"/>
          <w:b w:val="false"/>
          <w:bCs w:val="false"/>
          <w:i w:val="false"/>
          <w:iCs w:val="false"/>
          <w:color w:val="1A1A1A"/>
          <w:sz w:val="24"/>
          <w:szCs w:val="24"/>
        </w:rPr>
        <w:t xml:space="preserve">The question everyone asks when they see these numbers is: is 42% any good? The honest answer is — it depends on what you compare it to.</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For a 3-class problem, a model with no information would be right about 33% of the time just by guessing randomly. BTC at 42.6% is around 28% above that baseline. That's a real, meaningful signal. It tells us that the combination of sentiment features and price momentum does contain some predictive information about next-day BTC price direction.</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ETH near 28–31% is essentially at random baseline. This doesn't mean the approach is wrong — it means the ETH sentiment data we have is too sparse to extract a reliable signal. ETH had fewer tweets (754 vs 975 for BTC), and its community tends to discuss more technical topics like protocol upgrades rather than price, which may make its Twitter sentiment less correlated with short-term price moves.</w:t>
      </w:r>
    </w:p>
    <w:p>
      <w:pPr>
        <w:spacing w:after="0" w:before="0"/>
      </w:pPr>
      <w:r>
        <w:rPr>
          <w:sz w:val="22"/>
          <w:szCs w:val="22"/>
        </w:rPr>
        <w:t xml:space="preserve"> </w:t>
      </w:r>
    </w:p>
    <w:p>
      <w:pPr>
        <w:spacing w:after="100" w:before="100"/>
        <w:jc w:val="left"/>
      </w:pPr>
      <w:r>
        <w:rPr>
          <w:rFonts w:ascii="Georgia" w:cs="Georgia" w:eastAsia="Georgia" w:hAnsi="Georgia"/>
          <w:b w:val="false"/>
          <w:bCs w:val="false"/>
          <w:i w:val="false"/>
          <w:iCs w:val="false"/>
          <w:color w:val="1A1A1A"/>
          <w:sz w:val="24"/>
          <w:szCs w:val="24"/>
        </w:rPr>
        <w:t xml:space="preserve">One more thing worth explaining: why did Logistic Regression beat XGBoost on BTC? This actually makes a lot of sense. When your data is noisy and sparse, complex models have more ways to overfit — they start learning patterns in the noise rather than the signal. Logistic Regression's simplicity is a feature, not a bug, in this situation.</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Honest Limitations</w:t>
      </w:r>
    </w:p>
    <w:p>
      <w:pPr>
        <w:spacing w:after="100" w:before="100"/>
        <w:jc w:val="left"/>
      </w:pPr>
      <w:r>
        <w:rPr>
          <w:rFonts w:ascii="Georgia" w:cs="Georgia" w:eastAsia="Georgia" w:hAnsi="Georgia"/>
          <w:b w:val="false"/>
          <w:bCs w:val="false"/>
          <w:i w:val="false"/>
          <w:iCs w:val="false"/>
          <w:color w:val="1A1A1A"/>
          <w:sz w:val="24"/>
          <w:szCs w:val="24"/>
        </w:rPr>
        <w:t xml:space="preserve">I want to be upfront about what these models can and can't do.</w:t>
      </w:r>
    </w:p>
    <w:p>
      <w:pPr>
        <w:spacing w:after="0" w:before="0"/>
      </w:pPr>
      <w:r>
        <w:rPr>
          <w:sz w:val="22"/>
          <w:szCs w:val="22"/>
        </w:rPr>
        <w:t xml:space="preserve"> </w:t>
      </w:r>
    </w:p>
    <w:p>
      <w:pPr>
        <w:pStyle w:val="ListParagraph"/>
        <w:numPr>
          <w:ilvl w:val="0"/>
          <w:numId w:val="2"/>
        </w:numPr>
        <w:spacing w:after="60" w:before="60"/>
      </w:pPr>
      <w:r>
        <w:rPr>
          <w:rFonts w:ascii="Georgia" w:cs="Georgia" w:eastAsia="Georgia" w:hAnsi="Georgia"/>
          <w:color w:val="1A1A1A"/>
          <w:sz w:val="23"/>
          <w:szCs w:val="23"/>
        </w:rPr>
        <w:t xml:space="preserve">The test sets are small (108 rows for BTC, 89 for ETH). With that few samples, the accuracy numbers have high variance — a different random seed or a slightly different date split could give noticeably different numbers.</w:t>
      </w:r>
    </w:p>
    <w:p>
      <w:pPr>
        <w:pStyle w:val="ListParagraph"/>
        <w:numPr>
          <w:ilvl w:val="0"/>
          <w:numId w:val="2"/>
        </w:numPr>
        <w:spacing w:after="60" w:before="60"/>
      </w:pPr>
      <w:r>
        <w:rPr>
          <w:rFonts w:ascii="Georgia" w:cs="Georgia" w:eastAsia="Georgia" w:hAnsi="Georgia"/>
          <w:color w:val="1A1A1A"/>
          <w:sz w:val="23"/>
          <w:szCs w:val="23"/>
        </w:rPr>
        <w:t xml:space="preserve">The test period is entirely in a bear market. We don't know how well these models generalise to a bull or sideways market. Subtask G will dig into specific periods where the models failed.</w:t>
      </w:r>
    </w:p>
    <w:p>
      <w:pPr>
        <w:pStyle w:val="ListParagraph"/>
        <w:numPr>
          <w:ilvl w:val="0"/>
          <w:numId w:val="2"/>
        </w:numPr>
        <w:spacing w:after="60" w:before="60"/>
      </w:pPr>
      <w:r>
        <w:rPr>
          <w:rFonts w:ascii="Georgia" w:cs="Georgia" w:eastAsia="Georgia" w:hAnsi="Georgia"/>
          <w:color w:val="1A1A1A"/>
          <w:sz w:val="23"/>
          <w:szCs w:val="23"/>
        </w:rPr>
        <w:t xml:space="preserve">The tweet data is thin. Less than 1 tweet per coin per day on average is genuinely not much to work with. If we had more tweet volume, the sentiment features would be much stronger.</w:t>
      </w:r>
    </w:p>
    <w:p>
      <w:pPr>
        <w:pStyle w:val="ListParagraph"/>
        <w:numPr>
          <w:ilvl w:val="0"/>
          <w:numId w:val="2"/>
        </w:numPr>
        <w:spacing w:after="60" w:before="60"/>
      </w:pPr>
      <w:r>
        <w:rPr>
          <w:rFonts w:ascii="Georgia" w:cs="Georgia" w:eastAsia="Georgia" w:hAnsi="Georgia"/>
          <w:color w:val="1A1A1A"/>
          <w:sz w:val="23"/>
          <w:szCs w:val="23"/>
        </w:rPr>
        <w:t xml:space="preserve">These are baseline models with no hyperparameter tuning. Subtask E will tune them systematically, which should improve results — especially for ETH.</w:t>
      </w:r>
    </w:p>
    <w:p>
      <w:pPr>
        <w:spacing w:after="0" w:before="0"/>
      </w:pPr>
      <w:r>
        <w:rPr>
          <w:sz w:val="22"/>
          <w:szCs w:val="22"/>
        </w:rPr>
        <w:t xml:space="preserve"> </w:t>
      </w:r>
    </w:p>
    <w:p>
      <w:pPr>
        <w:spacing w:after="0" w:before="0"/>
      </w:pPr>
      <w:r>
        <w:rPr>
          <w:sz w:val="22"/>
          <w:szCs w:val="22"/>
        </w:rPr>
        <w:t xml:space="preserve"> </w:t>
      </w:r>
    </w:p>
    <w:p>
      <w:pPr>
        <w:pStyle w:val="Heading1"/>
        <w:spacing w:after="140" w:before="320"/>
      </w:pPr>
      <w:r>
        <w:rPr>
          <w:rFonts w:ascii="Georgia" w:cs="Georgia" w:eastAsia="Georgia" w:hAnsi="Georgia"/>
          <w:b/>
          <w:bCs/>
          <w:color w:val="1A1A1A"/>
          <w:sz w:val="34"/>
          <w:szCs w:val="34"/>
        </w:rPr>
        <w:t xml:space="preserve">What Comes Next</w:t>
      </w:r>
    </w:p>
    <w:p>
      <w:pPr>
        <w:spacing w:after="100" w:before="100"/>
        <w:jc w:val="left"/>
      </w:pPr>
      <w:r>
        <w:rPr>
          <w:rFonts w:ascii="Georgia" w:cs="Georgia" w:eastAsia="Georgia" w:hAnsi="Georgia"/>
          <w:b w:val="false"/>
          <w:bCs w:val="false"/>
          <w:i w:val="false"/>
          <w:iCs w:val="false"/>
          <w:color w:val="1A1A1A"/>
          <w:sz w:val="24"/>
          <w:szCs w:val="24"/>
        </w:rPr>
        <w:t xml:space="preserve">Subtask E will build on this foundation in a few concrete ways. First, we'll run a proper hyperparameter search on XGBoost using Optuna, targeting the BTC model specifically since that's where we have the most signal. Second, we'll run SHAP analysis to understand which features are actually driving the predictions — that will tell us whether sentiment is pulling its weight or if it's mostly the price features doing the work. Third, we'll experiment with a simple LSTM to see if capturing sequential patterns across multiple days improves results. And finally, we'll look at a stacked ensemble that combines the predictions from all three baseline models.</w:t>
      </w:r>
    </w:p>
    <w:p>
      <w:pPr>
        <w:spacing w:after="0" w:before="0"/>
      </w:pPr>
      <w:r>
        <w:rPr>
          <w:sz w:val="22"/>
          <w:szCs w:val="22"/>
        </w:rPr>
        <w:t xml:space="preserve"> </w:t>
      </w:r>
    </w:p>
    <w:p>
      <w:pPr>
        <w:spacing w:after="100" w:before="100"/>
        <w:jc w:val="left"/>
      </w:pPr>
      <w:r>
        <w:rPr>
          <w:rFonts w:ascii="Georgia" w:cs="Georgia" w:eastAsia="Georgia" w:hAnsi="Georgia"/>
          <w:b w:val="false"/>
          <w:bCs w:val="false"/>
          <w:i/>
          <w:iCs/>
          <w:color w:val="555555"/>
          <w:sz w:val="24"/>
          <w:szCs w:val="24"/>
        </w:rPr>
        <w:t xml:space="preserve">The saved model files are in the models/ folder. BTC uses the Logistic Regression pickle and ETH uses the Random Forest pickle. Both scalers are saved alongside them for use in the dashboard (Subtask 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Georgia" w:cs="Georgia" w:eastAsia="Georgia" w:hAnsi="Georgia"/>
      <w:b/>
      <w:bCs/>
      <w:color w:val="1A1A1A"/>
      <w:sz w:val="34"/>
      <w:szCs w:val="34"/>
    </w:rPr>
  </w:style>
  <w:style w:type="paragraph" w:styleId="Heading2">
    <w:name w:val="Heading 2"/>
    <w:basedOn w:val="Normal"/>
    <w:next w:val="Normal"/>
    <w:qFormat/>
    <w:pPr>
      <w:spacing w:after="120" w:before="240"/>
      <w:outlineLvl w:val="1"/>
    </w:pPr>
    <w:rPr>
      <w:rFonts w:ascii="Georgia" w:cs="Georgia" w:eastAsia="Georgia" w:hAnsi="Georgia"/>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2026-05-17T19:21:43.713Z</dcterms:created>
  <dcterms:modified xsi:type="dcterms:W3CDTF">2026-05-17T19:21:43.714Z</dcterms:modified>
</cp:coreProperties>
</file>

<file path=docProps/custom.xml><?xml version="1.0" encoding="utf-8"?>
<Properties xmlns="http://schemas.openxmlformats.org/officeDocument/2006/custom-properties" xmlns:vt="http://schemas.openxmlformats.org/officeDocument/2006/docPropsVTypes"/>
</file>