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146"/>
        <w:ind w:right="2768"/>
        <w:jc w:val="right"/>
      </w:pPr>
      <w:r>
        <w:rPr>
          <w:rFonts w:ascii="Aptos" w:eastAsia="Aptos" w:cs="Aptos" w:hAnsi="Aptos"/>
          <w:b/>
          <w:sz w:val="28"/>
        </w:rPr>
        <w:t xml:space="preserve">Performance and Testing </w:t>
      </w:r>
    </w:p>
    <w:p>
      <w:pPr>
        <w:pStyle w:val="1"/>
        <w:spacing w:after="41"/>
        <w:ind w:left="-5"/>
      </w:pPr>
      <w:r>
        <w:t xml:space="preserve">Model Performance Testing </w:t>
      </w:r>
    </w:p>
    <w:tbl>
      <w:tblPr>
        <w:jc w:val="left"/>
        <w:tblInd w:w="5" w:type="dxa"/>
        <w:tblW w:w="96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10" w:type="dxa"/>
          <w:bottom w:w="0" w:type="dxa"/>
          <w:right w:w="115" w:type="dxa"/>
        </w:tblCellMar>
      </w:tblPr>
      <w:tblGrid>
        <w:gridCol w:w="4802"/>
        <w:gridCol w:w="4802"/>
      </w:tblGrid>
      <w:tr>
        <w:trPr>
          <w:trHeight w:val="33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Date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31/10/25 </w:t>
            </w:r>
          </w:p>
        </w:tc>
      </w:tr>
      <w:tr>
        <w:trPr>
          <w:trHeight w:val="35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Team ID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t>NM2025TMID03029</w:t>
            </w:r>
          </w:p>
        </w:tc>
      </w:tr>
      <w:tr>
        <w:trPr>
          <w:trHeight w:val="1021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Project Name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Optimization User, group and role management with access control and workflow </w:t>
            </w:r>
          </w:p>
        </w:tc>
      </w:tr>
      <w:tr>
        <w:trPr>
          <w:trHeight w:val="33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Maximum Mark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4 Marks </w:t>
            </w:r>
          </w:p>
        </w:tc>
      </w:tr>
    </w:tbl>
    <w:p>
      <w:pPr>
        <w:spacing w:after="183"/>
      </w:pPr>
      <w:r>
        <w:rPr>
          <w:rFonts w:ascii="Aptos" w:eastAsia="Aptos" w:cs="Aptos" w:hAnsi="Aptos"/>
          <w:sz w:val="24"/>
        </w:rPr>
        <w:t xml:space="preserve"> </w:t>
      </w:r>
    </w:p>
    <w:p>
      <w:pPr>
        <w:pStyle w:val="1"/>
        <w:spacing w:after="0"/>
        <w:ind w:left="-5"/>
      </w:pPr>
      <w:r>
        <w:t xml:space="preserve"> User, Role, and Access Control Management </w:t>
      </w:r>
    </w:p>
    <w:p>
      <w:pPr>
        <w:spacing w:after="10"/>
        <w:ind w:left="610"/>
      </w:pPr>
      <w:r>
        <w:drawing>
          <wp:inline distT="0" distB="0" distL="0" distR="0">
            <wp:extent cx="5073650" cy="2147570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3650" cy="214757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after="0"/>
      </w:pPr>
      <w:r>
        <w:rPr>
          <w:rFonts w:ascii="Aptos" w:eastAsia="Aptos" w:cs="Aptos" w:hAnsi="Aptos"/>
          <w:b/>
          <w:sz w:val="24"/>
        </w:rPr>
        <w:t xml:space="preserve"> </w:t>
      </w:r>
    </w:p>
    <w:tbl>
      <w:tblPr>
        <w:jc w:val="left"/>
        <w:tblInd w:w="5" w:type="dxa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10" w:type="dxa"/>
          <w:bottom w:w="0" w:type="dxa"/>
          <w:right w:w="81" w:type="dxa"/>
        </w:tblCellMar>
      </w:tblPr>
      <w:tblGrid>
        <w:gridCol w:w="4677"/>
        <w:gridCol w:w="4677"/>
      </w:tblGrid>
      <w:tr>
        <w:trPr>
          <w:trHeight w:val="30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Parameter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Values </w:t>
            </w:r>
          </w:p>
        </w:tc>
      </w:tr>
      <w:tr>
        <w:trPr>
          <w:trHeight w:val="147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Model Summary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right="5"/>
            </w:pPr>
            <w:r>
              <w:rPr>
                <w:rFonts w:ascii="Aptos" w:eastAsia="Aptos" w:cs="Aptos" w:hAnsi="Aptos"/>
                <w:sz w:val="24"/>
              </w:rPr>
              <w:t xml:space="preserve">It ensures that users are created with appropriate roles, ACL (Access Control List) permissions, and assigned workflows to maintain secure and efficient data access. </w:t>
            </w:r>
          </w:p>
        </w:tc>
      </w:tr>
      <w:tr>
        <w:trPr>
          <w:trHeight w:val="1186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Accuracy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Verified the correct role-based access to modules, restricted visibility for unauthorized users, and automated approval upon new user creation. </w:t>
            </w:r>
          </w:p>
        </w:tc>
      </w:tr>
      <w:tr>
        <w:trPr>
          <w:trHeight w:val="1211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Confidence Score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95% </w:t>
            </w:r>
            <w:r>
              <w:rPr>
                <w:rFonts w:ascii="DengXian" w:eastAsia="DengXian" w:cs="DengXian" w:hAnsi="DengXian"/>
                <w:sz w:val="24"/>
              </w:rPr>
              <w:t>—</w:t>
            </w:r>
            <w:r>
              <w:rPr>
                <w:rFonts w:ascii="Aptos" w:eastAsia="Aptos" w:cs="Aptos" w:hAnsi="Aptos"/>
                <w:sz w:val="24"/>
              </w:rPr>
              <w:t xml:space="preserve"> high workflow reliability and access accuracy across multiple user scenarios. Rule effectiveness maintained under both normal and stress test conditions. </w:t>
            </w:r>
          </w:p>
        </w:tc>
      </w:tr>
    </w:tbl>
    <w:p>
      <w:pPr>
        <w:spacing w:after="183"/>
      </w:pPr>
      <w:r>
        <w:rPr>
          <w:rFonts w:ascii="Aptos" w:eastAsia="Aptos" w:cs="Aptos" w:hAnsi="Aptos"/>
          <w:b/>
          <w:sz w:val="24"/>
        </w:rPr>
        <w:t xml:space="preserve"> </w:t>
      </w:r>
    </w:p>
    <w:p>
      <w:pPr>
        <w:spacing w:after="0"/>
      </w:pPr>
      <w:r>
        <w:rPr>
          <w:rFonts w:ascii="Aptos" w:eastAsia="Aptos" w:cs="Aptos" w:hAnsi="Aptos"/>
          <w:b/>
          <w:sz w:val="24"/>
        </w:rPr>
        <w:t xml:space="preserve"> </w:t>
      </w:r>
    </w:p>
    <w:p>
      <w:pPr>
        <w:spacing w:after="184"/>
      </w:pPr>
      <w:r>
        <w:rPr>
          <w:rFonts w:ascii="Aptos" w:eastAsia="Aptos" w:cs="Aptos" w:hAnsi="Aptos"/>
          <w:b/>
          <w:sz w:val="24"/>
        </w:rPr>
        <w:t xml:space="preserve"> </w:t>
      </w:r>
    </w:p>
    <w:p>
      <w:pPr>
        <w:pStyle w:val="1"/>
        <w:ind w:left="-5"/>
      </w:pPr>
      <w:r>
        <w:t xml:space="preserve">Workflow and Approval Optimization </w:t>
      </w:r>
    </w:p>
    <w:p>
      <w:pPr>
        <w:spacing w:after="0"/>
      </w:pPr>
      <w:r>
        <w:rPr>
          <w:rFonts w:ascii="Aptos" w:eastAsia="Aptos" w:cs="Aptos" w:hAnsi="Aptos"/>
          <w:sz w:val="24"/>
        </w:rPr>
        <w:t xml:space="preserve"> </w:t>
      </w:r>
    </w:p>
    <w:p>
      <w:pPr>
        <w:spacing w:after="18"/>
        <w:ind w:left="-165" w:right="-180"/>
      </w:pPr>
      <w:r>
        <w:drawing>
          <wp:inline distT="0" distB="0" distL="0" distR="0">
            <wp:extent cx="5943600" cy="6620510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6205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184"/>
      </w:pPr>
      <w:r>
        <w:rPr>
          <w:rFonts w:ascii="Aptos" w:eastAsia="Aptos" w:cs="Aptos" w:hAnsi="Aptos"/>
          <w:sz w:val="24"/>
        </w:rPr>
        <w:t xml:space="preserve"> </w:t>
      </w:r>
    </w:p>
    <w:p>
      <w:pPr>
        <w:spacing w:after="0"/>
      </w:pPr>
      <w:r>
        <w:rPr>
          <w:rFonts w:ascii="Aptos" w:eastAsia="Aptos" w:cs="Aptos" w:hAnsi="Aptos"/>
          <w:sz w:val="24"/>
        </w:rPr>
        <w:t xml:space="preserve"> </w:t>
      </w:r>
    </w:p>
    <w:tbl>
      <w:tblPr>
        <w:jc w:val="left"/>
        <w:tblInd w:w="5" w:type="dxa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10" w:type="dxa"/>
          <w:bottom w:w="0" w:type="dxa"/>
          <w:right w:w="105" w:type="dxa"/>
        </w:tblCellMar>
      </w:tblPr>
      <w:tblGrid>
        <w:gridCol w:w="4677"/>
        <w:gridCol w:w="4677"/>
      </w:tblGrid>
      <w:tr>
        <w:trPr>
          <w:trHeight w:val="30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Parameter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Values </w:t>
            </w:r>
          </w:p>
        </w:tc>
      </w:tr>
      <w:tr>
        <w:trPr>
          <w:trHeight w:val="206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Model Summary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Workflow automation was tested for efficiency in assigning approvals and updating records. When a user requests access or submits a task, the system routes it to the appropriate approver using the configured “Ask for Approval” flow, ensuring accurate status updates. </w:t>
            </w:r>
          </w:p>
        </w:tc>
      </w:tr>
      <w:tr>
        <w:trPr>
          <w:trHeight w:val="1246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Accuracy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Evaluated with test records under </w:t>
            </w:r>
          </w:p>
          <w:p>
            <w:pPr>
              <w:spacing w:after="0" w:line="240" w:lineRule="auto"/>
              <w:ind w:right="5"/>
            </w:pPr>
            <w:r>
              <w:rPr>
                <w:rFonts w:ascii="DengXian" w:eastAsia="DengXian" w:cs="DengXian" w:hAnsi="DengXian"/>
                <w:sz w:val="24"/>
              </w:rPr>
              <w:t>“</w:t>
            </w:r>
            <w:r>
              <w:rPr>
                <w:rFonts w:ascii="Aptos" w:eastAsia="Aptos" w:cs="Aptos" w:hAnsi="Aptos"/>
                <w:sz w:val="24"/>
              </w:rPr>
              <w:t>task_table.</w:t>
            </w:r>
            <w:r>
              <w:rPr>
                <w:rFonts w:ascii="DengXian" w:eastAsia="DengXian" w:cs="DengXian" w:hAnsi="DengXian"/>
                <w:sz w:val="24"/>
              </w:rPr>
              <w:t>”</w:t>
            </w:r>
            <w:r>
              <w:rPr>
                <w:rFonts w:ascii="Aptos" w:eastAsia="Aptos" w:cs="Aptos" w:hAnsi="Aptos"/>
                <w:sz w:val="24"/>
              </w:rPr>
              <w:t xml:space="preserve"> Status updates (In Progress </w:t>
            </w:r>
            <w:r>
              <w:rPr>
                <w:rFonts w:ascii="DengXian" w:eastAsia="DengXian" w:cs="DengXian" w:hAnsi="DengXian"/>
                <w:sz w:val="24"/>
              </w:rPr>
              <w:t>→</w:t>
            </w:r>
            <w:r>
              <w:rPr>
                <w:rFonts w:ascii="Aptos" w:eastAsia="Aptos" w:cs="Aptos" w:hAnsi="Aptos"/>
                <w:sz w:val="24"/>
              </w:rPr>
              <w:t xml:space="preserve"> Completed) and approval requests were accurately triggered and recorded. </w:t>
            </w:r>
          </w:p>
        </w:tc>
      </w:tr>
      <w:tr>
        <w:trPr>
          <w:trHeight w:val="92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Confidence Score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96% </w:t>
            </w:r>
            <w:r>
              <w:rPr>
                <w:rFonts w:ascii="DengXian" w:eastAsia="DengXian" w:cs="DengXian" w:hAnsi="DengXian"/>
                <w:sz w:val="24"/>
              </w:rPr>
              <w:t>—</w:t>
            </w:r>
            <w:r>
              <w:rPr>
                <w:rFonts w:ascii="Aptos" w:eastAsia="Aptos" w:cs="Aptos" w:hAnsi="Aptos"/>
                <w:sz w:val="24"/>
              </w:rPr>
              <w:t xml:space="preserve"> workflow execution maintained data consistency and avoided duplicate approvals. </w:t>
            </w:r>
          </w:p>
        </w:tc>
      </w:tr>
    </w:tbl>
    <w:p>
      <w:pPr>
        <w:spacing w:after="184"/>
      </w:pPr>
      <w:r>
        <w:rPr>
          <w:rFonts w:ascii="Aptos" w:eastAsia="Aptos" w:cs="Aptos" w:hAnsi="Aptos"/>
          <w:sz w:val="24"/>
        </w:rPr>
        <w:t xml:space="preserve"> </w:t>
      </w:r>
    </w:p>
    <w:p>
      <w:pPr>
        <w:pStyle w:val="1"/>
        <w:ind w:left="-5"/>
      </w:pPr>
      <w:r>
        <w:t xml:space="preserve">Performance Analysis and Optimization </w:t>
      </w:r>
    </w:p>
    <w:p>
      <w:pPr>
        <w:spacing w:after="0"/>
      </w:pPr>
      <w:r>
        <w:rPr>
          <w:rFonts w:ascii="Aptos" w:eastAsia="Aptos" w:cs="Aptos" w:hAnsi="Aptos"/>
          <w:b/>
          <w:sz w:val="24"/>
        </w:rPr>
        <w:t xml:space="preserve"> </w:t>
      </w:r>
    </w:p>
    <w:p>
      <w:pPr>
        <w:spacing w:after="3"/>
        <w:ind w:left="-84" w:right="-261"/>
      </w:pPr>
      <w:r>
        <w:drawing>
          <wp:inline distT="0" distB="0" distL="0" distR="0">
            <wp:extent cx="5943600" cy="2804795"/>
            <wp:effectExtent l="0" t="0" r="0" b="0"/>
            <wp:docPr id="7" name="图片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047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ptos" w:eastAsia="Aptos" w:cs="Aptos" w:hAnsi="Aptos"/>
          <w:sz w:val="24"/>
        </w:rPr>
        <w:t xml:space="preserve"> </w:t>
      </w:r>
    </w:p>
    <w:tbl>
      <w:tblPr>
        <w:jc w:val="left"/>
        <w:tblInd w:w="5" w:type="dxa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10" w:type="dxa"/>
          <w:bottom w:w="0" w:type="dxa"/>
          <w:right w:w="97" w:type="dxa"/>
        </w:tblCellMar>
      </w:tblPr>
      <w:tblGrid>
        <w:gridCol w:w="4677"/>
        <w:gridCol w:w="4677"/>
      </w:tblGrid>
      <w:tr>
        <w:trPr>
          <w:trHeight w:val="30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Metric Observation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Values </w:t>
            </w:r>
          </w:p>
        </w:tc>
      </w:tr>
      <w:tr>
        <w:trPr>
          <w:trHeight w:val="147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Workflow Execution time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3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Average 1.8 seconds per trigger (optimized from 3.2 seconds by refining trigger conditions). </w:t>
            </w:r>
          </w:p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Role-based Access Validation </w:t>
              <w:tab/>
              <w:t xml:space="preserve">All roles validated through ACL rule simulation. </w:t>
            </w:r>
          </w:p>
        </w:tc>
      </w:tr>
      <w:tr>
        <w:trPr>
          <w:trHeight w:val="59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Unauthorized users were restricted as expected. </w:t>
            </w:r>
          </w:p>
        </w:tc>
      </w:tr>
      <w:tr>
        <w:trPr>
          <w:trHeight w:val="89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Role-based Access Validation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All roles validated through ACL rule simulation. Unauthorized users were restricted as expected. </w:t>
            </w:r>
          </w:p>
        </w:tc>
      </w:tr>
      <w:tr>
        <w:trPr>
          <w:trHeight w:val="30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Confidence Score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 </w:t>
            </w:r>
          </w:p>
        </w:tc>
      </w:tr>
    </w:tbl>
    <w:p>
      <w:pPr>
        <w:spacing w:after="179"/>
      </w:pPr>
      <w:r>
        <w:rPr>
          <w:rFonts w:ascii="Aptos" w:eastAsia="Aptos" w:cs="Aptos" w:hAnsi="Aptos"/>
          <w:sz w:val="24"/>
        </w:rPr>
        <w:t xml:space="preserve"> </w:t>
      </w:r>
    </w:p>
    <w:p>
      <w:pPr>
        <w:spacing w:after="184"/>
      </w:pPr>
      <w:r>
        <w:rPr>
          <w:rFonts w:ascii="Aptos" w:eastAsia="Aptos" w:cs="Aptos" w:hAnsi="Aptos"/>
          <w:sz w:val="24"/>
        </w:rPr>
        <w:t xml:space="preserve"> </w:t>
      </w:r>
    </w:p>
    <w:p>
      <w:pPr>
        <w:spacing w:after="184"/>
      </w:pPr>
      <w:r>
        <w:rPr>
          <w:rFonts w:ascii="Aptos" w:eastAsia="Aptos" w:cs="Aptos" w:hAnsi="Aptos"/>
          <w:sz w:val="24"/>
        </w:rPr>
        <w:t xml:space="preserve"> </w:t>
      </w:r>
    </w:p>
    <w:p>
      <w:pPr>
        <w:pStyle w:val="1"/>
        <w:ind w:left="-5"/>
      </w:pPr>
      <w:r>
        <w:t xml:space="preserve">Role-based Access Validation </w:t>
      </w:r>
    </w:p>
    <w:p>
      <w:pPr>
        <w:spacing w:after="0"/>
      </w:pPr>
      <w:r>
        <w:rPr>
          <w:rFonts w:ascii="Aptos" w:eastAsia="Aptos" w:cs="Aptos" w:hAnsi="Aptos"/>
          <w:b/>
          <w:sz w:val="24"/>
        </w:rPr>
        <w:t xml:space="preserve"> </w:t>
      </w:r>
    </w:p>
    <w:p>
      <w:pPr>
        <w:spacing w:after="4"/>
        <w:ind w:left="-48" w:right="-297"/>
      </w:pPr>
      <w:r>
        <w:drawing>
          <wp:inline distT="0" distB="0" distL="0" distR="0">
            <wp:extent cx="5943601" cy="2712085"/>
            <wp:effectExtent l="0" t="0" r="0" b="0"/>
            <wp:docPr id="10" name="图片 1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1" cy="271208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184"/>
      </w:pPr>
      <w:r>
        <w:rPr>
          <w:rFonts w:ascii="Aptos" w:eastAsia="Aptos" w:cs="Aptos" w:hAnsi="Aptos"/>
          <w:sz w:val="24"/>
        </w:rPr>
        <w:t xml:space="preserve"> </w:t>
      </w:r>
    </w:p>
    <w:p>
      <w:pPr>
        <w:spacing w:after="0"/>
      </w:pPr>
      <w:r>
        <w:rPr>
          <w:rFonts w:ascii="Aptos" w:eastAsia="Aptos" w:cs="Aptos" w:hAnsi="Aptos"/>
          <w:sz w:val="24"/>
        </w:rPr>
        <w:t xml:space="preserve"> </w:t>
      </w:r>
    </w:p>
    <w:tbl>
      <w:tblPr>
        <w:jc w:val="left"/>
        <w:tblInd w:w="5" w:type="dxa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5" w:type="dxa"/>
          <w:left w:w="110" w:type="dxa"/>
          <w:bottom w:w="0" w:type="dxa"/>
          <w:right w:w="115" w:type="dxa"/>
        </w:tblCellMar>
      </w:tblPr>
      <w:tblGrid>
        <w:gridCol w:w="4677"/>
        <w:gridCol w:w="4677"/>
      </w:tblGrid>
      <w:tr>
        <w:trPr>
          <w:trHeight w:val="30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Parameter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Values </w:t>
            </w:r>
          </w:p>
        </w:tc>
      </w:tr>
      <w:tr>
        <w:trPr>
          <w:trHeight w:val="1181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Model Summary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Reduced redundant conditions in flow triggers, implemented direct data pill mapping, and optimized ACL query filters for faster access verification. </w:t>
            </w:r>
          </w:p>
        </w:tc>
      </w:tr>
      <w:tr>
        <w:trPr>
          <w:trHeight w:val="891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Approval Assignment Latency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Approval requests generated instantly (&lt;1 sec) and displayed under My Approvals without delay after flow optimization. </w:t>
            </w:r>
          </w:p>
        </w:tc>
      </w:tr>
    </w:tbl>
    <w:p>
      <w:pPr>
        <w:spacing w:after="0"/>
      </w:pPr>
      <w:r>
        <w:rPr>
          <w:rFonts w:ascii="Aptos" w:eastAsia="Aptos" w:cs="Aptos" w:hAnsi="Aptos"/>
          <w:sz w:val="24"/>
        </w:rPr>
        <w:t xml:space="preserve"> </w:t>
      </w:r>
    </w:p>
    <w:tbl>
      <w:tblPr>
        <w:jc w:val="left"/>
        <w:tblInd w:w="5" w:type="dxa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5" w:type="dxa"/>
          <w:left w:w="110" w:type="dxa"/>
          <w:bottom w:w="0" w:type="dxa"/>
          <w:right w:w="281" w:type="dxa"/>
        </w:tblCellMar>
      </w:tblPr>
      <w:tblGrid>
        <w:gridCol w:w="4677"/>
        <w:gridCol w:w="4677"/>
      </w:tblGrid>
      <w:tr>
        <w:trPr>
          <w:trHeight w:val="89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Scalability Test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right="288"/>
              <w:jc w:val="both"/>
            </w:pPr>
            <w:r>
              <w:rPr>
                <w:rFonts w:ascii="Aptos" w:eastAsia="Aptos" w:cs="Aptos" w:hAnsi="Aptos"/>
                <w:sz w:val="24"/>
              </w:rPr>
              <w:t xml:space="preserve">Workflow handled 50+ concurrent user transactions without timeout or performance degradation. </w:t>
            </w:r>
          </w:p>
        </w:tc>
      </w:tr>
      <w:tr>
        <w:trPr>
          <w:trHeight w:val="118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Optimization Techniques Applied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Reduced redundant conditions in flow triggers, implemented direct data pill mapping, and optimized ACL query filters for faster access verification. </w:t>
            </w:r>
          </w:p>
        </w:tc>
      </w:tr>
    </w:tbl>
    <w:p>
      <w:pPr>
        <w:spacing w:after="179"/>
      </w:pPr>
      <w:r>
        <w:rPr>
          <w:rFonts w:ascii="Aptos" w:eastAsia="Aptos" w:cs="Aptos" w:hAnsi="Aptos"/>
          <w:sz w:val="24"/>
        </w:rPr>
        <w:t xml:space="preserve"> </w:t>
      </w:r>
    </w:p>
    <w:p>
      <w:pPr>
        <w:spacing w:after="184"/>
      </w:pPr>
      <w:r>
        <w:rPr>
          <w:rFonts w:ascii="Aptos" w:eastAsia="Aptos" w:cs="Aptos" w:hAnsi="Aptos"/>
          <w:sz w:val="24"/>
        </w:rPr>
        <w:t xml:space="preserve"> </w:t>
      </w:r>
    </w:p>
    <w:p>
      <w:pPr>
        <w:pStyle w:val="1"/>
        <w:ind w:left="-5"/>
      </w:pPr>
      <w:r>
        <w:t xml:space="preserve">Conclusion </w:t>
      </w:r>
    </w:p>
    <w:p>
      <w:pPr>
        <w:spacing w:after="184"/>
      </w:pPr>
      <w:r>
        <w:rPr>
          <w:rFonts w:ascii="Aptos" w:eastAsia="Aptos" w:cs="Aptos" w:hAnsi="Aptos"/>
          <w:sz w:val="24"/>
        </w:rPr>
        <w:t xml:space="preserve"> </w:t>
      </w:r>
    </w:p>
    <w:p>
      <w:pPr>
        <w:spacing w:after="172" w:line="269" w:lineRule="auto"/>
        <w:ind w:left="-5" w:hanging="10"/>
      </w:pPr>
      <w:r>
        <w:rPr>
          <w:rFonts w:ascii="Aptos" w:eastAsia="Aptos" w:cs="Aptos" w:hAnsi="Aptos"/>
          <w:sz w:val="24"/>
        </w:rPr>
        <w:t xml:space="preserve">The testing and optimization of User, Role, and Access Control workflows in ServiceNow resulted in highly efficient and secure automation. The flow design ensures: </w:t>
      </w:r>
    </w:p>
    <w:p>
      <w:pPr>
        <w:spacing w:after="172" w:line="269" w:lineRule="auto"/>
        <w:ind w:left="-5" w:hanging="10"/>
      </w:pPr>
      <w:r>
        <w:rPr>
          <w:rFonts w:ascii="Aptos" w:eastAsia="Aptos" w:cs="Aptos" w:hAnsi="Aptos"/>
          <w:sz w:val="24"/>
        </w:rPr>
        <w:t xml:space="preserve">Accurate user provisioning and access control, </w:t>
      </w:r>
    </w:p>
    <w:p>
      <w:pPr>
        <w:spacing w:after="172" w:line="269" w:lineRule="auto"/>
        <w:ind w:left="-5" w:hanging="10"/>
      </w:pPr>
      <w:r>
        <w:rPr>
          <w:rFonts w:ascii="Aptos" w:eastAsia="Aptos" w:cs="Aptos" w:hAnsi="Aptos"/>
          <w:sz w:val="24"/>
        </w:rPr>
        <w:t xml:space="preserve">Optimized workflow execution with minimal delays, </w:t>
      </w:r>
    </w:p>
    <w:p>
      <w:pPr>
        <w:spacing w:after="172" w:line="269" w:lineRule="auto"/>
        <w:ind w:left="-5" w:hanging="10"/>
      </w:pPr>
      <w:r>
        <w:rPr>
          <w:rFonts w:ascii="Aptos" w:eastAsia="Aptos" w:cs="Aptos" w:hAnsi="Aptos"/>
          <w:sz w:val="24"/>
        </w:rPr>
        <w:t xml:space="preserve">Seamless integration between record updates and approvals. </w:t>
      </w:r>
    </w:p>
    <w:p>
      <w:pPr>
        <w:spacing w:after="172" w:line="269" w:lineRule="auto"/>
        <w:ind w:left="-5" w:hanging="10"/>
      </w:pPr>
      <w:r>
        <w:rPr>
          <w:rFonts w:ascii="Aptos" w:eastAsia="Aptos" w:cs="Aptos" w:hAnsi="Aptos"/>
          <w:sz w:val="24"/>
        </w:rPr>
        <w:t xml:space="preserve">Overall system reliability and security compliance improved to above 95% efficiency, validating the robustness of the ServiceNow NM project configuration. </w:t>
      </w:r>
    </w:p>
    <w:sectPr>
      <w:pgSz w:w="12240" w:h="15840"/>
      <w:pgMar w:top="1440" w:right="1784" w:bottom="1453" w:left="1441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Times New Roman" w:hAnsi="Calibri"/>
      <w:color w:val="000000"/>
      <w:kern w:val="2"/>
      <w:sz w:val="22"/>
      <w:szCs w:val="24"/>
      <w:lang w:val="en-US" w:eastAsia="en-US" w:bidi="ar-SA"/>
    </w:rPr>
  </w:style>
  <w:style w:type="paragraph" w:styleId="1">
    <w:name w:val="heading 1"/>
    <w:next w:val="0"/>
    <w:pPr>
      <w:keepNext/>
      <w:keepLines/>
      <w:spacing w:after="184" w:line="259" w:lineRule="auto"/>
      <w:ind w:left="10" w:hanging="10"/>
      <w:outlineLvl w:val="0"/>
    </w:pPr>
    <w:rPr>
      <w:rFonts w:ascii="Aptos" w:eastAsia="Aptos" w:cs="Aptos" w:hAnsi="Aptos"/>
      <w:b/>
      <w:color w:val="000000"/>
      <w:kern w:val="2"/>
      <w:sz w:val="24"/>
      <w:szCs w:val="24"/>
      <w:lang w:val="en-US" w:eastAsia="en-US" w:bidi="ar-SA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jpg"/><Relationship Id="rId4" Type="http://schemas.openxmlformats.org/officeDocument/2006/relationships/image" Target="media/8.jpg"/><Relationship Id="rId5" Type="http://schemas.openxmlformats.org/officeDocument/2006/relationships/image" Target="media/11.jpg"/><Relationship Id="rId6" Type="http://schemas.openxmlformats.org/officeDocument/2006/relationships/styles" Target="style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5</Pages>
  <Words>389</Words>
  <Characters>2558</Characters>
  <Lines>122</Lines>
  <Paragraphs>56</Paragraphs>
  <CharactersWithSpaces>2972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yogita k</dc:creator>
  <cp:lastModifiedBy>vivo user</cp:lastModifiedBy>
  <cp:revision>2</cp:revision>
  <dcterms:created xsi:type="dcterms:W3CDTF">2025-11-01T18:07:00Z</dcterms:created>
  <dcterms:modified xsi:type="dcterms:W3CDTF">2025-11-01T15:39:13Z</dcterms:modified>
</cp:coreProperties>
</file>