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173B" w14:textId="77777777" w:rsidR="00AA7D03" w:rsidRDefault="00F0115E">
      <w:pPr>
        <w:spacing w:after="184" w:line="259" w:lineRule="auto"/>
        <w:ind w:left="24"/>
        <w:jc w:val="center"/>
      </w:pPr>
      <w:r>
        <w:rPr>
          <w:rFonts w:cs="Aptos"/>
          <w:b/>
        </w:rPr>
        <w:t xml:space="preserve">Project Design Phase </w:t>
      </w:r>
    </w:p>
    <w:p w14:paraId="1FE01245" w14:textId="77777777" w:rsidR="00AA7D03" w:rsidRDefault="00F0115E">
      <w:pPr>
        <w:spacing w:after="184" w:line="259" w:lineRule="auto"/>
        <w:ind w:left="24" w:right="3"/>
        <w:jc w:val="center"/>
      </w:pPr>
      <w:r>
        <w:rPr>
          <w:rFonts w:cs="Aptos"/>
          <w:b/>
        </w:rPr>
        <w:t xml:space="preserve">Solution Architecture </w:t>
      </w:r>
    </w:p>
    <w:p w14:paraId="7229A0C1" w14:textId="77777777" w:rsidR="00AA7D03" w:rsidRDefault="00F0115E">
      <w:pPr>
        <w:spacing w:after="0" w:line="259" w:lineRule="auto"/>
        <w:ind w:left="64" w:firstLine="0"/>
        <w:jc w:val="center"/>
      </w:pPr>
      <w:r>
        <w:rPr>
          <w:rFonts w:cs="Aptos"/>
          <w:b/>
        </w:rPr>
        <w:t xml:space="preserve"> </w:t>
      </w:r>
    </w:p>
    <w:tbl>
      <w:tblPr>
        <w:tblStyle w:val="TableGrid"/>
        <w:tblW w:w="9604" w:type="dxa"/>
        <w:tblInd w:w="5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AA7D03" w14:paraId="1934AB3D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F517" w14:textId="77777777" w:rsidR="00AA7D03" w:rsidRDefault="00F0115E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3943" w14:textId="77777777" w:rsidR="00AA7D03" w:rsidRDefault="00F0115E">
            <w:pPr>
              <w:spacing w:after="0" w:line="259" w:lineRule="auto"/>
              <w:ind w:left="0" w:firstLine="0"/>
            </w:pPr>
            <w:r>
              <w:t xml:space="preserve">31/10/25 </w:t>
            </w:r>
          </w:p>
        </w:tc>
      </w:tr>
      <w:tr w:rsidR="00AA7D03" w14:paraId="6FA1AA5D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A0C38" w14:textId="77777777" w:rsidR="00AA7D03" w:rsidRDefault="00F0115E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77A3" w14:textId="2DACE8D1" w:rsidR="00AA7D03" w:rsidRDefault="00F0115E">
            <w:pPr>
              <w:spacing w:after="0" w:line="259" w:lineRule="auto"/>
              <w:ind w:left="0" w:firstLine="0"/>
            </w:pPr>
            <w:r>
              <w:rPr>
                <w:rFonts w:ascii="Verdana" w:eastAsia="Times New Roman" w:hAnsi="Verdana"/>
                <w:sz w:val="20"/>
                <w:szCs w:val="20"/>
                <w:shd w:val="clear" w:color="auto" w:fill="FFFFFF"/>
              </w:rPr>
              <w:t>NM2025TMID03029</w:t>
            </w:r>
          </w:p>
        </w:tc>
      </w:tr>
      <w:tr w:rsidR="00AA7D03" w14:paraId="68238CB9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9F42" w14:textId="77777777" w:rsidR="00AA7D03" w:rsidRDefault="00F0115E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68FD" w14:textId="77777777" w:rsidR="00AA7D03" w:rsidRDefault="00F0115E">
            <w:pPr>
              <w:spacing w:after="0" w:line="259" w:lineRule="auto"/>
              <w:ind w:left="0" w:firstLine="0"/>
            </w:pPr>
            <w:r>
              <w:t xml:space="preserve">Optimization User, group and role management with access control and workflow </w:t>
            </w:r>
          </w:p>
        </w:tc>
      </w:tr>
      <w:tr w:rsidR="00AA7D03" w14:paraId="7E2D08FC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A74BE" w14:textId="77777777" w:rsidR="00AA7D03" w:rsidRDefault="00F0115E"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6733" w14:textId="77777777" w:rsidR="00AA7D03" w:rsidRDefault="00F0115E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20BE9652" w14:textId="77777777" w:rsidR="00AA7D03" w:rsidRDefault="00F0115E">
      <w:pPr>
        <w:spacing w:after="184" w:line="259" w:lineRule="auto"/>
        <w:ind w:left="0" w:firstLine="0"/>
      </w:pPr>
      <w:r>
        <w:rPr>
          <w:rFonts w:cs="Aptos"/>
        </w:rPr>
        <w:t xml:space="preserve"> </w:t>
      </w:r>
    </w:p>
    <w:p w14:paraId="4A999B7C" w14:textId="77777777" w:rsidR="00AA7D03" w:rsidRDefault="00F0115E">
      <w:pPr>
        <w:spacing w:after="181" w:line="259" w:lineRule="auto"/>
        <w:ind w:left="-5"/>
      </w:pPr>
      <w:r>
        <w:t xml:space="preserve">  </w:t>
      </w:r>
      <w:r>
        <w:rPr>
          <w:rFonts w:cs="Aptos"/>
          <w:b/>
        </w:rPr>
        <w:t>Solution</w:t>
      </w:r>
      <w:r>
        <w:t xml:space="preserve"> </w:t>
      </w:r>
      <w:r>
        <w:rPr>
          <w:rFonts w:cs="Aptos"/>
          <w:b/>
        </w:rPr>
        <w:t>Architecture</w:t>
      </w:r>
      <w:r>
        <w:t>:</w:t>
      </w:r>
      <w:r>
        <w:rPr>
          <w:rFonts w:cs="Aptos"/>
        </w:rPr>
        <w:t xml:space="preserve"> </w:t>
      </w:r>
    </w:p>
    <w:p w14:paraId="01EEB9C5" w14:textId="77777777" w:rsidR="00AA7D03" w:rsidRDefault="00F0115E">
      <w:pPr>
        <w:pStyle w:val="Heading1"/>
        <w:ind w:left="-5"/>
      </w:pPr>
      <w:r>
        <w:t xml:space="preserve">Goals of the Architecture </w:t>
      </w:r>
    </w:p>
    <w:p w14:paraId="3E596640" w14:textId="77777777" w:rsidR="00AA7D03" w:rsidRDefault="00F0115E">
      <w:pPr>
        <w:ind w:left="-5"/>
      </w:pPr>
      <w:r>
        <w:t xml:space="preserve"> Optimize user and group management using automated business rules for assignments and permissions.</w:t>
      </w:r>
      <w:r>
        <w:rPr>
          <w:rFonts w:cs="Aptos"/>
          <w:b/>
        </w:rPr>
        <w:t xml:space="preserve"> </w:t>
      </w:r>
    </w:p>
    <w:p w14:paraId="06B47B20" w14:textId="77777777" w:rsidR="00AA7D03" w:rsidRDefault="00F0115E">
      <w:pPr>
        <w:ind w:left="-5"/>
      </w:pPr>
      <w:r>
        <w:t>Introduce clear role-based access controls and workflow for efficiency and compliance.</w:t>
      </w:r>
      <w:r>
        <w:rPr>
          <w:rFonts w:cs="Aptos"/>
        </w:rPr>
        <w:t xml:space="preserve"> </w:t>
      </w:r>
    </w:p>
    <w:p w14:paraId="54E424E2" w14:textId="77777777" w:rsidR="00AA7D03" w:rsidRDefault="00F0115E">
      <w:pPr>
        <w:ind w:left="-5"/>
      </w:pPr>
      <w:r>
        <w:t>Enable real-time monitoring and audit trails for decision making and security enforcement.</w:t>
      </w:r>
      <w:r>
        <w:rPr>
          <w:rFonts w:cs="Aptos"/>
        </w:rPr>
        <w:t xml:space="preserve"> </w:t>
      </w:r>
    </w:p>
    <w:p w14:paraId="4F67DD06" w14:textId="77777777" w:rsidR="00AA7D03" w:rsidRDefault="00F0115E">
      <w:pPr>
        <w:pStyle w:val="Heading1"/>
        <w:ind w:left="-5"/>
      </w:pPr>
      <w:r>
        <w:t xml:space="preserve">Key Components </w:t>
      </w:r>
    </w:p>
    <w:p w14:paraId="5E9710BC" w14:textId="77777777" w:rsidR="00AA7D03" w:rsidRDefault="00F0115E">
      <w:pPr>
        <w:ind w:left="-5"/>
      </w:pPr>
      <w:r>
        <w:t xml:space="preserve"> User Management: Create, update, delete users; associate users with groups based on attributes or rules.</w:t>
      </w:r>
      <w:r>
        <w:rPr>
          <w:rFonts w:cs="Aptos"/>
        </w:rPr>
        <w:t xml:space="preserve"> </w:t>
      </w:r>
    </w:p>
    <w:p w14:paraId="6469E92A" w14:textId="77777777" w:rsidR="00AA7D03" w:rsidRDefault="00F0115E">
      <w:pPr>
        <w:ind w:left="-5"/>
      </w:pPr>
      <w:r>
        <w:t>Group Management: Define groups (e.g., departments, teams); auto-assign users based on business rules.</w:t>
      </w:r>
      <w:r>
        <w:rPr>
          <w:rFonts w:cs="Aptos"/>
        </w:rPr>
        <w:t xml:space="preserve"> </w:t>
      </w:r>
    </w:p>
    <w:p w14:paraId="4E22ED8A" w14:textId="77777777" w:rsidR="00AA7D03" w:rsidRDefault="00F0115E">
      <w:pPr>
        <w:ind w:left="-5"/>
      </w:pPr>
      <w:r>
        <w:t>Role Management: Map roles to users/groups to govern access levels across applications and datasets.</w:t>
      </w:r>
      <w:r>
        <w:rPr>
          <w:rFonts w:cs="Aptos"/>
        </w:rPr>
        <w:t xml:space="preserve"> </w:t>
      </w:r>
    </w:p>
    <w:p w14:paraId="2CFF9596" w14:textId="77777777" w:rsidR="00AA7D03" w:rsidRDefault="00F0115E">
      <w:pPr>
        <w:ind w:left="-5"/>
      </w:pPr>
      <w:r>
        <w:t xml:space="preserve"> Access Control Engine: Enforce permissions according to configured roles and groups; integrate workflow approvals for critical changes.</w:t>
      </w:r>
      <w:r>
        <w:rPr>
          <w:rFonts w:cs="Aptos"/>
        </w:rPr>
        <w:t xml:space="preserve"> </w:t>
      </w:r>
    </w:p>
    <w:p w14:paraId="641A55C9" w14:textId="77777777" w:rsidR="00AA7D03" w:rsidRDefault="00F0115E">
      <w:pPr>
        <w:ind w:left="-5"/>
      </w:pPr>
      <w:r>
        <w:t xml:space="preserve">Workflow Engine: Automate user/group/role assignment changes, trigger notifications, and escalate tasks for manual approval when required. </w:t>
      </w:r>
      <w:r>
        <w:rPr>
          <w:rFonts w:cs="Aptos"/>
        </w:rPr>
        <w:t xml:space="preserve"> </w:t>
      </w:r>
    </w:p>
    <w:p w14:paraId="6159E5FF" w14:textId="77777777" w:rsidR="00AA7D03" w:rsidRDefault="00F0115E">
      <w:pPr>
        <w:pStyle w:val="Heading1"/>
        <w:ind w:left="-5"/>
      </w:pPr>
      <w:r>
        <w:t xml:space="preserve">Development Phases </w:t>
      </w:r>
    </w:p>
    <w:p w14:paraId="50D949A4" w14:textId="77777777" w:rsidR="00AA7D03" w:rsidRDefault="00F0115E">
      <w:pPr>
        <w:ind w:left="-5"/>
      </w:pPr>
      <w:r>
        <w:rPr>
          <w:rFonts w:cs="Aptos"/>
          <w:b/>
        </w:rPr>
        <w:t xml:space="preserve"> </w:t>
      </w:r>
      <w:r>
        <w:t xml:space="preserve">User and Group Data Model Design Define schemas and APIs for users, groups, roles. </w:t>
      </w:r>
      <w:r>
        <w:rPr>
          <w:rFonts w:cs="Aptos"/>
        </w:rPr>
        <w:t xml:space="preserve"> </w:t>
      </w:r>
    </w:p>
    <w:p w14:paraId="3AEB08E5" w14:textId="77777777" w:rsidR="00AA7D03" w:rsidRDefault="00F0115E">
      <w:pPr>
        <w:ind w:left="-5"/>
      </w:pPr>
      <w:r>
        <w:t>Business Rule Implementation Automate assignments and workflow triggers. Access Control &amp; Workflow Integration Build, test, and deploy integrated components with approval steps. Monitoring and Reporting Set up dashboards and alerts.</w:t>
      </w:r>
      <w:r>
        <w:rPr>
          <w:rFonts w:cs="Aptos"/>
        </w:rPr>
        <w:t xml:space="preserve"> </w:t>
      </w:r>
    </w:p>
    <w:p w14:paraId="65C11DBE" w14:textId="77777777" w:rsidR="00AA7D03" w:rsidRDefault="00F0115E">
      <w:pPr>
        <w:pStyle w:val="Heading1"/>
        <w:ind w:left="-5"/>
      </w:pPr>
      <w:r>
        <w:rPr>
          <w:b w:val="0"/>
        </w:rPr>
        <w:t xml:space="preserve"> </w:t>
      </w:r>
      <w:r>
        <w:t xml:space="preserve">Solution Architecture Description  </w:t>
      </w:r>
    </w:p>
    <w:p w14:paraId="3C9EF916" w14:textId="77777777" w:rsidR="00AA7D03" w:rsidRDefault="00F0115E">
      <w:pPr>
        <w:ind w:left="-5"/>
      </w:pPr>
      <w:r>
        <w:t>The solution leverages centralized user/group/role repositories and business rule engines to automate membership assignments and enforce principle of least privilege accordingly. Access requests and critical role changes flow through a workflow engine to ensure proper authorization before activation.</w:t>
      </w:r>
      <w:r>
        <w:rPr>
          <w:rFonts w:cs="Aptos"/>
        </w:rPr>
        <w:t xml:space="preserve"> </w:t>
      </w:r>
    </w:p>
    <w:p w14:paraId="39C68C85" w14:textId="77777777" w:rsidR="00AA7D03" w:rsidRDefault="00F0115E">
      <w:pPr>
        <w:ind w:left="-5"/>
      </w:pPr>
      <w:r>
        <w:t xml:space="preserve"> All activities are logged for compliance, and real-time notifications/alerts are configured in monitoring modules. The architecture supports scalability for enterprise environments, enables granular and dynamic access control, and is adaptable to integration with existing ITSM or IAM systems.</w:t>
      </w:r>
      <w:r>
        <w:rPr>
          <w:rFonts w:cs="Aptos"/>
        </w:rPr>
        <w:t xml:space="preserve"> </w:t>
      </w:r>
    </w:p>
    <w:p w14:paraId="1109A7C1" w14:textId="77777777" w:rsidR="00AA7D03" w:rsidRDefault="00F0115E">
      <w:pPr>
        <w:pStyle w:val="Heading1"/>
        <w:spacing w:after="39"/>
        <w:ind w:left="-5"/>
      </w:pPr>
      <w:r>
        <w:t xml:space="preserve">Example Solution Architecture Diagram </w:t>
      </w:r>
    </w:p>
    <w:p w14:paraId="3A755DFF" w14:textId="77777777" w:rsidR="00AA7D03" w:rsidRDefault="00F0115E">
      <w:pPr>
        <w:spacing w:after="5" w:line="259" w:lineRule="auto"/>
        <w:ind w:left="-1" w:right="-11" w:firstLine="0"/>
      </w:pPr>
      <w:r>
        <w:rPr>
          <w:noProof/>
        </w:rPr>
        <w:drawing>
          <wp:inline distT="0" distB="0" distL="0" distR="0" wp14:anchorId="0632D9A0" wp14:editId="67D3776F">
            <wp:extent cx="5943600" cy="427609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D308" w14:textId="77777777" w:rsidR="00AA7D03" w:rsidRDefault="00F0115E">
      <w:pPr>
        <w:spacing w:after="0" w:line="259" w:lineRule="auto"/>
        <w:ind w:left="0" w:firstLine="0"/>
      </w:pPr>
      <w:r>
        <w:rPr>
          <w:rFonts w:cs="Aptos"/>
          <w:b/>
        </w:rPr>
        <w:t xml:space="preserve"> </w:t>
      </w:r>
    </w:p>
    <w:p w14:paraId="7EE3BA1C" w14:textId="77777777" w:rsidR="00AA7D03" w:rsidRDefault="00F0115E">
      <w:pPr>
        <w:spacing w:after="0" w:line="259" w:lineRule="auto"/>
        <w:ind w:left="0" w:firstLine="0"/>
        <w:jc w:val="both"/>
      </w:pPr>
      <w:r>
        <w:rPr>
          <w:rFonts w:cs="Aptos"/>
          <w:b/>
        </w:rPr>
        <w:t xml:space="preserve"> </w:t>
      </w:r>
    </w:p>
    <w:p w14:paraId="0167CD12" w14:textId="77777777" w:rsidR="00AA7D03" w:rsidRDefault="00F0115E">
      <w:pPr>
        <w:spacing w:after="0" w:line="259" w:lineRule="auto"/>
        <w:ind w:left="1792" w:firstLine="0"/>
      </w:pPr>
      <w:r>
        <w:rPr>
          <w:noProof/>
        </w:rPr>
        <w:drawing>
          <wp:inline distT="0" distB="0" distL="0" distR="0" wp14:anchorId="3699DE64" wp14:editId="47F56444">
            <wp:extent cx="3579495" cy="388747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D03">
      <w:pgSz w:w="12240" w:h="15840"/>
      <w:pgMar w:top="1440" w:right="1451" w:bottom="200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D03"/>
    <w:rsid w:val="00203F5E"/>
    <w:rsid w:val="0038323B"/>
    <w:rsid w:val="00825EDA"/>
    <w:rsid w:val="00AA7D03"/>
    <w:rsid w:val="00B777DB"/>
    <w:rsid w:val="00E423E4"/>
    <w:rsid w:val="00EC5CD4"/>
    <w:rsid w:val="00F0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C2776"/>
  <w15:docId w15:val="{0323F6E7-DB2B-3547-8374-E1D6C552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1" w:line="259" w:lineRule="auto"/>
      <w:ind w:left="24" w:hanging="10"/>
      <w:outlineLvl w:val="0"/>
    </w:pPr>
    <w:rPr>
      <w:rFonts w:ascii="Aptos" w:eastAsia="Aptos" w:hAnsi="Aptos" w:cs="Apto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Harini Senthilkumar</cp:lastModifiedBy>
  <cp:revision>2</cp:revision>
  <dcterms:created xsi:type="dcterms:W3CDTF">2025-11-02T04:38:00Z</dcterms:created>
  <dcterms:modified xsi:type="dcterms:W3CDTF">2025-11-02T04:38:00Z</dcterms:modified>
</cp:coreProperties>
</file>