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E3F" w:rsidRPr="00C238DA" w:rsidRDefault="004454D2" w:rsidP="00C238DA">
      <w:pPr>
        <w:tabs>
          <w:tab w:val="left" w:pos="4111"/>
          <w:tab w:val="left" w:pos="4678"/>
        </w:tabs>
        <w:spacing w:before="240" w:line="240" w:lineRule="auto"/>
        <w:ind w:left="170" w:right="340"/>
        <w:rPr>
          <w:rFonts w:ascii="Berlin Sans FB Demi" w:eastAsia="Times New Roman" w:hAnsi="Berlin Sans FB Demi" w:cs="Times New Roman"/>
          <w:b/>
          <w:caps/>
          <w:color w:val="D99594" w:themeColor="accent2" w:themeTint="99"/>
          <w:sz w:val="32"/>
          <w:szCs w:val="32"/>
        </w:rPr>
      </w:pP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Student Name</w: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:</w:t>
      </w:r>
      <w:r w:rsidR="00E56A12">
        <w:rPr>
          <w:rFonts w:ascii="Berlin Sans FB Demi" w:eastAsia="Times New Roman" w:hAnsi="Berlin Sans FB Demi" w:cs="Times New Roman"/>
          <w:b/>
          <w:caps/>
          <w:sz w:val="32"/>
          <w:szCs w:val="32"/>
        </w:rPr>
        <w:t xml:space="preserve">      </w:t>
      </w:r>
      <w:r w:rsidR="00E56A12" w:rsidRPr="00E56A12">
        <w:rPr>
          <w:rFonts w:ascii="Berlin Sans FB Demi" w:eastAsia="Times New Roman" w:hAnsi="Berlin Sans FB Demi" w:cs="Times New Roman"/>
          <w:b/>
          <w:caps/>
          <w:color w:val="D99594" w:themeColor="accent2" w:themeTint="99"/>
          <w:sz w:val="32"/>
          <w:szCs w:val="32"/>
        </w:rPr>
        <w:t>harini.s</w:t>
      </w:r>
    </w:p>
    <w:p w:rsidR="004454D2" w:rsidRPr="00C238DA" w:rsidRDefault="004454D2" w:rsidP="00C238DA">
      <w:pPr>
        <w:tabs>
          <w:tab w:val="left" w:pos="4111"/>
          <w:tab w:val="left" w:pos="4678"/>
        </w:tabs>
        <w:spacing w:before="240" w:line="240" w:lineRule="auto"/>
        <w:ind w:left="170" w:right="340"/>
        <w:rPr>
          <w:rFonts w:ascii="Berlin Sans FB Demi" w:eastAsia="Times New Roman" w:hAnsi="Berlin Sans FB Demi" w:cs="Times New Roman"/>
          <w:b/>
          <w:caps/>
          <w:sz w:val="32"/>
          <w:szCs w:val="32"/>
        </w:rPr>
      </w:pP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Register Number</w: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:</w: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r w:rsidR="00E56A12">
        <w:rPr>
          <w:rFonts w:ascii="Berlin Sans FB Demi" w:eastAsia="Times New Roman" w:hAnsi="Berlin Sans FB Demi" w:cs="Times New Roman"/>
          <w:b/>
          <w:caps/>
          <w:color w:val="D99594" w:themeColor="accent2" w:themeTint="99"/>
          <w:sz w:val="32"/>
          <w:szCs w:val="32"/>
        </w:rPr>
        <w:t>422223243021</w:t>
      </w:r>
    </w:p>
    <w:p w:rsidR="004454D2" w:rsidRPr="00C238DA" w:rsidRDefault="004454D2" w:rsidP="00C238DA">
      <w:pPr>
        <w:tabs>
          <w:tab w:val="left" w:pos="4111"/>
          <w:tab w:val="left" w:pos="4678"/>
        </w:tabs>
        <w:spacing w:before="240" w:line="240" w:lineRule="auto"/>
        <w:ind w:left="170" w:right="340"/>
        <w:rPr>
          <w:rFonts w:ascii="Berlin Sans FB Demi" w:eastAsia="Times New Roman" w:hAnsi="Berlin Sans FB Demi" w:cs="Times New Roman"/>
          <w:b/>
          <w:caps/>
          <w:color w:val="D99594" w:themeColor="accent2" w:themeTint="99"/>
          <w:sz w:val="32"/>
          <w:szCs w:val="32"/>
        </w:rPr>
      </w:pP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Institution</w: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:</w: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r w:rsidR="00C238DA" w:rsidRPr="00C238DA">
        <w:rPr>
          <w:rFonts w:ascii="Berlin Sans FB Demi" w:eastAsia="Times New Roman" w:hAnsi="Berlin Sans FB Demi" w:cs="Times New Roman"/>
          <w:b/>
          <w:caps/>
          <w:color w:val="D99594" w:themeColor="accent2" w:themeTint="99"/>
          <w:sz w:val="32"/>
          <w:szCs w:val="32"/>
        </w:rPr>
        <w:t>SURYA GROUP OF INSTITUTIONS</w:t>
      </w:r>
    </w:p>
    <w:p w:rsidR="004454D2" w:rsidRPr="00C238DA" w:rsidRDefault="004454D2" w:rsidP="00C238DA">
      <w:pPr>
        <w:tabs>
          <w:tab w:val="left" w:pos="4111"/>
          <w:tab w:val="left" w:pos="4678"/>
        </w:tabs>
        <w:spacing w:before="240" w:line="240" w:lineRule="auto"/>
        <w:ind w:left="170" w:right="340"/>
        <w:rPr>
          <w:rFonts w:ascii="Berlin Sans FB Demi" w:eastAsia="Times New Roman" w:hAnsi="Berlin Sans FB Demi" w:cs="Times New Roman"/>
          <w:b/>
          <w:caps/>
          <w:sz w:val="32"/>
          <w:szCs w:val="32"/>
        </w:rPr>
      </w:pP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Department</w: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:</w: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r w:rsidR="00C238DA" w:rsidRPr="00C238DA">
        <w:rPr>
          <w:rFonts w:ascii="Berlin Sans FB Demi" w:eastAsia="Times New Roman" w:hAnsi="Berlin Sans FB Demi" w:cs="Times New Roman"/>
          <w:b/>
          <w:caps/>
          <w:color w:val="D99594" w:themeColor="accent2" w:themeTint="99"/>
          <w:sz w:val="32"/>
          <w:szCs w:val="32"/>
        </w:rPr>
        <w:t>B.TECH (ai&amp;ds)</w:t>
      </w:r>
    </w:p>
    <w:p w:rsidR="004454D2" w:rsidRPr="00C238DA" w:rsidRDefault="004454D2" w:rsidP="00C238DA">
      <w:pPr>
        <w:tabs>
          <w:tab w:val="left" w:pos="4111"/>
          <w:tab w:val="left" w:pos="4678"/>
        </w:tabs>
        <w:spacing w:before="240" w:line="240" w:lineRule="auto"/>
        <w:ind w:left="170" w:right="340"/>
        <w:rPr>
          <w:rFonts w:ascii="Berlin Sans FB Demi" w:eastAsia="Times New Roman" w:hAnsi="Berlin Sans FB Demi" w:cs="Times New Roman"/>
          <w:b/>
          <w:caps/>
          <w:color w:val="D99594" w:themeColor="accent2" w:themeTint="99"/>
          <w:sz w:val="32"/>
          <w:szCs w:val="32"/>
        </w:rPr>
      </w:pP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Date of Submission</w: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:</w: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r w:rsidR="00C238DA" w:rsidRPr="00C238DA">
        <w:rPr>
          <w:rFonts w:ascii="Berlin Sans FB Demi" w:eastAsia="Times New Roman" w:hAnsi="Berlin Sans FB Demi" w:cs="Times New Roman"/>
          <w:b/>
          <w:caps/>
          <w:color w:val="D99594" w:themeColor="accent2" w:themeTint="99"/>
          <w:sz w:val="32"/>
          <w:szCs w:val="32"/>
        </w:rPr>
        <w:t>29/04/2025</w:t>
      </w:r>
    </w:p>
    <w:p w:rsidR="003A7E96" w:rsidRDefault="004454D2" w:rsidP="00AA0664">
      <w:pPr>
        <w:tabs>
          <w:tab w:val="left" w:pos="4111"/>
          <w:tab w:val="left" w:pos="4678"/>
        </w:tabs>
        <w:spacing w:line="240" w:lineRule="auto"/>
        <w:ind w:left="170" w:right="340"/>
        <w:rPr>
          <w:rFonts w:ascii="Berlin Sans FB Demi" w:eastAsia="Times New Roman" w:hAnsi="Berlin Sans FB Demi" w:cs="Times New Roman"/>
          <w:b/>
          <w:caps/>
          <w:sz w:val="16"/>
          <w:szCs w:val="32"/>
        </w:rPr>
      </w:pP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Github Repository Link</w: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r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>:</w:t>
      </w:r>
      <w:r w:rsidR="00E56A12">
        <w:rPr>
          <w:rFonts w:ascii="Berlin Sans FB Demi" w:eastAsia="Times New Roman" w:hAnsi="Berlin Sans FB Demi" w:cs="Times New Roman"/>
          <w:b/>
          <w:caps/>
          <w:noProof/>
          <w:sz w:val="32"/>
          <w:szCs w:val="32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503554</wp:posOffset>
                </wp:positionV>
                <wp:extent cx="6623685" cy="0"/>
                <wp:effectExtent l="0" t="19050" r="571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4.4pt,39.65pt" to="487.1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" strokecolor="#e36c0a [2409]" strokeweight="3pt">
                <o:lock v:ext="edit" shapetype="f"/>
              </v:line>
            </w:pict>
          </mc:Fallback>
        </mc:AlternateContent>
      </w:r>
      <w:r w:rsidR="00C238DA" w:rsidRPr="00C238DA">
        <w:rPr>
          <w:rFonts w:ascii="Berlin Sans FB Demi" w:eastAsia="Times New Roman" w:hAnsi="Berlin Sans FB Demi" w:cs="Times New Roman"/>
          <w:b/>
          <w:caps/>
          <w:sz w:val="32"/>
          <w:szCs w:val="32"/>
        </w:rPr>
        <w:tab/>
      </w:r>
      <w:bookmarkStart w:id="0" w:name="_GoBack"/>
      <w:bookmarkEnd w:id="0"/>
    </w:p>
    <w:p w:rsidR="003A7E96" w:rsidRDefault="003A7E96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</w:p>
    <w:p w:rsidR="003A7E96" w:rsidRDefault="00E67E72" w:rsidP="003A7E96">
      <w:pPr>
        <w:spacing w:before="240" w:line="240" w:lineRule="auto"/>
        <w:ind w:left="170" w:right="340"/>
        <w:rPr>
          <w:rFonts w:ascii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hAnsi="Times New Roman" w:cs="Times New Roman"/>
          <w:b/>
          <w:color w:val="980000"/>
          <w:sz w:val="40"/>
          <w:szCs w:val="40"/>
        </w:rPr>
        <w:t xml:space="preserve">1. </w:t>
      </w:r>
      <w:r w:rsidR="003A7E96" w:rsidRPr="003A7E96">
        <w:rPr>
          <w:rFonts w:ascii="Times New Roman" w:hAnsi="Times New Roman" w:cs="Times New Roman"/>
          <w:b/>
          <w:color w:val="980000"/>
          <w:sz w:val="40"/>
          <w:szCs w:val="40"/>
        </w:rPr>
        <w:t>Problem Statement</w:t>
      </w:r>
      <w:r w:rsidR="003A7E96">
        <w:rPr>
          <w:rFonts w:ascii="Times New Roman" w:hAnsi="Times New Roman" w:cs="Times New Roman"/>
          <w:b/>
          <w:color w:val="980000"/>
          <w:sz w:val="40"/>
          <w:szCs w:val="40"/>
        </w:rPr>
        <w:t>: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1. Late Disease Detection: Many diseases are detected at advanced stages, reducing treatment effectiveness.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2. Inaccurate Diagnoses: Manual diagnosis can lead to errors, affecting patient outcomes.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3. Limited Predictive Capabilities: Traditional methods struggle to predict disease onset and progression.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4. Data Overload: Large amounts of patient data can be difficult to analyze and interpret.</w:t>
      </w:r>
    </w:p>
    <w:p w:rsid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5. Personalized Medicine: Developing tailored treatment plans can be complex and time-consuming.</w:t>
      </w:r>
    </w:p>
    <w:p w:rsidR="003A7E96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2. </w:t>
      </w:r>
      <w:r w:rsidR="003A7E96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Project Objectives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Develop Predictive Models: Create accurate AI-powered models to predict disease onset and progression.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Improve Diagnostic Accuracy: Enhance disease diagnosis accuracy using machine learning algorithms.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Enable Personalized Medicine: Develop tailored treatment plans based on individual patient characteristics.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Reduce Disease Burden: Identify high-risk patients and enable early intervention to reduce disease burden.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Improve Patient Outcomes: Enhance patient care and outcomes by leveraging predictive analytics and AI insights.</w:t>
      </w:r>
    </w:p>
    <w:p w:rsidR="00DC2890" w:rsidRDefault="00DC2890">
      <w:pP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br w:type="page"/>
      </w:r>
    </w:p>
    <w:p w:rsidR="0046555B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lastRenderedPageBreak/>
        <w:t xml:space="preserve">3. </w:t>
      </w:r>
      <w:r w:rsidR="0046555B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Flowchart of the Project Workflow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Data Collection: Gather patient data from various sources.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Data Preprocessing: Clean, transform, and prepare data for analysis.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Model Development: Develop and train AI-powered predictive models.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Model Evaluation: Test and validate model performance.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Deployment: Deploy model in clinical setting for disease prediction and patient care.</w:t>
      </w:r>
    </w:p>
    <w:p w:rsidR="0046555B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4. </w:t>
      </w:r>
      <w:r w:rsidR="0046555B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Data Description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Demographic Data: Age, gender, and other patient demographics.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Medical History: Previous diagnoses, treatments, and health conditions.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Clinical Data: Vital signs, lab results, and other clinical measurements.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Genomic Data: Genetic information and biomarkers.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Lifestyle Data: Patient lifestyle habits, such as diet and exercise.</w:t>
      </w:r>
    </w:p>
    <w:p w:rsidR="0046555B" w:rsidRDefault="00E67E72" w:rsidP="00642A31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5. </w:t>
      </w:r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Data Preprocessing</w:t>
      </w:r>
      <w:r w:rsid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1. Data Cleaning: Remove errors, inconsistencies, and missing values.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2. Data Transformation: Convert data into suitable formats for analysis.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3. Feature Scaling: Normalize data to ensure consistent scales.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4. Handling Missing Values: Impute or remove missing values.</w:t>
      </w:r>
    </w:p>
    <w:p w:rsid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5. Data Encoding: Encode categorical variables for model compatibility.</w:t>
      </w:r>
    </w:p>
    <w:p w:rsidR="00642A31" w:rsidRDefault="00E67E72" w:rsidP="00642A31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6. </w:t>
      </w:r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Exploratory Data Analysis (EDA)</w:t>
      </w:r>
      <w:r w:rsid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1. Summary Statistics: Calculate means, medians, and standard deviations.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2. Data Visualization: Use plots to identify trends and patterns.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3. Distribution Analysis: Examine data distributions and outliers.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4. Correlation Analysis: Identify relationships between variables.</w:t>
      </w:r>
    </w:p>
    <w:p w:rsid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5. Pattern Identification: Discover insights and trends in patient data.</w:t>
      </w:r>
      <w:r>
        <w:rPr>
          <w:rFonts w:ascii="Arial Narrow" w:eastAsia="Times New Roman" w:hAnsi="Arial Narrow" w:cs="Times New Roman"/>
          <w:b/>
        </w:rPr>
        <w:t xml:space="preserve">  </w:t>
      </w:r>
    </w:p>
    <w:p w:rsidR="00DC2890" w:rsidRDefault="00DC2890">
      <w:pP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br w:type="page"/>
      </w:r>
    </w:p>
    <w:p w:rsidR="00642A31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lastRenderedPageBreak/>
        <w:t xml:space="preserve">7.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Feature Engineering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Feature Extraction: Extract relevant features from patient data.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Feature Selection: Identify most informative features for disease prediction.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Feature Transformation: Transform features to improve model performance.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Creating New Features: Generate new features from existing data.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Optimizing Feature Set: Refine feature set for optimal model performance.</w:t>
      </w:r>
    </w:p>
    <w:p w:rsidR="0038027A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8.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Model Building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Model Selection: Choose suitable machine learning algorithms.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Model Training: Train models using patient data.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Hyper</w:t>
      </w:r>
      <w:r w:rsidR="00E67E72">
        <w:rPr>
          <w:rFonts w:ascii="Arial Narrow" w:eastAsia="Times New Roman" w:hAnsi="Arial Narrow" w:cs="Times New Roman"/>
          <w:b/>
        </w:rPr>
        <w:t xml:space="preserve"> </w:t>
      </w:r>
      <w:r w:rsidRPr="0038027A">
        <w:rPr>
          <w:rFonts w:ascii="Arial Narrow" w:eastAsia="Times New Roman" w:hAnsi="Arial Narrow" w:cs="Times New Roman"/>
          <w:b/>
        </w:rPr>
        <w:t>parameter Tuning: Optimize model parameters for best performance.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Model Evaluation: Assess model accuracy and effectiveness.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Model Refining: Refine models based on evaluation results.</w:t>
      </w:r>
    </w:p>
    <w:p w:rsidR="0038027A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9.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Visualization of Results &amp; Model Insights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Performance Metrics: Visualize model accuracy, precision, and recall.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Prediction Outcomes: Display predicted disease risks and probabilities.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Feature Importance: Show which features contribute most to predictions.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Patient Profiles: Visualize individual patient data and predictions.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Insights Generation: Extract actionable insights from model results.</w:t>
      </w:r>
    </w:p>
    <w:p w:rsidR="0038027A" w:rsidRDefault="00E67E72" w:rsidP="00E67E72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10. </w:t>
      </w:r>
      <w:r w:rsidRPr="00E67E72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Tools and Technologies Used</w:t>
      </w: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1. Machine Learning Frameworks: TensorFlow, PyTorch, or scikit-learn.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2. Data Analysis Libraries: Pandas, NumPy, and Matplotlib.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3. Data Storage: Relational databases (e.g., MySQL) or NoSQL databases (e.g., MongoDB).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4. Programming Languages: Python, R, or SQL.</w:t>
      </w:r>
    </w:p>
    <w:p w:rsid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5. Visualization Tools: Tableau, Power BI, or D3.js.</w:t>
      </w:r>
    </w:p>
    <w:p w:rsidR="00DC2890" w:rsidRDefault="00DC2890">
      <w:pP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br w:type="page"/>
      </w:r>
    </w:p>
    <w:p w:rsidR="00E67E72" w:rsidRDefault="00E67E72" w:rsidP="00DC2890">
      <w:pPr>
        <w:spacing w:before="240" w:line="48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lastRenderedPageBreak/>
        <w:t xml:space="preserve">11. </w:t>
      </w:r>
      <w:r w:rsidRPr="00E67E72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Team Members and Contributions</w:t>
      </w: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7F2593" w:rsidRPr="007F2593" w:rsidRDefault="00E67E72" w:rsidP="00DC2890">
      <w:pPr>
        <w:tabs>
          <w:tab w:val="left" w:pos="5670"/>
          <w:tab w:val="left" w:pos="6096"/>
        </w:tabs>
        <w:spacing w:before="240" w:line="480" w:lineRule="auto"/>
        <w:ind w:left="90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Data cleaning</w:t>
      </w:r>
      <w:r w:rsidR="00DC2890">
        <w:rPr>
          <w:rFonts w:ascii="Algerian" w:eastAsia="Times New Roman" w:hAnsi="Algerian" w:cs="Times New Roman"/>
          <w:i/>
          <w:sz w:val="28"/>
          <w:szCs w:val="28"/>
        </w:rPr>
        <w:tab/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DC2890">
        <w:rPr>
          <w:rFonts w:ascii="Algerian" w:eastAsia="Times New Roman" w:hAnsi="Algerian" w:cs="Times New Roman"/>
          <w:i/>
          <w:sz w:val="28"/>
          <w:szCs w:val="28"/>
        </w:rPr>
        <w:tab/>
      </w:r>
      <w:r w:rsidR="007F2593">
        <w:rPr>
          <w:rStyle w:val="Heading3Char"/>
          <w:rFonts w:ascii="Arial Black" w:eastAsiaTheme="minorHAnsi" w:hAnsi="Arial Black"/>
        </w:rPr>
        <w:t>Shanmugapriya . M</w:t>
      </w:r>
    </w:p>
    <w:p w:rsidR="00E67E72" w:rsidRPr="007F2593" w:rsidRDefault="00E67E72" w:rsidP="00DC2890">
      <w:pPr>
        <w:tabs>
          <w:tab w:val="left" w:pos="5670"/>
          <w:tab w:val="left" w:pos="6096"/>
        </w:tabs>
        <w:spacing w:before="240" w:line="480" w:lineRule="auto"/>
        <w:ind w:left="90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EDA</w:t>
      </w:r>
      <w:r w:rsidR="00DC2890">
        <w:rPr>
          <w:rFonts w:ascii="Algerian" w:eastAsia="Times New Roman" w:hAnsi="Algerian" w:cs="Times New Roman"/>
          <w:i/>
          <w:sz w:val="28"/>
          <w:szCs w:val="28"/>
        </w:rPr>
        <w:tab/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DC2890">
        <w:rPr>
          <w:rFonts w:ascii="Algerian" w:eastAsia="Times New Roman" w:hAnsi="Algerian" w:cs="Times New Roman"/>
          <w:i/>
          <w:sz w:val="28"/>
          <w:szCs w:val="28"/>
        </w:rPr>
        <w:tab/>
      </w:r>
      <w:r w:rsidR="007F2593">
        <w:rPr>
          <w:rStyle w:val="Heading3Char"/>
          <w:rFonts w:ascii="Arial Black" w:eastAsiaTheme="minorHAnsi" w:hAnsi="Arial Black"/>
        </w:rPr>
        <w:t>H</w:t>
      </w:r>
      <w:r w:rsidR="007F2593" w:rsidRPr="007F2593">
        <w:rPr>
          <w:rStyle w:val="Heading3Char"/>
          <w:rFonts w:ascii="Arial Black" w:eastAsiaTheme="minorHAnsi" w:hAnsi="Arial Black"/>
        </w:rPr>
        <w:t>arini</w:t>
      </w:r>
    </w:p>
    <w:p w:rsidR="00E67E72" w:rsidRPr="007F2593" w:rsidRDefault="00E67E72" w:rsidP="00DC2890">
      <w:pPr>
        <w:tabs>
          <w:tab w:val="left" w:pos="5670"/>
          <w:tab w:val="left" w:pos="6096"/>
        </w:tabs>
        <w:spacing w:before="240" w:line="480" w:lineRule="auto"/>
        <w:ind w:left="90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Feature engineering</w:t>
      </w:r>
      <w:r w:rsidR="00DC2890">
        <w:rPr>
          <w:rFonts w:ascii="Algerian" w:eastAsia="Times New Roman" w:hAnsi="Algerian" w:cs="Times New Roman"/>
          <w:i/>
          <w:sz w:val="28"/>
          <w:szCs w:val="28"/>
        </w:rPr>
        <w:tab/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DC2890">
        <w:rPr>
          <w:rFonts w:ascii="Algerian" w:eastAsia="Times New Roman" w:hAnsi="Algerian" w:cs="Times New Roman"/>
          <w:i/>
          <w:sz w:val="28"/>
          <w:szCs w:val="28"/>
        </w:rPr>
        <w:tab/>
      </w:r>
      <w:r w:rsidR="007F2593">
        <w:rPr>
          <w:rStyle w:val="Heading3Char"/>
          <w:rFonts w:ascii="Arial Black" w:eastAsiaTheme="minorHAnsi" w:hAnsi="Arial Black"/>
        </w:rPr>
        <w:t>M</w:t>
      </w:r>
      <w:r w:rsidRPr="007F2593">
        <w:rPr>
          <w:rStyle w:val="Heading3Char"/>
          <w:rFonts w:ascii="Arial Black" w:eastAsiaTheme="minorHAnsi" w:hAnsi="Arial Black"/>
        </w:rPr>
        <w:t>ounika</w:t>
      </w:r>
    </w:p>
    <w:p w:rsidR="00E67E72" w:rsidRPr="007F2593" w:rsidRDefault="00E67E72" w:rsidP="00DC2890">
      <w:pPr>
        <w:tabs>
          <w:tab w:val="left" w:pos="5670"/>
          <w:tab w:val="left" w:pos="6096"/>
        </w:tabs>
        <w:spacing w:before="240" w:line="480" w:lineRule="auto"/>
        <w:ind w:left="90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Model development</w:t>
      </w:r>
      <w:r w:rsidR="00DC2890">
        <w:rPr>
          <w:rFonts w:ascii="Algerian" w:eastAsia="Times New Roman" w:hAnsi="Algerian" w:cs="Times New Roman"/>
          <w:i/>
          <w:sz w:val="28"/>
          <w:szCs w:val="28"/>
        </w:rPr>
        <w:tab/>
        <w:t>:</w:t>
      </w:r>
      <w:r w:rsidR="00DC2890">
        <w:rPr>
          <w:rFonts w:ascii="Algerian" w:eastAsia="Times New Roman" w:hAnsi="Algerian" w:cs="Times New Roman"/>
          <w:i/>
          <w:sz w:val="28"/>
          <w:szCs w:val="28"/>
        </w:rPr>
        <w:tab/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</w:t>
      </w:r>
      <w:r w:rsidR="007F2593" w:rsidRPr="007F2593">
        <w:rPr>
          <w:rStyle w:val="Heading3Char"/>
          <w:rFonts w:ascii="Arial Black" w:eastAsiaTheme="minorHAnsi" w:hAnsi="Arial Black"/>
        </w:rPr>
        <w:t>Sumithira</w:t>
      </w:r>
    </w:p>
    <w:p w:rsidR="00E67E72" w:rsidRPr="007F2593" w:rsidRDefault="00E67E72" w:rsidP="00DC2890">
      <w:pPr>
        <w:tabs>
          <w:tab w:val="left" w:pos="5670"/>
          <w:tab w:val="left" w:pos="6096"/>
        </w:tabs>
        <w:spacing w:before="240" w:line="480" w:lineRule="auto"/>
        <w:ind w:left="90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Documentation and reporting</w:t>
      </w:r>
      <w:r w:rsidR="00DC2890">
        <w:rPr>
          <w:rFonts w:ascii="Algerian" w:eastAsia="Times New Roman" w:hAnsi="Algerian" w:cs="Times New Roman"/>
          <w:i/>
          <w:sz w:val="28"/>
          <w:szCs w:val="28"/>
        </w:rPr>
        <w:tab/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DC2890">
        <w:rPr>
          <w:rFonts w:ascii="Algerian" w:eastAsia="Times New Roman" w:hAnsi="Algerian" w:cs="Times New Roman"/>
          <w:i/>
          <w:sz w:val="28"/>
          <w:szCs w:val="28"/>
        </w:rPr>
        <w:tab/>
      </w:r>
      <w:r w:rsidR="007F2593">
        <w:rPr>
          <w:rStyle w:val="Heading3Char"/>
          <w:rFonts w:ascii="Arial Black" w:eastAsiaTheme="minorHAnsi" w:hAnsi="Arial Black"/>
        </w:rPr>
        <w:t>S</w:t>
      </w:r>
      <w:r w:rsidR="007F2593" w:rsidRPr="007F2593">
        <w:rPr>
          <w:rStyle w:val="Heading3Char"/>
          <w:rFonts w:ascii="Arial Black" w:eastAsiaTheme="minorHAnsi" w:hAnsi="Arial Black"/>
        </w:rPr>
        <w:t>hanmugapriya</w:t>
      </w:r>
      <w:r w:rsidR="007F2593">
        <w:rPr>
          <w:rStyle w:val="Heading3Char"/>
          <w:rFonts w:ascii="Arial Black" w:eastAsiaTheme="minorHAnsi" w:hAnsi="Arial Black"/>
        </w:rPr>
        <w:t xml:space="preserve"> . M</w:t>
      </w:r>
    </w:p>
    <w:sectPr w:rsidR="00E67E72" w:rsidRPr="007F2593" w:rsidSect="00C238DA">
      <w:pgSz w:w="11906" w:h="16838"/>
      <w:pgMar w:top="1440" w:right="991" w:bottom="1440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26635"/>
    <w:multiLevelType w:val="hybridMultilevel"/>
    <w:tmpl w:val="B1187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D2"/>
    <w:rsid w:val="0020237D"/>
    <w:rsid w:val="0038027A"/>
    <w:rsid w:val="003A7E96"/>
    <w:rsid w:val="004454D2"/>
    <w:rsid w:val="0046555B"/>
    <w:rsid w:val="00642A31"/>
    <w:rsid w:val="007655BB"/>
    <w:rsid w:val="007E52CD"/>
    <w:rsid w:val="007F2593"/>
    <w:rsid w:val="00AA0664"/>
    <w:rsid w:val="00C238DA"/>
    <w:rsid w:val="00D823CE"/>
    <w:rsid w:val="00DC2890"/>
    <w:rsid w:val="00E56A12"/>
    <w:rsid w:val="00E6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3A7E96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A7E96"/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DC2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3A7E96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A7E96"/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DC2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826A-D32E-460A-8AF4-4F24632B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2</cp:revision>
  <dcterms:created xsi:type="dcterms:W3CDTF">2025-05-06T10:27:00Z</dcterms:created>
  <dcterms:modified xsi:type="dcterms:W3CDTF">2025-05-06T10:27:00Z</dcterms:modified>
</cp:coreProperties>
</file>