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4A25E" w14:textId="77777777" w:rsidR="001215F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595F778" w14:textId="77777777" w:rsidR="001215F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543923B" w14:textId="77777777" w:rsidR="001215F5" w:rsidRDefault="001215F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215F5" w14:paraId="57FA4AA2" w14:textId="77777777">
        <w:trPr>
          <w:jc w:val="center"/>
        </w:trPr>
        <w:tc>
          <w:tcPr>
            <w:tcW w:w="4508" w:type="dxa"/>
          </w:tcPr>
          <w:p w14:paraId="1C4DC0E5" w14:textId="77777777" w:rsidR="001215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DEDD466" w14:textId="77777777" w:rsidR="001215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1215F5" w14:paraId="6C6356CA" w14:textId="77777777">
        <w:trPr>
          <w:jc w:val="center"/>
        </w:trPr>
        <w:tc>
          <w:tcPr>
            <w:tcW w:w="4508" w:type="dxa"/>
          </w:tcPr>
          <w:p w14:paraId="380E132D" w14:textId="77777777" w:rsidR="001215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F027586" w14:textId="25128B02" w:rsidR="001215F5" w:rsidRDefault="00F21BFC">
            <w:pPr>
              <w:rPr>
                <w:rFonts w:ascii="Arial" w:eastAsia="Arial" w:hAnsi="Arial" w:cs="Arial"/>
              </w:rPr>
            </w:pPr>
            <w:r w:rsidRPr="00F21BFC">
              <w:rPr>
                <w:rFonts w:ascii="Arial" w:eastAsia="Arial" w:hAnsi="Arial" w:cs="Arial"/>
              </w:rPr>
              <w:t>SWTID1741166474150124</w:t>
            </w:r>
          </w:p>
        </w:tc>
      </w:tr>
      <w:tr w:rsidR="001215F5" w14:paraId="097DEE4A" w14:textId="77777777">
        <w:trPr>
          <w:jc w:val="center"/>
        </w:trPr>
        <w:tc>
          <w:tcPr>
            <w:tcW w:w="4508" w:type="dxa"/>
          </w:tcPr>
          <w:p w14:paraId="3A057DAB" w14:textId="77777777" w:rsidR="001215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FB2CD61" w14:textId="0891F2BF" w:rsidR="001215F5" w:rsidRDefault="00F21BFC">
            <w:pPr>
              <w:rPr>
                <w:rFonts w:ascii="Arial" w:eastAsia="Arial" w:hAnsi="Arial" w:cs="Arial"/>
              </w:rPr>
            </w:pPr>
            <w:r w:rsidRPr="00F21BFC">
              <w:rPr>
                <w:rFonts w:ascii="Arial" w:eastAsia="Arial" w:hAnsi="Arial" w:cs="Arial"/>
              </w:rPr>
              <w:t>RhythmicTunes: Your Melodic Companion</w:t>
            </w:r>
          </w:p>
        </w:tc>
      </w:tr>
      <w:tr w:rsidR="001215F5" w14:paraId="2C0B1D0C" w14:textId="77777777">
        <w:trPr>
          <w:jc w:val="center"/>
        </w:trPr>
        <w:tc>
          <w:tcPr>
            <w:tcW w:w="4508" w:type="dxa"/>
          </w:tcPr>
          <w:p w14:paraId="3F2B3DA9" w14:textId="77777777" w:rsidR="001215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8E95FBF" w14:textId="77777777" w:rsidR="001215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166162C" w14:textId="77777777" w:rsidR="001215F5" w:rsidRDefault="001215F5">
      <w:pPr>
        <w:rPr>
          <w:rFonts w:ascii="Arial" w:eastAsia="Arial" w:hAnsi="Arial" w:cs="Arial"/>
          <w:b/>
        </w:rPr>
      </w:pPr>
    </w:p>
    <w:p w14:paraId="046D7466" w14:textId="77777777" w:rsidR="001215F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6171B6F" w14:textId="77777777" w:rsidR="001215F5" w:rsidRDefault="001215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845BDF" w14:textId="77777777" w:rsidR="001215F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1215F5" w14:paraId="3163C0C2" w14:textId="77777777">
        <w:tc>
          <w:tcPr>
            <w:tcW w:w="1128" w:type="dxa"/>
          </w:tcPr>
          <w:p w14:paraId="43C55F3D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05E3904A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0623144B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0ACE3793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2436A9F7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60233EF9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4333B2EB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1215F5" w14:paraId="6D936C93" w14:textId="77777777">
        <w:tc>
          <w:tcPr>
            <w:tcW w:w="1128" w:type="dxa"/>
          </w:tcPr>
          <w:p w14:paraId="5AE68EB8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59FE042E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00F342AA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0F512118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366F4513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5B9C773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3256B55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15F5" w14:paraId="5BCD89CE" w14:textId="77777777">
        <w:tc>
          <w:tcPr>
            <w:tcW w:w="1128" w:type="dxa"/>
          </w:tcPr>
          <w:p w14:paraId="4BB9354B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B3E5BAF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2500F75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146DCEE7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53A72DC3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F93745F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6E434E1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15F5" w14:paraId="52E3D74D" w14:textId="77777777">
        <w:tc>
          <w:tcPr>
            <w:tcW w:w="1128" w:type="dxa"/>
          </w:tcPr>
          <w:p w14:paraId="772C9D84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05A3D08F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7884BE4F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785DE07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05A379CE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B847D58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4C98AEF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15F5" w14:paraId="049F62C9" w14:textId="77777777">
        <w:tc>
          <w:tcPr>
            <w:tcW w:w="1128" w:type="dxa"/>
          </w:tcPr>
          <w:p w14:paraId="09C79512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8AE7CD3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68F787B6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B1E41E2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2D2631A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C30BAC7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47A586F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15F5" w14:paraId="0D2644BA" w14:textId="77777777">
        <w:tc>
          <w:tcPr>
            <w:tcW w:w="1128" w:type="dxa"/>
          </w:tcPr>
          <w:p w14:paraId="719D5EEE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D4FCD38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980A174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6BEBD41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2E6F1F7C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817ACB6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F49CC0F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15F5" w14:paraId="0ACFF286" w14:textId="77777777">
        <w:tc>
          <w:tcPr>
            <w:tcW w:w="1128" w:type="dxa"/>
          </w:tcPr>
          <w:p w14:paraId="10274EEB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F0B3B74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CF49FD0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4FA3E420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5D737950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201DC2A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C67F288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15F5" w14:paraId="009AA3EB" w14:textId="77777777">
        <w:tc>
          <w:tcPr>
            <w:tcW w:w="1128" w:type="dxa"/>
          </w:tcPr>
          <w:p w14:paraId="6697AB1C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38C465C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774148F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5B458352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14CBC4AC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844B2D4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E8D5FA2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15F5" w14:paraId="2F299CB1" w14:textId="77777777">
        <w:tc>
          <w:tcPr>
            <w:tcW w:w="1128" w:type="dxa"/>
          </w:tcPr>
          <w:p w14:paraId="478F2E96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5AFAFD85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69DCB221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52AA7B85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1518DDB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0BC0404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7F2F83A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15F5" w14:paraId="33322742" w14:textId="77777777">
        <w:tc>
          <w:tcPr>
            <w:tcW w:w="1128" w:type="dxa"/>
          </w:tcPr>
          <w:p w14:paraId="6A6D010C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2CE25E3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9907152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5583A5E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04C4115A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0DA5E11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457B11C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15F5" w14:paraId="39E63D8E" w14:textId="77777777">
        <w:tc>
          <w:tcPr>
            <w:tcW w:w="1128" w:type="dxa"/>
          </w:tcPr>
          <w:p w14:paraId="2618EFA3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25ADFFD5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1F3C4A06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66F09222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362306E8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8CCC2FA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260E2B6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0D43778" w14:textId="77777777" w:rsidR="001215F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6A851B22">
          <v:rect id="_x0000_i1025" style="width:0;height:1.5pt" o:hralign="center" o:hrstd="t" o:hr="t" fillcolor="#a0a0a0" stroked="f"/>
        </w:pict>
      </w:r>
    </w:p>
    <w:p w14:paraId="7860C9FC" w14:textId="77777777" w:rsidR="001215F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1215F5" w14:paraId="1871DE3B" w14:textId="77777777">
        <w:tc>
          <w:tcPr>
            <w:tcW w:w="1413" w:type="dxa"/>
          </w:tcPr>
          <w:p w14:paraId="3431CF1E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75E3946D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6C21455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4E92C8BC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702BB58D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57E0D995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6808109A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1215F5" w14:paraId="4CB67D4C" w14:textId="77777777">
        <w:tc>
          <w:tcPr>
            <w:tcW w:w="1413" w:type="dxa"/>
          </w:tcPr>
          <w:p w14:paraId="636741B1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0B500F5A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969A054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4386593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029D6E94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6CA7E3C1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FD94199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1215F5" w14:paraId="72967DF6" w14:textId="77777777">
        <w:tc>
          <w:tcPr>
            <w:tcW w:w="1413" w:type="dxa"/>
          </w:tcPr>
          <w:p w14:paraId="0FF1AA0C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515553E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E73FEEB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3075D95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6C9DD94B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7EA60CFA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34CC10A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1215F5" w14:paraId="4428827C" w14:textId="77777777">
        <w:tc>
          <w:tcPr>
            <w:tcW w:w="1413" w:type="dxa"/>
          </w:tcPr>
          <w:p w14:paraId="126B44B3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8374418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B3C27FB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DD6AB2B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7F714212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3700A83F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F434E88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1215F5" w14:paraId="6D1E0F47" w14:textId="77777777">
        <w:tc>
          <w:tcPr>
            <w:tcW w:w="1413" w:type="dxa"/>
          </w:tcPr>
          <w:p w14:paraId="6122A909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09BB9DE2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DA491E2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D7D8071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2B533E9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3C9548B6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6134A81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53CFD85" w14:textId="77777777" w:rsidR="001215F5" w:rsidRDefault="001215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FD6B25A" w14:textId="77777777" w:rsidR="001215F5" w:rsidRDefault="001215F5">
      <w:pPr>
        <w:rPr>
          <w:rFonts w:ascii="Arial" w:eastAsia="Arial" w:hAnsi="Arial" w:cs="Arial"/>
          <w:b/>
        </w:rPr>
      </w:pPr>
    </w:p>
    <w:sectPr w:rsidR="001215F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F5"/>
    <w:rsid w:val="00101FD4"/>
    <w:rsid w:val="001215F5"/>
    <w:rsid w:val="00F2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25F1"/>
  <w15:docId w15:val="{3CDC8EE2-F366-406B-92DF-3D2B8DD3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haritha kumar</cp:lastModifiedBy>
  <cp:revision>2</cp:revision>
  <dcterms:created xsi:type="dcterms:W3CDTF">2025-03-06T09:04:00Z</dcterms:created>
  <dcterms:modified xsi:type="dcterms:W3CDTF">2025-03-10T14:39:00Z</dcterms:modified>
</cp:coreProperties>
</file>