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bsn5ewwz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DE AUTOMATIZACIÓN DEL CICLO COMERCIAL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c4lzvoeau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Empresa: Distribución de Piezas de Motor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[v1.0]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18/06/2026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Responsables del proyecto:</w:t>
      </w:r>
      <w:r w:rsidDel="00000000" w:rsidR="00000000" w:rsidRPr="00000000">
        <w:rPr>
          <w:rtl w:val="0"/>
        </w:rPr>
        <w:t xml:space="preserve"> Nikhil Harins, Sergio, Ana, Julian, Steven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Diseñar e implementar iniciativas de automatización e inteligencia artificial que optimicen el ciclo comercial, reduzcan tareas manuales, mejoren la experiencia del cliente y aumenten la eficiencia operativa.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8c4ywmp3r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Visión global del ciclo comercial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comercial se estructura en cinco etapas: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Acercamiento comercial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Prospección y validación técnica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Negociación comercial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venta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Postventa y fidelización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6r8g47gej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1. ACERCAMIENTO COMERCIAL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qhvx9w962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etapa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clientes B2B - Segmentar el mercado objetivo y detectar oportunidades de negocio cualificado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Contactar al cliente - Establecer comunicación inicial y presentar la propuesta de valor de la empresa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Descubrir si es cliente potencial - Evaluar su perfil, volumen y alineación estratégica con preguntas de descubrimiento antes de avanzar.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cliente en CRM (parte lead cualificado) - Documentar todo en Salesforce con la información del cliente potencial para seguimiento del proceso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03qvec2lr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proceso actual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LinkedIn Sales Navigator para buscar clientes potenciales con filtros avanzados para encontrar clientes potenciales en LinkedIn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los decision makers de la empresa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Apollo.io</w:t>
        </w:r>
      </w:hyperlink>
      <w:r w:rsidDel="00000000" w:rsidR="00000000" w:rsidRPr="00000000">
        <w:rPr>
          <w:rtl w:val="0"/>
        </w:rPr>
        <w:t xml:space="preserve"> para sacar la informacion (numero de telefono, Email) de los decision makers y añadirlo al Salesforce CRM.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 proceso de ventas de 9 toques en 3 diferentes canales - Linkedin, Email, Llamadas en frio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Invitar al cliente para una reunión de 15-30 minutos para cualificar el cliente con preguntas de descubrimiento. 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calificado registrar el cliente como lead calificado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r1c9pmlv9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principales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2a1n4vltno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1. Identificación de clientes potenciales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perfil de cliente ideal (ICP).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empresas objetivo mediante LinkedIn Sales Navigator.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cuentas según su potencial comercial.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5rcieeydpk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2. Identificación de decisores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a los responsables de compra.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y validar sus datos de contacto con Apollo.io.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información en Salesforce CRM.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sak7n8zscs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3. Prospección multicanal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la secuencia comercial a través de LinkedIn, correo electrónico y llamadas.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las interacciones en Salesforce CRM.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8xrcvtnx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4. Cualificación del lead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una reunión de descubrimiento.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necesidades y encaje con el ICP.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lead cualificado y crear la oportunidad comercial en Salesforce CRM.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rl781pyd69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del proceso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procedentes de LinkedIn Sales Navigator, campañas outbound, referidos, formularios web y eventos del sector.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la empresa: nombre, sector, ubicación, tamaño y volumen estimado de compra.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del decisor de compra: nombre, cargo, correo electrónico, teléfono y perfil de LinkedIn.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cualificación inicial: necesidad identificada, prioridad, horizonte temporal de compra y encaje con el perfil de cliente ideal (ICP).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interacciones y datos enriquecidos obtenidos a través de Apollo.io y Salesforce CRM.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ujxrurt22n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 del proceso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cualificado registrado en Salesforce CRM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del decisor de compra validada y centralizada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interacciones registrado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de descubrimiento agendada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comercial creada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07jsn1noac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  <w:t xml:space="preserve"> Salesforce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Prospección y segmentación:</w:t>
      </w:r>
      <w:r w:rsidDel="00000000" w:rsidR="00000000" w:rsidRPr="00000000">
        <w:rPr>
          <w:rtl w:val="0"/>
        </w:rPr>
        <w:t xml:space="preserve"> LinkedIn Sales Navigator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Enriquecimiento de datos:</w:t>
      </w:r>
      <w:r w:rsidDel="00000000" w:rsidR="00000000" w:rsidRPr="00000000">
        <w:rPr>
          <w:rtl w:val="0"/>
        </w:rPr>
        <w:t xml:space="preserve"> Apollo.io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Cliente de correo corporativo integrado con Salesforce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Telefonía:</w:t>
      </w:r>
      <w:r w:rsidDel="00000000" w:rsidR="00000000" w:rsidRPr="00000000">
        <w:rPr>
          <w:rtl w:val="0"/>
        </w:rPr>
        <w:t xml:space="preserve"> Sistema de llamadas integrado con Salesforce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Formularios web:</w:t>
      </w:r>
      <w:r w:rsidDel="00000000" w:rsidR="00000000" w:rsidRPr="00000000">
        <w:rPr>
          <w:rtl w:val="0"/>
        </w:rPr>
        <w:t xml:space="preserve"> Formulario de contacto de la página corporativa conectado con Salesforce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pg6vserpg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wfxaai2tr3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contacto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LinkedIn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del lead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cualificación del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qmdq2qxjo3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t7g8hsmyf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Duplicidad y dispersión de la información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cliente se gestiona en múltiples herramientas (LinkedIn Sales Navigator, Apollo.io, correo electrónico y Salesforce), lo que provoca registros duplicados, inconsistencias y pérdida de contexto.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n8ngkzfxs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manual de datos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 contacto, las interacciones comerciales y el estado de los leads se actualizan manualmente en Salesforce, incrementando el tiempo administrativo y el riesgo de errores.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ilymmc3ua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Falta de trazabilidad del proceso comercial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una visión unificada del recorrido del lead desde la identificación inicial hasta su cualificación, dificultando el seguimiento de oportunidades y la medición del rendimiento comercial.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vvki33k0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Seguimiento inconsistente de la prospección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de la secuencia multicanal depende del seguimiento manual de cada comercial, lo que puede generar retrasos, acciones omitidas y experiencias desiguales para los clientes potenciales.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wswpnf7u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 visibilidad sobre la calidad de los leads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priorización de oportunidades se basa principalmente en criterios manuales, dificultando la identificación de los leads con mayor probabilidad de conversión.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i8i1ce0da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Oportunidades de automatización e IA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junil865l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Asignación automática de leads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 automáticamente los leads a los comerciales según criterios predefinidos como sector, ubicación geográfica, tamaño de la empresa o carga de trabajo.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rbrks130w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Enriquecimiento automático de datos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Sincronizar Apollo.io, LinkedIn Sales Navigator y Salesforce para completar y actualizar automáticamente la información de empresas y decisores.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ai8x16av9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scoring predictivo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modelos de IA que prioricen los leads según su probabilidad de conversión, utilizando variables como sector, perfil del decisor, nivel de interacción y comportamiento histórico.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3q9vd7vk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de la prospección multicanal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Automatizar las secuencias de contacto por LinkedIn, correo electrónico y llamadas, incluyendo recordatorios, seguimiento de respuestas y actualización del estado del lead en Salesforce.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6ik9eg36h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automático de interacciones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automáticamente correos electrónicos, llamadas, reuniones y notas comerciales en Salesforce para mejorar la trazabilidad y reducir tareas administrativas.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qqjqynw82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de la etapa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5.538183325171"/>
        <w:gridCol w:w="4913.409938590213"/>
        <w:gridCol w:w="1746.5636891082395"/>
        <w:tblGridChange w:id="0">
          <w:tblGrid>
            <w:gridCol w:w="2365.538183325171"/>
            <w:gridCol w:w="4913.409938590213"/>
            <w:gridCol w:w="1746.5636891082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Tasa de contacto efectivo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(Leads que responden / Total de leads contactados)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20%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al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Tiempo medio entre la identificación del lead y el primer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&lt; 24 horas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Leads cualificados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Número de leads que cumplen los criterios de cualificación (ICP)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[Objetivo mensual]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q05ng0hmh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2. PROSPECCIÓN Y VALIDACIÓN TÉCNICA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qu7wc2fe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etapa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las necesidades del cliente y confirmar la disponibilidad de producto antes de elaborar la propuesta comercial.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aabz5b0y7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proceso actual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comercial realiza una reunión de descubrimiento para comprender las necesidades del cliente y recopilar los requisitos técnicos.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consulta la disponibilidad de producto en el ERP y valida la viabilidad de la oportunidad. Si no existe disponibilidad, se propone una solución alternativa o se reinicia el proceso comercial.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3zoj8dwce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principales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las necesidades del cliente.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requisitos técnicos.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disponibilidad de producto en el ERP.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la viabilidad de la oportunidad.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s73hbxk9k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del proceso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cualificado.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del cliente.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técnica del producto.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inventario del ERP.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3xoovce2h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 del proceso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Requisitos documentados.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confirmada.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validada.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autorizada para negociación.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8gtl5zhtf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involucrados</w:t>
      </w:r>
    </w:p>
    <w:tbl>
      <w:tblPr>
        <w:tblStyle w:val="Table2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670"/>
        <w:tblGridChange w:id="0">
          <w:tblGrid>
            <w:gridCol w:w="167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Recopilar requisitos y coordinar la validación.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Validar la solución requerida.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Confirmar la disponibilidad del producto.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u8t7dxrk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CRM: Salesforce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ERP: Sistema de gestión de inventario - (a decidir)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Agenda/Calendario: Calendario integrado con Salesforce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videollamada: Google teams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yw7bkxk59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Necesidades del cliente.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técnicos.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estimado.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Plazos requeridos.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producto.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onbsz49um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esadvmrp0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Validaciones manuales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disponibilidad de producto y la viabilidad técnica se validan mediante consultas manuales entre Salesforce y el ERP.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cp1umsbk9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dispersa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requisitos del cliente y las validaciones no se registran de forma centralizada, dificultando el seguimiento de la oportunidad.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7qxqjp5c3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Falta de visibilidad del inventario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comercial no dispone de información actualizada del inventario desde el CRM.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227ntygro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Retrasos en la validación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de múltiples equipos y sistemas incrementa el tiempo necesario para avanzar a la fase de negociación.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cow1in2th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Oportunidades de automatización e IA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4kvxu1mvx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Salesforce-ERP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automáticamente la disponibilidad de producto desde Salesforce sin necesidad de acceder al ERP.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cnpoz0p5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automático de requisitos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Capturar y almacenar automáticamente la información clave de las reuniones en la oportunidad comercial.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pqqkqpmti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Alertas de disponibilidad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Notificar al comercial cuando un producto no esté disponible y sugerir alternativas.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haawsfyhf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automática de viabilidad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reglas de negocio para confirmar la viabilidad de la oportunidad antes de pasar a negociación.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q7ptmb96d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de la etapa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1524993081935"/>
        <w:gridCol w:w="5440.297854142035"/>
        <w:gridCol w:w="1187.0614575733944"/>
        <w:tblGridChange w:id="0">
          <w:tblGrid>
            <w:gridCol w:w="2398.1524993081935"/>
            <w:gridCol w:w="5440.297854142035"/>
            <w:gridCol w:w="1187.06145757339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Tasa de rechazo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(Oportunidades descartadas / Oportunidades evaluadas)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Tiempo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Tiempo medio desde la cualificación hasta la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48 horas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Oportunidades validadas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(Oportunidades validadas / Oportunidades evaluadas)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85%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ob2gc2mh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3. NEGOCIACIÓN COMERCIAL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6r55dx2yp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etapa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Elaborar una propuesta comercial basada en costes y márgenes reales, negociar las condiciones con el cliente y formalizar el acuerdo.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c7wc244d6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proceso actual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asesor comercial prepara la propuesta utilizando la información validada en la etapa anterior y consulta los costes y márgenes disponibles.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propuesta se presenta al cliente y, en caso de no aceptación, se ajustan las condiciones comerciales hasta alcanzar un acuerdo.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etapa finaliza con la firma del contrato.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murgmavic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principales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Elaborar la propuesta comercial.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costes y márgenes.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y negociar la oferta.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el acuerdo.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cxe0mkh2d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del proceso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Requisitos validados.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Costes del producto.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comerciales.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Márgenes definidos.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bsqrsy0kh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 del proceso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Propuesta comercial enviada.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 aceptada o rechazada.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firmado.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rve3fw8wz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involucrados</w:t>
      </w:r>
    </w:p>
    <w:tbl>
      <w:tblPr>
        <w:tblStyle w:val="Table4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910"/>
        <w:tblGridChange w:id="0">
          <w:tblGrid>
            <w:gridCol w:w="2180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Elaborar la propuesta y gestionar la negociación.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Validar costos, márgenes y descuentos.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Dirección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Aprobar condiciones comerciales excepcionales.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nffjo3apj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CRM: Salesforce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ERP: Sistema de gestión de costes e inventario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 documental: Repositorio de propuestas y contratos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electrónica: [Completar]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qblng9ooz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 de la propuesta.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Margen esperado.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negociación.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Descuentos aplicados.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tw8yj5jmq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88d92q34c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Elaboración manual de propuestas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propuestas requiere recopilar información de múltiples sistemas, aumentando el tiempo de preparación.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ltjl40avo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Validación manual de costes y márgenes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costes y descuentos se revisan manualmente, lo que puede generar retrasos e inconsistencias.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wwqx48ahk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Falta de trazabilidad de las negociaciones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versiones de las propuestas y los cambios acordados con el cliente no siempre quedan registrados de forma centralizada.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tqvwxuy919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Aprobaciones lentas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comerciales requieren validaciones adicionales que retrasan el cierre de la oportunidad.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ddq63sakd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Oportunidades de automatización e IA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hnixz3cp5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Generación automática de propuestas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propuestas comerciales a partir de la información registrada en Salesforce y los datos de costes del ERP.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p4ow4hwpi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CRM-ERP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Consultar automáticamente costes, márgenes y disponibilidad durante la elaboración de la oferta.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jkdjxq1eg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automático de aprobaciones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Automatizar la validación de descuentos y condiciones comerciales según reglas predefinidas.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yksqjligt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predictivo de cierre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oportunidades según su probabilidad de conversión y el historial de negociaciones.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0alacmqim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de la etapa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.985382209999"/>
        <w:gridCol w:w="5705.121500960705"/>
        <w:gridCol w:w="1084.404927852918"/>
        <w:tblGridChange w:id="0">
          <w:tblGrid>
            <w:gridCol w:w="2235.985382209999"/>
            <w:gridCol w:w="5705.121500960705"/>
            <w:gridCol w:w="1084.4049278529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Tasa de conversión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(Ventas cerradas / Propuestas enviadas)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Margen de 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((Precio de venta - Coste) / Precio de venta)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Tiempo de negociación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Tiempo medio entre el envío de la propuesta y la firma del contrato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días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59iwl0i22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4. CIERRE DE VENTA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0l9kcmgrex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etapa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Formalizar la venta, registrar el pedido y coordinar la facturación y entrega al cliente.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lbbvmf0g4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proceso actual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firmado el contrato, el equipo comercial registra el pedido y coordina con operaciones la preparación y entrega.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Finanzas genera la factura correspondiente y realiza el seguimiento administrativo hasta completar el proceso.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wyxtjqmej2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principales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el pedido.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información de la venta.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la entrega con operaciones.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la factura.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h7aecuespo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del proceso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firmado.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del cliente.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x75eft2uq9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 del proceso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registrado.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 emitida.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realizada.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eym1lcyxq9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involucrados</w:t>
      </w:r>
    </w:p>
    <w:tbl>
      <w:tblPr>
        <w:tblStyle w:val="Table6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855"/>
        <w:tblGridChange w:id="0">
          <w:tblGrid>
            <w:gridCol w:w="1430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Confirmar el pedido y coordinar el traspaso a operaciones.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Gestionar la preparación y entrega del pedido.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Emitir la factura y registrar la operación.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94s3i0qsag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CRM: Salesforce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ERP: Sistema de gestión de pedidos e inventario (a decidir)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Facturación: Sistema integrado con el ERP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vb55hestj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cierre.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final.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pedido.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entrega.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4aqcknysy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2xt5vxm3eq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manual de pedidos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 la venta debe introducirse manualmente en varios sistemas, aumentando el riesgo de errores.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p1c4yccz8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Falta de sincronización entre sistemas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cliente, el pedido y el inventario no se actualiza automáticamente entre Salesforce y el ERP.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63saxuhua6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Coordinación manual entre equipos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transferencia de información entre comercial, operaciones y finanzas depende de comunicaciones manuales.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smv8cswnm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Retrasos en facturación y entrega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visibilidad del estado del pedido puede generar demoras administrativas y operativas.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zb5xd2ls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Oportunidades de automatización e IA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qn6f3kyvl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Creación automática de pedidos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el pedido en el ERP a partir de la oportunidad cerrada en Salesforce.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o8cka3rqq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Sincronización CRM-ERP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Actualizar automáticamente la información del cliente, el estado del pedido y la disponibilidad de inventario.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c866ou6rfy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Alertas automáticas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Notificar cambios de estado, incidencias o tareas pendientes a los equipos involucrados.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5z8co5mgr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Generación automática de documentación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automáticamente pedidos, albaranes y documentación asociada a la venta.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oczoluqu8f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de la etapa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303992352394"/>
        <w:gridCol w:w="5656.564111594678"/>
        <w:gridCol w:w="1172.6437070765517"/>
        <w:tblGridChange w:id="0">
          <w:tblGrid>
            <w:gridCol w:w="2196.303992352394"/>
            <w:gridCol w:w="5656.564111594678"/>
            <w:gridCol w:w="1172.6437070765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Tiempo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Tiempo medio entre la firma del contrato y el registro del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24 horas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Pedidos sin incidencias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(Pedidos entregados sin errores / Total de pedidos)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Tiempo de 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Tiempo medio entre el registro del pedido y la emisión de la 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24 horas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49ydmibesr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ETAPA 5. POSTVENTA Y FIDELIZACIÓN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mo0z66q2cm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de la etapa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la satisfacción del cliente, resolver incidencias y generar nuevas oportunidades de negocio.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dt5m98tonp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proceso actual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la entrega del pedido, el equipo comercial realiza el seguimiento del cliente y gestiona las incidencias en coordinación con atención al cliente y operaciones.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relevante se registra en Salesforce para identificar oportunidades de recompra y fortalecer la relación comercial.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8bucarlt1t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principales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el seguimiento postventa.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incidencias.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Recopilar feedback del cliente.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oportunidades de recompra.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zpvby4bb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Entradas del proceso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activo.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compras.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recibido.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kqkpjbq1pf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Salidas del proceso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Incidencias resueltas.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fidelizado.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oportunidades comerciales.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8ztb9npq8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 involucrados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4952602182864"/>
        <w:gridCol w:w="7053.016550805337"/>
        <w:tblGridChange w:id="0">
          <w:tblGrid>
            <w:gridCol w:w="1972.4952602182864"/>
            <w:gridCol w:w="7053.0165508053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Realizar el seguimiento e identificar nuevas oportunidades.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Atención al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Gestionar incidencias y consultas.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Operaciones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Coordinar la resolución de incidencias relacionadas con pedidos y entregas.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8wgcbs16o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CRM: Salesforce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de encuestas: [Completar]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tickets: [Completar]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ryn93gjrl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capturados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de satisfacción.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registradas.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compras.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Recompras.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or6bxkhse5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detectados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v0qa947xyc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Falta de seguimiento estructurado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seguimiento postventa depende de acciones manuales y no siempre se realiza de forma consistente.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5wlb8pakjc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dispersa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incidencias, interacciones y oportunidades de recompra no están centralizadas en un único sistema.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zwiqs6b916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Baja visibilidad sobre la satisfacción del cliente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feedback del cliente no se recopila ni analiza de forma sistemática.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snvlv4iz6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Oportunidades de recompra no identificadas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 proceso estandarizado para detectar clientes con potencial de compra recurrente.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q92bocs5z6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Oportunidades de automatización e IA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7rtjnc47nc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Seguimiento automático postventa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tareas y recordatorios automáticos en Salesforce tras la entrega del pedido.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oyphsrn4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Encuestas automáticas de satisfacción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Enviar encuestas de satisfacción después de la entrega y registrar los resultados en Salesforce.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askz50ooz0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Centralización de incidencias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la gestión de incidencias con Salesforce para disponer de una visión única del cliente.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81hak4n1cc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Detección de oportunidades de recompra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clientes con patrones de compra recurrentes y generar alertas para el equipo comercial.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vks1cpvng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 de la etapa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870"/>
        <w:gridCol w:w="1130"/>
        <w:tblGridChange w:id="0">
          <w:tblGrid>
            <w:gridCol w:w="1925"/>
            <w:gridCol w:w="587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Tasa de retención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(Clientes recurrentes / Total de clientes)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Puntuación media de satisfacción del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4/5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% Promotores - % Detractores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Tasa de recompra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(Clientes con más de una compra / Total de clientes)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60%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x9c8zwwu3z5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PRIORIZACIÓN DE AUTOMATIZACIONES</w:t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590"/>
        <w:gridCol w:w="1575"/>
        <w:gridCol w:w="1710"/>
        <w:gridCol w:w="2190"/>
        <w:tblGridChange w:id="0">
          <w:tblGrid>
            <w:gridCol w:w="1965"/>
            <w:gridCol w:w="1590"/>
            <w:gridCol w:w="1575"/>
            <w:gridCol w:w="1710"/>
            <w:gridCol w:w="2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Integración Salesforce -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Validación /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Sincronización Apollo.io - Salesforce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Acercamiento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Automatización de secuencias multicanal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Acercamiento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Generación automática de propuestas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Negociación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Creación automática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Encuestas automáticas de satisfacción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Detección de oportunidades de recompra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Postventa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E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hcgiftd2olk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ROADMAP DE IMPLEMENTACIÓN</w:t>
      </w:r>
    </w:p>
    <w:tbl>
      <w:tblPr>
        <w:tblStyle w:val="Table1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4035"/>
        <w:gridCol w:w="1950"/>
        <w:tblGridChange w:id="0">
          <w:tblGrid>
            <w:gridCol w:w="1920"/>
            <w:gridCol w:w="4035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Integración Salesforce - ERP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Sincronización Apollo.io - Salesforce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Automatización de secuencias multicanal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Q3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Generación automática de propuestas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Creación automática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Q4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Encuestas automáticas de satisfacción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Detección de oportunidades de recompra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Q1 2027</w:t>
            </w:r>
          </w:p>
        </w:tc>
      </w:tr>
    </w:tbl>
    <w:p w:rsidR="00000000" w:rsidDel="00000000" w:rsidP="00000000" w:rsidRDefault="00000000" w:rsidRPr="00000000" w14:paraId="000002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bdhd1ow1bbb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DECISIONES Y PRÓXIMOS PASOS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6jdq5q0gjsz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Decisiones tomadas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será el sistema central del ciclo comercial.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ERP será la fuente única de inventario, costes y pedidos.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Sales Navigator y Apollo.io se utilizarán para la generación y enriquecimiento de leads.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entre Salesforce y el ERP es la prioridad del proyecto.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tpmvj9zfi40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 identificados</w:t>
      </w:r>
    </w:p>
    <w:p w:rsidR="00000000" w:rsidDel="00000000" w:rsidP="00000000" w:rsidRDefault="00000000" w:rsidRPr="00000000" w14:paraId="000002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Duplicidad o baja calidad de los datos entre sistemas.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procesos manuales durante la transición.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g0v336viks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Próximas acciones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los flujos actuales de cada etapa.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los requisitos de integración entre Salesforce, ERP y Apollo.io.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los casos de uso de automatización de la Fase 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ollo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